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11"/>
        <w:tblW w:w="6196" w:type="pct"/>
        <w:tblLayout w:type="fixed"/>
        <w:tblLook w:val="04A0" w:firstRow="1" w:lastRow="0" w:firstColumn="1" w:lastColumn="0" w:noHBand="0" w:noVBand="1"/>
      </w:tblPr>
      <w:tblGrid>
        <w:gridCol w:w="2841"/>
        <w:gridCol w:w="6660"/>
        <w:gridCol w:w="2366"/>
      </w:tblGrid>
      <w:tr w:rsidR="00335EA3" w:rsidRPr="00B12588" w14:paraId="2FB7AD37" w14:textId="77777777" w:rsidTr="004F4621">
        <w:trPr>
          <w:trHeight w:val="1554"/>
        </w:trPr>
        <w:tc>
          <w:tcPr>
            <w:tcW w:w="1197" w:type="pct"/>
            <w:shd w:val="clear" w:color="auto" w:fill="9CC2E5" w:themeFill="accent5" w:themeFillTint="99"/>
          </w:tcPr>
          <w:p w14:paraId="42602C0C" w14:textId="1BFC4E22" w:rsidR="00335EA3" w:rsidRPr="00335EA3" w:rsidRDefault="00006BC8" w:rsidP="00335EA3">
            <w:pPr>
              <w:spacing w:after="120"/>
              <w:jc w:val="center"/>
              <w:rPr>
                <w:rFonts w:ascii="Calibri" w:eastAsia="Calibri" w:hAnsi="Calibri" w:cs="Arial"/>
                <w:sz w:val="6"/>
                <w:szCs w:val="6"/>
                <w:lang w:bidi="he-IL"/>
              </w:rPr>
            </w:pPr>
            <w:r>
              <w:rPr>
                <w:rFonts w:ascii="Calibri" w:eastAsia="Calibri" w:hAnsi="Calibri" w:cs="Arial"/>
                <w:sz w:val="6"/>
                <w:szCs w:val="6"/>
                <w:lang w:bidi="he-IL"/>
              </w:rPr>
              <w:t>F</w:t>
            </w:r>
          </w:p>
          <w:p w14:paraId="7E86A0C5" w14:textId="2319A22E" w:rsidR="00335EA3" w:rsidRPr="00B12588" w:rsidRDefault="00335EA3" w:rsidP="00335EA3">
            <w:pPr>
              <w:spacing w:after="120"/>
              <w:jc w:val="center"/>
              <w:rPr>
                <w:rFonts w:ascii="Calibri" w:eastAsia="Calibri" w:hAnsi="Calibri" w:cs="Arial"/>
                <w:sz w:val="22"/>
                <w:szCs w:val="22"/>
                <w:lang w:bidi="he-IL"/>
              </w:rPr>
            </w:pPr>
            <w:r w:rsidRPr="00B12588">
              <w:rPr>
                <w:rFonts w:ascii="Calibri" w:eastAsia="Calibri" w:hAnsi="Calibri" w:cs="Arial"/>
                <w:noProof/>
                <w:sz w:val="22"/>
                <w:szCs w:val="22"/>
              </w:rPr>
              <w:drawing>
                <wp:inline distT="0" distB="0" distL="0" distR="0" wp14:anchorId="6D1579CE" wp14:editId="42C06442">
                  <wp:extent cx="804545" cy="817245"/>
                  <wp:effectExtent l="0" t="0" r="0" b="1905"/>
                  <wp:docPr id="330833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4545" cy="817245"/>
                          </a:xfrm>
                          <a:prstGeom prst="rect">
                            <a:avLst/>
                          </a:prstGeom>
                          <a:noFill/>
                        </pic:spPr>
                      </pic:pic>
                    </a:graphicData>
                  </a:graphic>
                </wp:inline>
              </w:drawing>
            </w:r>
          </w:p>
        </w:tc>
        <w:tc>
          <w:tcPr>
            <w:tcW w:w="2806" w:type="pct"/>
            <w:shd w:val="clear" w:color="auto" w:fill="9CC2E5" w:themeFill="accent5" w:themeFillTint="99"/>
          </w:tcPr>
          <w:p w14:paraId="0DD2B2A9" w14:textId="77777777" w:rsidR="00335EA3" w:rsidRPr="00B12588" w:rsidRDefault="00335EA3" w:rsidP="00335EA3">
            <w:pPr>
              <w:spacing w:after="120"/>
              <w:rPr>
                <w:rFonts w:ascii="Arial" w:eastAsia="Calibri" w:hAnsi="Arial" w:cs="Arial"/>
                <w:color w:val="FFFFFF"/>
                <w:sz w:val="36"/>
                <w:szCs w:val="36"/>
                <w:lang w:bidi="he-IL"/>
              </w:rPr>
            </w:pPr>
          </w:p>
          <w:p w14:paraId="671CB211" w14:textId="27FACF1F" w:rsidR="00335EA3" w:rsidRPr="00B12588" w:rsidRDefault="00335EA3" w:rsidP="00335EA3">
            <w:pPr>
              <w:spacing w:after="120"/>
              <w:jc w:val="center"/>
              <w:rPr>
                <w:rFonts w:ascii="Arial" w:eastAsia="Calibri" w:hAnsi="Arial" w:cs="Arial"/>
                <w:b/>
                <w:bCs/>
                <w:color w:val="FFFFFF"/>
                <w:sz w:val="32"/>
                <w:szCs w:val="32"/>
                <w:lang w:bidi="he-IL"/>
              </w:rPr>
            </w:pPr>
            <w:r w:rsidRPr="00B12588">
              <w:rPr>
                <w:rFonts w:ascii="Arial" w:eastAsia="Arial MT" w:hAnsi="Arial" w:cs="Arial"/>
                <w:b/>
                <w:bCs/>
                <w:w w:val="90"/>
                <w:sz w:val="32"/>
                <w:szCs w:val="32"/>
                <w:lang w:bidi="he-IL"/>
              </w:rPr>
              <w:t>THE UNITED REPUBLIC OF TANZANIA</w:t>
            </w:r>
          </w:p>
        </w:tc>
        <w:tc>
          <w:tcPr>
            <w:tcW w:w="997" w:type="pct"/>
            <w:shd w:val="clear" w:color="auto" w:fill="9CC2E5" w:themeFill="accent5" w:themeFillTint="99"/>
          </w:tcPr>
          <w:p w14:paraId="52E82A9D" w14:textId="0028CC5A" w:rsidR="00335EA3" w:rsidRPr="00AE4C3A" w:rsidRDefault="005C0E8C" w:rsidP="00335EA3">
            <w:pPr>
              <w:spacing w:after="120"/>
              <w:jc w:val="center"/>
              <w:rPr>
                <w:rFonts w:ascii="Calibri" w:eastAsia="Calibri" w:hAnsi="Calibri" w:cs="Arial"/>
                <w:color w:val="D9E2F3" w:themeColor="accent1" w:themeTint="33"/>
                <w:sz w:val="22"/>
                <w:szCs w:val="22"/>
                <w:lang w:bidi="he-IL"/>
              </w:rPr>
            </w:pPr>
            <w:r w:rsidRPr="00AE4C3A">
              <w:rPr>
                <w:noProof/>
              </w:rPr>
              <w:drawing>
                <wp:inline distT="0" distB="0" distL="0" distR="0" wp14:anchorId="38344607" wp14:editId="081F4216">
                  <wp:extent cx="822960" cy="861060"/>
                  <wp:effectExtent l="0" t="0" r="0" b="0"/>
                  <wp:docPr id="31" name="Picture 31" descr="C:\Users\User\Downloads\WhatsApp Image 2026-02-02 at 03.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2-02 at 03.45.3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861060"/>
                          </a:xfrm>
                          <a:prstGeom prst="rect">
                            <a:avLst/>
                          </a:prstGeom>
                          <a:noFill/>
                          <a:ln>
                            <a:noFill/>
                          </a:ln>
                        </pic:spPr>
                      </pic:pic>
                    </a:graphicData>
                  </a:graphic>
                </wp:inline>
              </w:drawing>
            </w:r>
          </w:p>
        </w:tc>
      </w:tr>
      <w:tr w:rsidR="00335EA3" w:rsidRPr="00B12588" w14:paraId="3757E3A9" w14:textId="77777777" w:rsidTr="004F4621">
        <w:trPr>
          <w:trHeight w:val="483"/>
        </w:trPr>
        <w:tc>
          <w:tcPr>
            <w:tcW w:w="5000" w:type="pct"/>
            <w:gridSpan w:val="3"/>
            <w:shd w:val="clear" w:color="auto" w:fill="9CC2E5" w:themeFill="accent5" w:themeFillTint="99"/>
          </w:tcPr>
          <w:p w14:paraId="347CEB33" w14:textId="6415E733" w:rsidR="00335EA3" w:rsidRPr="00B12588" w:rsidRDefault="00077E31" w:rsidP="00335EA3">
            <w:pPr>
              <w:spacing w:after="120"/>
              <w:jc w:val="center"/>
              <w:rPr>
                <w:rFonts w:ascii="Arial" w:eastAsia="Calibri" w:hAnsi="Arial" w:cs="Arial"/>
                <w:b/>
                <w:bCs/>
                <w:color w:val="FFFFFF"/>
                <w:sz w:val="28"/>
                <w:szCs w:val="28"/>
                <w:lang w:bidi="he-IL"/>
              </w:rPr>
            </w:pPr>
            <w:r w:rsidRPr="00B12588">
              <w:rPr>
                <w:rFonts w:ascii="Arial" w:eastAsia="Arial MT" w:hAnsi="Arial" w:cs="Arial"/>
                <w:b/>
                <w:bCs/>
                <w:w w:val="90"/>
                <w:sz w:val="32"/>
                <w:szCs w:val="32"/>
                <w:lang w:bidi="he-IL"/>
              </w:rPr>
              <w:t>PRIME MINISTER'S OFFICE REGIONAL ADMINISTRATION AND LOCAL GOVERNMENT</w:t>
            </w:r>
          </w:p>
        </w:tc>
      </w:tr>
      <w:tr w:rsidR="00335EA3" w:rsidRPr="00B12588" w14:paraId="567C807E" w14:textId="77777777" w:rsidTr="004F4621">
        <w:trPr>
          <w:trHeight w:val="452"/>
        </w:trPr>
        <w:tc>
          <w:tcPr>
            <w:tcW w:w="5000" w:type="pct"/>
            <w:gridSpan w:val="3"/>
            <w:shd w:val="clear" w:color="auto" w:fill="FFFFCC"/>
            <w:vAlign w:val="center"/>
          </w:tcPr>
          <w:p w14:paraId="41C5A5F5" w14:textId="1E95F9C4" w:rsidR="00335EA3" w:rsidRPr="00B12588" w:rsidRDefault="00077E31" w:rsidP="00335EA3">
            <w:pPr>
              <w:spacing w:after="120"/>
              <w:jc w:val="center"/>
              <w:rPr>
                <w:rFonts w:ascii="Arial" w:eastAsia="Calibri" w:hAnsi="Arial" w:cs="Arial"/>
                <w:b/>
                <w:bCs/>
                <w:color w:val="F2F2F2"/>
                <w:sz w:val="28"/>
                <w:szCs w:val="28"/>
                <w:lang w:bidi="he-IL"/>
              </w:rPr>
            </w:pPr>
            <w:r w:rsidRPr="00B12588">
              <w:rPr>
                <w:rFonts w:ascii="Arial" w:eastAsia="Arial MT" w:hAnsi="Arial" w:cs="Arial"/>
                <w:b/>
                <w:bCs/>
                <w:color w:val="0070C0"/>
                <w:w w:val="90"/>
                <w:sz w:val="32"/>
                <w:szCs w:val="32"/>
                <w:lang w:bidi="he-IL"/>
              </w:rPr>
              <w:t xml:space="preserve">BAGAMOYO </w:t>
            </w:r>
            <w:r w:rsidR="00AD6807" w:rsidRPr="00B12588">
              <w:rPr>
                <w:rFonts w:ascii="Arial" w:eastAsia="Arial MT" w:hAnsi="Arial" w:cs="Arial"/>
                <w:b/>
                <w:bCs/>
                <w:color w:val="0070C0"/>
                <w:w w:val="90"/>
                <w:sz w:val="32"/>
                <w:szCs w:val="32"/>
                <w:lang w:bidi="he-IL"/>
              </w:rPr>
              <w:t>TOWN</w:t>
            </w:r>
            <w:r w:rsidRPr="00B12588">
              <w:rPr>
                <w:rFonts w:ascii="Arial" w:eastAsia="Arial MT" w:hAnsi="Arial" w:cs="Arial"/>
                <w:b/>
                <w:bCs/>
                <w:color w:val="0070C0"/>
                <w:w w:val="90"/>
                <w:sz w:val="32"/>
                <w:szCs w:val="32"/>
                <w:lang w:bidi="he-IL"/>
              </w:rPr>
              <w:t xml:space="preserve"> COUNCIL</w:t>
            </w:r>
          </w:p>
        </w:tc>
      </w:tr>
      <w:tr w:rsidR="00335EA3" w:rsidRPr="00B12588" w14:paraId="00A78571" w14:textId="77777777" w:rsidTr="00D36131">
        <w:trPr>
          <w:trHeight w:val="720"/>
        </w:trPr>
        <w:tc>
          <w:tcPr>
            <w:tcW w:w="5000" w:type="pct"/>
            <w:gridSpan w:val="3"/>
            <w:shd w:val="clear" w:color="auto" w:fill="E2EFD9" w:themeFill="accent6" w:themeFillTint="33"/>
            <w:vAlign w:val="center"/>
          </w:tcPr>
          <w:p w14:paraId="015A4F79" w14:textId="27493514" w:rsidR="00335EA3" w:rsidRPr="00B12588" w:rsidRDefault="00077E31" w:rsidP="00335EA3">
            <w:pPr>
              <w:spacing w:after="120"/>
              <w:jc w:val="center"/>
              <w:rPr>
                <w:rFonts w:ascii="Arial" w:eastAsia="Calibri" w:hAnsi="Arial" w:cs="Arial"/>
                <w:b/>
                <w:bCs/>
                <w:color w:val="FFFFFF"/>
                <w:sz w:val="28"/>
                <w:szCs w:val="28"/>
              </w:rPr>
            </w:pPr>
            <w:r w:rsidRPr="00B12588">
              <w:rPr>
                <w:rFonts w:ascii="Arial" w:eastAsia="Arial MT" w:hAnsi="Arial" w:cs="Arial"/>
                <w:b/>
                <w:bCs/>
                <w:w w:val="90"/>
                <w:sz w:val="32"/>
                <w:szCs w:val="32"/>
                <w:lang w:bidi="he-IL"/>
              </w:rPr>
              <w:t>FIVE-YEARS STRATEGIC PLAN</w:t>
            </w:r>
          </w:p>
        </w:tc>
      </w:tr>
      <w:tr w:rsidR="00335EA3" w:rsidRPr="00B12588" w14:paraId="3C09A1E7" w14:textId="77777777" w:rsidTr="00682276">
        <w:trPr>
          <w:trHeight w:val="720"/>
        </w:trPr>
        <w:tc>
          <w:tcPr>
            <w:tcW w:w="5000" w:type="pct"/>
            <w:gridSpan w:val="3"/>
            <w:vAlign w:val="center"/>
          </w:tcPr>
          <w:tbl>
            <w:tblPr>
              <w:tblW w:w="11604" w:type="dxa"/>
              <w:jc w:val="center"/>
              <w:tblLayout w:type="fixed"/>
              <w:tblLook w:val="04A0" w:firstRow="1" w:lastRow="0" w:firstColumn="1" w:lastColumn="0" w:noHBand="0" w:noVBand="1"/>
            </w:tblPr>
            <w:tblGrid>
              <w:gridCol w:w="5981"/>
              <w:gridCol w:w="5623"/>
            </w:tblGrid>
            <w:tr w:rsidR="00335EA3" w:rsidRPr="00B12588" w14:paraId="5105296A" w14:textId="77777777" w:rsidTr="00335EA3">
              <w:trPr>
                <w:trHeight w:val="3616"/>
                <w:jc w:val="center"/>
              </w:trPr>
              <w:tc>
                <w:tcPr>
                  <w:tcW w:w="5981" w:type="dxa"/>
                  <w:shd w:val="clear" w:color="auto" w:fill="D5DCE4"/>
                </w:tcPr>
                <w:p w14:paraId="35B6E12C" w14:textId="20B2EE07" w:rsidR="00335EA3" w:rsidRPr="00B12588" w:rsidRDefault="00D74A52" w:rsidP="00335EA3">
                  <w:pPr>
                    <w:framePr w:hSpace="180" w:wrap="around" w:vAnchor="page" w:hAnchor="margin" w:xAlign="center" w:y="611"/>
                    <w:spacing w:before="120" w:after="120"/>
                    <w:rPr>
                      <w:rFonts w:ascii="Arial" w:eastAsia="Calibri" w:hAnsi="Arial" w:cs="Arial"/>
                      <w:sz w:val="20"/>
                      <w:szCs w:val="20"/>
                      <w:lang w:bidi="he-IL"/>
                    </w:rPr>
                  </w:pPr>
                  <w:r w:rsidRPr="00B12588">
                    <w:rPr>
                      <w:rFonts w:ascii="Arial" w:eastAsia="Calibri" w:hAnsi="Arial" w:cs="Arial"/>
                      <w:noProof/>
                      <w:sz w:val="20"/>
                      <w:szCs w:val="20"/>
                    </w:rPr>
                    <w:drawing>
                      <wp:inline distT="0" distB="0" distL="0" distR="0" wp14:anchorId="1715AAE2" wp14:editId="00E113EE">
                        <wp:extent cx="3600450" cy="1828795"/>
                        <wp:effectExtent l="0" t="0" r="0" b="635"/>
                        <wp:docPr id="145436002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653" cy="1852263"/>
                                </a:xfrm>
                                <a:prstGeom prst="rect">
                                  <a:avLst/>
                                </a:prstGeom>
                                <a:noFill/>
                              </pic:spPr>
                            </pic:pic>
                          </a:graphicData>
                        </a:graphic>
                      </wp:inline>
                    </w:drawing>
                  </w:r>
                </w:p>
                <w:p w14:paraId="43E91EE6" w14:textId="77777777" w:rsidR="00335EA3" w:rsidRPr="00B12588" w:rsidRDefault="00335EA3" w:rsidP="00335EA3">
                  <w:pPr>
                    <w:framePr w:hSpace="180" w:wrap="around" w:vAnchor="page" w:hAnchor="margin" w:xAlign="center" w:y="611"/>
                    <w:spacing w:before="120" w:after="120"/>
                    <w:rPr>
                      <w:rFonts w:ascii="Arial" w:eastAsia="Calibri" w:hAnsi="Arial" w:cs="Arial"/>
                      <w:sz w:val="20"/>
                      <w:szCs w:val="20"/>
                      <w:lang w:bidi="he-IL"/>
                    </w:rPr>
                  </w:pPr>
                </w:p>
              </w:tc>
              <w:tc>
                <w:tcPr>
                  <w:tcW w:w="5623" w:type="dxa"/>
                  <w:shd w:val="clear" w:color="auto" w:fill="D5DCE4"/>
                </w:tcPr>
                <w:p w14:paraId="61533AD7" w14:textId="65B1A999" w:rsidR="00335EA3" w:rsidRPr="00B12588" w:rsidRDefault="00D74A52" w:rsidP="00335EA3">
                  <w:pPr>
                    <w:framePr w:hSpace="180" w:wrap="around" w:vAnchor="page" w:hAnchor="margin" w:xAlign="center" w:y="611"/>
                    <w:spacing w:before="120" w:after="120"/>
                    <w:rPr>
                      <w:rFonts w:ascii="Arial" w:eastAsia="Calibri" w:hAnsi="Arial" w:cs="Arial"/>
                      <w:noProof/>
                      <w:sz w:val="20"/>
                      <w:szCs w:val="20"/>
                      <w:lang w:bidi="he-IL"/>
                    </w:rPr>
                  </w:pPr>
                  <w:r w:rsidRPr="00B12588">
                    <w:rPr>
                      <w:rFonts w:ascii="Arial" w:eastAsia="Calibri" w:hAnsi="Arial" w:cs="Arial"/>
                      <w:noProof/>
                      <w:sz w:val="20"/>
                      <w:szCs w:val="20"/>
                    </w:rPr>
                    <w:drawing>
                      <wp:inline distT="0" distB="0" distL="0" distR="0" wp14:anchorId="62023C88" wp14:editId="0BCF9C40">
                        <wp:extent cx="3416300" cy="1828800"/>
                        <wp:effectExtent l="0" t="0" r="0" b="0"/>
                        <wp:docPr id="19848799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300" cy="1828800"/>
                                </a:xfrm>
                                <a:prstGeom prst="rect">
                                  <a:avLst/>
                                </a:prstGeom>
                                <a:noFill/>
                              </pic:spPr>
                            </pic:pic>
                          </a:graphicData>
                        </a:graphic>
                      </wp:inline>
                    </w:drawing>
                  </w:r>
                </w:p>
              </w:tc>
            </w:tr>
          </w:tbl>
          <w:p w14:paraId="4E12A325" w14:textId="77777777" w:rsidR="00335EA3" w:rsidRPr="00B12588" w:rsidRDefault="00335EA3" w:rsidP="00335EA3">
            <w:pPr>
              <w:spacing w:before="120" w:after="120"/>
              <w:rPr>
                <w:rFonts w:ascii="Arial" w:eastAsia="Calibri" w:hAnsi="Arial" w:cs="Arial"/>
                <w:sz w:val="20"/>
                <w:szCs w:val="20"/>
                <w:lang w:bidi="he-IL"/>
              </w:rPr>
            </w:pPr>
          </w:p>
        </w:tc>
      </w:tr>
      <w:tr w:rsidR="00335EA3" w:rsidRPr="00B12588" w14:paraId="2A1A2B5C" w14:textId="77777777" w:rsidTr="004F4621">
        <w:trPr>
          <w:trHeight w:val="720"/>
        </w:trPr>
        <w:tc>
          <w:tcPr>
            <w:tcW w:w="5000" w:type="pct"/>
            <w:gridSpan w:val="3"/>
            <w:shd w:val="clear" w:color="auto" w:fill="9CC2E5" w:themeFill="accent5" w:themeFillTint="99"/>
            <w:vAlign w:val="center"/>
          </w:tcPr>
          <w:p w14:paraId="5894DE21" w14:textId="77777777" w:rsidR="00335EA3" w:rsidRPr="00B12588" w:rsidRDefault="00335EA3" w:rsidP="00335EA3">
            <w:pPr>
              <w:spacing w:line="276" w:lineRule="auto"/>
              <w:rPr>
                <w:rFonts w:ascii="Arial" w:eastAsia="Calibri" w:hAnsi="Arial" w:cs="Arial"/>
                <w:lang w:bidi="he-IL"/>
              </w:rPr>
            </w:pPr>
          </w:p>
          <w:p w14:paraId="37EC1DA5" w14:textId="3E57920D" w:rsidR="00335EA3" w:rsidRPr="00B12588" w:rsidRDefault="00335EA3" w:rsidP="004F4621">
            <w:pPr>
              <w:shd w:val="clear" w:color="auto" w:fill="DEEAF6" w:themeFill="accent5" w:themeFillTint="33"/>
              <w:spacing w:line="360" w:lineRule="auto"/>
              <w:jc w:val="center"/>
              <w:rPr>
                <w:rFonts w:ascii="Arial" w:eastAsia="Arial MT" w:hAnsi="Arial" w:cs="Arial"/>
                <w:b/>
                <w:bCs/>
                <w:w w:val="90"/>
                <w:sz w:val="32"/>
                <w:szCs w:val="32"/>
                <w:lang w:bidi="he-IL"/>
              </w:rPr>
            </w:pPr>
            <w:r w:rsidRPr="00B12588">
              <w:rPr>
                <w:rFonts w:ascii="Arial" w:eastAsia="Arial MT" w:hAnsi="Arial" w:cs="Arial"/>
                <w:b/>
                <w:bCs/>
                <w:w w:val="90"/>
                <w:sz w:val="32"/>
                <w:szCs w:val="32"/>
                <w:lang w:bidi="he-IL"/>
              </w:rPr>
              <w:t>2026/27 - 20</w:t>
            </w:r>
            <w:r w:rsidR="00E7523C" w:rsidRPr="00B12588">
              <w:rPr>
                <w:rFonts w:ascii="Arial" w:eastAsia="Arial MT" w:hAnsi="Arial" w:cs="Arial"/>
                <w:b/>
                <w:bCs/>
                <w:w w:val="90"/>
                <w:sz w:val="32"/>
                <w:szCs w:val="32"/>
                <w:lang w:bidi="he-IL"/>
              </w:rPr>
              <w:t>30</w:t>
            </w:r>
            <w:r w:rsidRPr="00B12588">
              <w:rPr>
                <w:rFonts w:ascii="Arial" w:eastAsia="Arial MT" w:hAnsi="Arial" w:cs="Arial"/>
                <w:b/>
                <w:bCs/>
                <w:w w:val="90"/>
                <w:sz w:val="32"/>
                <w:szCs w:val="32"/>
                <w:lang w:bidi="he-IL"/>
              </w:rPr>
              <w:t>/</w:t>
            </w:r>
            <w:r w:rsidR="00E7523C" w:rsidRPr="00B12588">
              <w:rPr>
                <w:rFonts w:ascii="Arial" w:eastAsia="Arial MT" w:hAnsi="Arial" w:cs="Arial"/>
                <w:b/>
                <w:bCs/>
                <w:w w:val="90"/>
                <w:sz w:val="32"/>
                <w:szCs w:val="32"/>
                <w:lang w:bidi="he-IL"/>
              </w:rPr>
              <w:t>31</w:t>
            </w:r>
          </w:p>
          <w:tbl>
            <w:tblPr>
              <w:tblW w:w="0" w:type="auto"/>
              <w:tblLayout w:type="fixed"/>
              <w:tblLook w:val="04A0" w:firstRow="1" w:lastRow="0" w:firstColumn="1" w:lastColumn="0" w:noHBand="0" w:noVBand="1"/>
            </w:tblPr>
            <w:tblGrid>
              <w:gridCol w:w="10531"/>
            </w:tblGrid>
            <w:tr w:rsidR="00335EA3" w:rsidRPr="00B12588" w14:paraId="678BE08B" w14:textId="77777777" w:rsidTr="00682276">
              <w:trPr>
                <w:trHeight w:val="60"/>
              </w:trPr>
              <w:tc>
                <w:tcPr>
                  <w:tcW w:w="10531" w:type="dxa"/>
                </w:tcPr>
                <w:p w14:paraId="783A16DC" w14:textId="77777777" w:rsidR="00335EA3" w:rsidRPr="00B12588" w:rsidRDefault="00335EA3" w:rsidP="00F7677E">
                  <w:pPr>
                    <w:framePr w:hSpace="180" w:wrap="around" w:vAnchor="page" w:hAnchor="margin" w:xAlign="center" w:y="611"/>
                    <w:rPr>
                      <w:rFonts w:ascii="Arial" w:eastAsia="Calibri" w:hAnsi="Arial" w:cs="Arial"/>
                      <w:sz w:val="20"/>
                      <w:szCs w:val="20"/>
                      <w:lang w:bidi="he-IL"/>
                    </w:rPr>
                  </w:pPr>
                </w:p>
              </w:tc>
            </w:tr>
          </w:tbl>
          <w:p w14:paraId="7C32209D" w14:textId="77777777" w:rsidR="00335EA3" w:rsidRPr="00B12588" w:rsidRDefault="00335EA3" w:rsidP="00335EA3">
            <w:pPr>
              <w:spacing w:before="120" w:after="120"/>
              <w:rPr>
                <w:rFonts w:ascii="Arial" w:eastAsia="Calibri" w:hAnsi="Arial" w:cs="Arial"/>
                <w:sz w:val="20"/>
                <w:szCs w:val="20"/>
                <w:lang w:bidi="he-IL"/>
              </w:rPr>
            </w:pPr>
          </w:p>
        </w:tc>
      </w:tr>
      <w:tr w:rsidR="00335EA3" w:rsidRPr="00B12588" w14:paraId="5702BBA8" w14:textId="77777777" w:rsidTr="00D36131">
        <w:trPr>
          <w:trHeight w:val="1112"/>
        </w:trPr>
        <w:tc>
          <w:tcPr>
            <w:tcW w:w="5000" w:type="pct"/>
            <w:gridSpan w:val="3"/>
            <w:shd w:val="clear" w:color="auto" w:fill="E2EFD9" w:themeFill="accent6" w:themeFillTint="33"/>
            <w:vAlign w:val="center"/>
          </w:tcPr>
          <w:tbl>
            <w:tblPr>
              <w:tblW w:w="0" w:type="auto"/>
              <w:shd w:val="clear" w:color="auto" w:fill="BFBFBF"/>
              <w:tblLayout w:type="fixed"/>
              <w:tblLook w:val="04A0" w:firstRow="1" w:lastRow="0" w:firstColumn="1" w:lastColumn="0" w:noHBand="0" w:noVBand="1"/>
            </w:tblPr>
            <w:tblGrid>
              <w:gridCol w:w="1431"/>
              <w:gridCol w:w="9105"/>
            </w:tblGrid>
            <w:tr w:rsidR="00335EA3" w:rsidRPr="00B12588" w14:paraId="2AA79C80" w14:textId="77777777" w:rsidTr="00077E31">
              <w:trPr>
                <w:trHeight w:val="3863"/>
              </w:trPr>
              <w:tc>
                <w:tcPr>
                  <w:tcW w:w="1431" w:type="dxa"/>
                  <w:shd w:val="clear" w:color="auto" w:fill="E2EFD9" w:themeFill="accent6" w:themeFillTint="33"/>
                </w:tcPr>
                <w:p w14:paraId="48FE39DE" w14:textId="699932BF" w:rsidR="00335EA3" w:rsidRPr="00B12588" w:rsidRDefault="0084204A" w:rsidP="00335EA3">
                  <w:pPr>
                    <w:framePr w:hSpace="180" w:wrap="around" w:vAnchor="page" w:hAnchor="margin" w:xAlign="center" w:y="611"/>
                    <w:rPr>
                      <w:rFonts w:ascii="Arial" w:eastAsia="Calibri" w:hAnsi="Arial" w:cs="Arial"/>
                      <w:sz w:val="22"/>
                      <w:szCs w:val="22"/>
                      <w:lang w:bidi="he-IL"/>
                    </w:rPr>
                  </w:pPr>
                  <w:r w:rsidRPr="00B12588">
                    <w:rPr>
                      <w:rFonts w:ascii="Arial" w:eastAsia="Calibri" w:hAnsi="Arial" w:cs="Arial"/>
                      <w:noProof/>
                      <w:sz w:val="22"/>
                      <w:szCs w:val="22"/>
                    </w:rPr>
                    <w:drawing>
                      <wp:inline distT="0" distB="0" distL="0" distR="0" wp14:anchorId="1AB73446" wp14:editId="45E5C2CC">
                        <wp:extent cx="845723" cy="914400"/>
                        <wp:effectExtent l="0" t="0" r="0" b="0"/>
                        <wp:docPr id="12634770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723" cy="914400"/>
                                </a:xfrm>
                                <a:prstGeom prst="rect">
                                  <a:avLst/>
                                </a:prstGeom>
                                <a:noFill/>
                              </pic:spPr>
                            </pic:pic>
                          </a:graphicData>
                        </a:graphic>
                      </wp:inline>
                    </w:drawing>
                  </w:r>
                </w:p>
              </w:tc>
              <w:tc>
                <w:tcPr>
                  <w:tcW w:w="9105" w:type="dxa"/>
                  <w:shd w:val="clear" w:color="auto" w:fill="E2EFD9" w:themeFill="accent6" w:themeFillTint="33"/>
                </w:tcPr>
                <w:p w14:paraId="5BFEE47F" w14:textId="77777777" w:rsidR="00335EA3" w:rsidRPr="00B12588" w:rsidRDefault="00335EA3" w:rsidP="00335EA3">
                  <w:pPr>
                    <w:framePr w:hSpace="180" w:wrap="around" w:vAnchor="page" w:hAnchor="margin" w:xAlign="center" w:y="611"/>
                    <w:rPr>
                      <w:rFonts w:ascii="Arial" w:eastAsia="Calibri" w:hAnsi="Arial" w:cs="Arial"/>
                      <w:b/>
                      <w:bCs/>
                      <w:sz w:val="22"/>
                      <w:szCs w:val="22"/>
                      <w:lang w:bidi="he-IL"/>
                    </w:rPr>
                  </w:pPr>
                </w:p>
                <w:p w14:paraId="5C90B6B9" w14:textId="77777777" w:rsidR="00335EA3" w:rsidRPr="00B12588" w:rsidRDefault="00335EA3" w:rsidP="00335EA3">
                  <w:pPr>
                    <w:framePr w:hSpace="180" w:wrap="around" w:vAnchor="page" w:hAnchor="margin" w:xAlign="center" w:y="611"/>
                    <w:rPr>
                      <w:rFonts w:ascii="Arial" w:eastAsia="Arial MT" w:hAnsi="Arial" w:cs="Arial"/>
                      <w:w w:val="90"/>
                      <w:lang w:bidi="he-IL"/>
                    </w:rPr>
                  </w:pPr>
                  <w:r w:rsidRPr="00B12588">
                    <w:rPr>
                      <w:rFonts w:ascii="Arial" w:eastAsia="Arial MT" w:hAnsi="Arial" w:cs="Arial"/>
                      <w:b/>
                      <w:bCs/>
                      <w:w w:val="90"/>
                      <w:lang w:bidi="he-IL"/>
                    </w:rPr>
                    <w:t>Prepared by</w:t>
                  </w:r>
                  <w:r w:rsidRPr="00B12588">
                    <w:rPr>
                      <w:rFonts w:ascii="Arial" w:eastAsia="Arial MT" w:hAnsi="Arial" w:cs="Arial"/>
                      <w:w w:val="90"/>
                      <w:lang w:bidi="he-IL"/>
                    </w:rPr>
                    <w:t>:</w:t>
                  </w:r>
                </w:p>
                <w:p w14:paraId="5C560F9E" w14:textId="6ADC7A4F" w:rsidR="00044C40" w:rsidRPr="00B12588" w:rsidRDefault="00CA463C" w:rsidP="00335EA3">
                  <w:pPr>
                    <w:framePr w:hSpace="180" w:wrap="around" w:vAnchor="page" w:hAnchor="margin" w:xAlign="center" w:y="611"/>
                    <w:rPr>
                      <w:rFonts w:ascii="Arial" w:eastAsia="Arial MT" w:hAnsi="Arial" w:cs="Arial"/>
                      <w:w w:val="90"/>
                      <w:lang w:bidi="he-IL"/>
                    </w:rPr>
                  </w:pPr>
                  <w:proofErr w:type="spellStart"/>
                  <w:r w:rsidRPr="00B12588">
                    <w:rPr>
                      <w:rFonts w:ascii="Arial" w:eastAsia="Arial MT" w:hAnsi="Arial" w:cs="Arial"/>
                      <w:w w:val="90"/>
                      <w:lang w:bidi="he-IL"/>
                    </w:rPr>
                    <w:t>Bagamoyo</w:t>
                  </w:r>
                  <w:proofErr w:type="spellEnd"/>
                  <w:r w:rsidRPr="00B12588">
                    <w:rPr>
                      <w:rFonts w:ascii="Arial" w:eastAsia="Arial MT" w:hAnsi="Arial" w:cs="Arial"/>
                      <w:w w:val="90"/>
                      <w:lang w:bidi="he-IL"/>
                    </w:rPr>
                    <w:t xml:space="preserve"> </w:t>
                  </w:r>
                  <w:r w:rsidR="009904EA" w:rsidRPr="00B12588">
                    <w:rPr>
                      <w:rFonts w:ascii="Arial" w:eastAsia="Arial MT" w:hAnsi="Arial" w:cs="Arial"/>
                      <w:w w:val="90"/>
                      <w:lang w:bidi="he-IL"/>
                    </w:rPr>
                    <w:t>Town</w:t>
                  </w:r>
                  <w:r w:rsidRPr="00B12588">
                    <w:rPr>
                      <w:rFonts w:ascii="Arial" w:eastAsia="Arial MT" w:hAnsi="Arial" w:cs="Arial"/>
                      <w:w w:val="90"/>
                      <w:lang w:bidi="he-IL"/>
                    </w:rPr>
                    <w:t xml:space="preserve"> Council</w:t>
                  </w:r>
                </w:p>
                <w:p w14:paraId="25101427" w14:textId="23E5B06D" w:rsidR="00044C40" w:rsidRPr="00B12588" w:rsidRDefault="00044C40" w:rsidP="00335EA3">
                  <w:pPr>
                    <w:framePr w:hSpace="180" w:wrap="around" w:vAnchor="page" w:hAnchor="margin" w:xAlign="center" w:y="611"/>
                    <w:rPr>
                      <w:rFonts w:ascii="Arial" w:eastAsia="Arial MT" w:hAnsi="Arial" w:cs="Arial"/>
                      <w:w w:val="90"/>
                      <w:lang w:bidi="he-IL"/>
                    </w:rPr>
                  </w:pPr>
                  <w:r w:rsidRPr="00B12588">
                    <w:rPr>
                      <w:rFonts w:ascii="Arial" w:eastAsia="Arial MT" w:hAnsi="Arial" w:cs="Arial"/>
                      <w:w w:val="90"/>
                      <w:lang w:bidi="he-IL"/>
                    </w:rPr>
                    <w:t xml:space="preserve">P. O. Box </w:t>
                  </w:r>
                  <w:r w:rsidR="00CA463C" w:rsidRPr="00B12588">
                    <w:rPr>
                      <w:rFonts w:ascii="Arial" w:eastAsia="Arial MT" w:hAnsi="Arial" w:cs="Arial"/>
                      <w:w w:val="90"/>
                      <w:lang w:bidi="he-IL"/>
                    </w:rPr>
                    <w:t>59</w:t>
                  </w:r>
                  <w:r w:rsidRPr="00B12588">
                    <w:rPr>
                      <w:rFonts w:ascii="Arial" w:eastAsia="Arial MT" w:hAnsi="Arial" w:cs="Arial"/>
                      <w:w w:val="90"/>
                      <w:lang w:bidi="he-IL"/>
                    </w:rPr>
                    <w:t xml:space="preserve">, </w:t>
                  </w:r>
                </w:p>
                <w:p w14:paraId="53CA7B4E" w14:textId="305D885D" w:rsidR="00044C40" w:rsidRPr="00B12588" w:rsidRDefault="00CA463C" w:rsidP="00335EA3">
                  <w:pPr>
                    <w:framePr w:hSpace="180" w:wrap="around" w:vAnchor="page" w:hAnchor="margin" w:xAlign="center" w:y="611"/>
                    <w:rPr>
                      <w:rFonts w:ascii="Arial" w:eastAsia="Arial MT" w:hAnsi="Arial" w:cs="Arial"/>
                      <w:w w:val="90"/>
                      <w:lang w:val="it-IT" w:bidi="he-IL"/>
                    </w:rPr>
                  </w:pPr>
                  <w:r w:rsidRPr="00B12588">
                    <w:rPr>
                      <w:rFonts w:ascii="Arial" w:eastAsia="Arial MT" w:hAnsi="Arial" w:cs="Arial"/>
                      <w:w w:val="90"/>
                      <w:lang w:val="it-IT" w:bidi="he-IL"/>
                    </w:rPr>
                    <w:t>Bagamoyo</w:t>
                  </w:r>
                  <w:r w:rsidR="00044C40" w:rsidRPr="00B12588">
                    <w:rPr>
                      <w:rFonts w:ascii="Arial" w:eastAsia="Arial MT" w:hAnsi="Arial" w:cs="Arial"/>
                      <w:w w:val="90"/>
                      <w:lang w:val="it-IT" w:bidi="he-IL"/>
                    </w:rPr>
                    <w:t>’</w:t>
                  </w:r>
                </w:p>
                <w:p w14:paraId="50EFA42F" w14:textId="18885D54" w:rsidR="00044C40" w:rsidRPr="00B12588" w:rsidRDefault="00044C40" w:rsidP="00335EA3">
                  <w:pPr>
                    <w:framePr w:hSpace="180" w:wrap="around" w:vAnchor="page" w:hAnchor="margin" w:xAlign="center" w:y="611"/>
                    <w:rPr>
                      <w:rFonts w:ascii="Arial" w:eastAsia="Arial MT" w:hAnsi="Arial" w:cs="Arial"/>
                      <w:w w:val="90"/>
                      <w:lang w:val="it-IT" w:bidi="he-IL"/>
                    </w:rPr>
                  </w:pPr>
                  <w:r w:rsidRPr="00B12588">
                    <w:rPr>
                      <w:rFonts w:ascii="Arial" w:eastAsia="Arial MT" w:hAnsi="Arial" w:cs="Arial"/>
                      <w:w w:val="90"/>
                      <w:lang w:val="it-IT" w:bidi="he-IL"/>
                    </w:rPr>
                    <w:t>Tanzania.</w:t>
                  </w:r>
                </w:p>
                <w:p w14:paraId="07F24070" w14:textId="13A5A807" w:rsidR="00044C40" w:rsidRPr="00B12588" w:rsidRDefault="00044C40" w:rsidP="00335EA3">
                  <w:pPr>
                    <w:framePr w:hSpace="180" w:wrap="around" w:vAnchor="page" w:hAnchor="margin" w:xAlign="center" w:y="611"/>
                    <w:rPr>
                      <w:rFonts w:ascii="Arial" w:eastAsia="Arial MT" w:hAnsi="Arial" w:cs="Arial"/>
                      <w:w w:val="90"/>
                      <w:lang w:val="it-IT" w:bidi="he-IL"/>
                    </w:rPr>
                  </w:pPr>
                  <w:r w:rsidRPr="00B12588">
                    <w:rPr>
                      <w:rFonts w:ascii="Arial" w:eastAsia="Arial MT" w:hAnsi="Arial" w:cs="Arial"/>
                      <w:w w:val="90"/>
                      <w:lang w:val="it-IT" w:bidi="he-IL"/>
                    </w:rPr>
                    <w:t>Phone: +</w:t>
                  </w:r>
                  <w:r w:rsidR="00CA463C" w:rsidRPr="00B12588">
                    <w:rPr>
                      <w:rFonts w:ascii="Arial" w:eastAsia="Arial MT" w:hAnsi="Arial" w:cs="Arial"/>
                      <w:w w:val="90"/>
                      <w:lang w:val="it-IT" w:bidi="he-IL"/>
                    </w:rPr>
                    <w:t>255733860575</w:t>
                  </w:r>
                </w:p>
                <w:p w14:paraId="598A6679" w14:textId="0D28203E" w:rsidR="00044C40" w:rsidRPr="00B12588" w:rsidRDefault="00044C40" w:rsidP="00335EA3">
                  <w:pPr>
                    <w:framePr w:hSpace="180" w:wrap="around" w:vAnchor="page" w:hAnchor="margin" w:xAlign="center" w:y="611"/>
                    <w:rPr>
                      <w:rFonts w:ascii="Arial" w:eastAsia="Arial MT" w:hAnsi="Arial" w:cs="Arial"/>
                      <w:w w:val="90"/>
                      <w:lang w:val="it-IT" w:bidi="he-IL"/>
                    </w:rPr>
                  </w:pPr>
                  <w:r w:rsidRPr="00B12588">
                    <w:rPr>
                      <w:rFonts w:ascii="Arial" w:eastAsia="Arial MT" w:hAnsi="Arial" w:cs="Arial"/>
                      <w:w w:val="90"/>
                      <w:lang w:val="it-IT" w:bidi="he-IL"/>
                    </w:rPr>
                    <w:t xml:space="preserve">E-mail: </w:t>
                  </w:r>
                  <w:r w:rsidR="00CA463C" w:rsidRPr="00B12588">
                    <w:rPr>
                      <w:lang w:val="it-IT"/>
                    </w:rPr>
                    <w:t xml:space="preserve"> ded.bagamoyo@pwani.go.tz,</w:t>
                  </w:r>
                </w:p>
                <w:p w14:paraId="017CFB45" w14:textId="7EF9FA4E" w:rsidR="00044C40" w:rsidRPr="00B12588" w:rsidRDefault="00044C40" w:rsidP="00335EA3">
                  <w:pPr>
                    <w:framePr w:hSpace="180" w:wrap="around" w:vAnchor="page" w:hAnchor="margin" w:xAlign="center" w:y="611"/>
                    <w:rPr>
                      <w:rFonts w:ascii="Arial" w:eastAsia="Arial MT" w:hAnsi="Arial" w:cs="Arial"/>
                      <w:w w:val="90"/>
                      <w:lang w:bidi="he-IL"/>
                    </w:rPr>
                  </w:pPr>
                  <w:r w:rsidRPr="00B12588">
                    <w:rPr>
                      <w:rFonts w:ascii="Arial" w:eastAsia="Arial MT" w:hAnsi="Arial" w:cs="Arial"/>
                      <w:w w:val="90"/>
                      <w:lang w:bidi="he-IL"/>
                    </w:rPr>
                    <w:t>Website: www.</w:t>
                  </w:r>
                  <w:r w:rsidR="00CA463C" w:rsidRPr="00B12588">
                    <w:t xml:space="preserve"> </w:t>
                  </w:r>
                  <w:r w:rsidR="00CA463C" w:rsidRPr="00B12588">
                    <w:rPr>
                      <w:rFonts w:ascii="Arial" w:eastAsia="Arial MT" w:hAnsi="Arial" w:cs="Arial"/>
                      <w:w w:val="90"/>
                      <w:lang w:bidi="he-IL"/>
                    </w:rPr>
                    <w:t>bagamoyodc</w:t>
                  </w:r>
                  <w:r w:rsidRPr="00B12588">
                    <w:rPr>
                      <w:rFonts w:ascii="Arial" w:eastAsia="Arial MT" w:hAnsi="Arial" w:cs="Arial"/>
                      <w:w w:val="90"/>
                      <w:lang w:bidi="he-IL"/>
                    </w:rPr>
                    <w:t>.go.tz</w:t>
                  </w:r>
                </w:p>
                <w:p w14:paraId="2906290D" w14:textId="77777777" w:rsidR="00044C40" w:rsidRPr="00B12588" w:rsidRDefault="00044C40" w:rsidP="00335EA3">
                  <w:pPr>
                    <w:framePr w:hSpace="180" w:wrap="around" w:vAnchor="page" w:hAnchor="margin" w:xAlign="center" w:y="611"/>
                    <w:rPr>
                      <w:rFonts w:ascii="Arial" w:eastAsia="Arial MT" w:hAnsi="Arial" w:cs="Arial"/>
                      <w:w w:val="90"/>
                      <w:lang w:bidi="he-IL"/>
                    </w:rPr>
                  </w:pPr>
                </w:p>
                <w:p w14:paraId="5A38DF7D" w14:textId="77777777" w:rsidR="00335EA3" w:rsidRPr="00B12588" w:rsidRDefault="00335EA3" w:rsidP="00335EA3">
                  <w:pPr>
                    <w:framePr w:hSpace="180" w:wrap="around" w:vAnchor="page" w:hAnchor="margin" w:xAlign="center" w:y="611"/>
                    <w:rPr>
                      <w:rFonts w:ascii="Arial" w:eastAsia="Calibri" w:hAnsi="Arial" w:cs="Arial"/>
                      <w:color w:val="0000FF"/>
                      <w:sz w:val="22"/>
                      <w:szCs w:val="22"/>
                      <w:u w:val="single"/>
                      <w:lang w:bidi="he-IL"/>
                    </w:rPr>
                  </w:pPr>
                </w:p>
                <w:p w14:paraId="52E2A283" w14:textId="77777777" w:rsidR="00335EA3" w:rsidRPr="00B12588" w:rsidRDefault="00335EA3" w:rsidP="00335EA3">
                  <w:pPr>
                    <w:framePr w:hSpace="180" w:wrap="around" w:vAnchor="page" w:hAnchor="margin" w:xAlign="center" w:y="611"/>
                    <w:rPr>
                      <w:rFonts w:ascii="Arial" w:eastAsia="Calibri" w:hAnsi="Arial" w:cs="Arial"/>
                      <w:color w:val="0000FF"/>
                      <w:sz w:val="22"/>
                      <w:szCs w:val="22"/>
                      <w:u w:val="single"/>
                      <w:lang w:bidi="he-IL"/>
                    </w:rPr>
                  </w:pPr>
                </w:p>
                <w:p w14:paraId="3C2320A1" w14:textId="77777777" w:rsidR="00335EA3" w:rsidRPr="00B12588" w:rsidRDefault="00335EA3" w:rsidP="00335EA3">
                  <w:pPr>
                    <w:framePr w:hSpace="180" w:wrap="around" w:vAnchor="page" w:hAnchor="margin" w:xAlign="center" w:y="611"/>
                    <w:rPr>
                      <w:rFonts w:ascii="Arial" w:eastAsia="Calibri" w:hAnsi="Arial" w:cs="Arial"/>
                      <w:sz w:val="22"/>
                      <w:szCs w:val="22"/>
                      <w:lang w:bidi="he-IL"/>
                    </w:rPr>
                  </w:pPr>
                </w:p>
              </w:tc>
            </w:tr>
          </w:tbl>
          <w:p w14:paraId="7B2BB66F" w14:textId="77777777" w:rsidR="00335EA3" w:rsidRPr="00B12588" w:rsidRDefault="00335EA3" w:rsidP="00335EA3">
            <w:pPr>
              <w:spacing w:before="120" w:after="120"/>
              <w:rPr>
                <w:rFonts w:ascii="Arial" w:eastAsia="Calibri" w:hAnsi="Arial" w:cs="Arial"/>
                <w:sz w:val="22"/>
                <w:szCs w:val="22"/>
                <w:lang w:bidi="he-IL"/>
              </w:rPr>
            </w:pPr>
          </w:p>
        </w:tc>
      </w:tr>
      <w:tr w:rsidR="00335EA3" w:rsidRPr="00B12588" w14:paraId="76FF3EB7" w14:textId="77777777" w:rsidTr="00D36131">
        <w:trPr>
          <w:trHeight w:val="360"/>
        </w:trPr>
        <w:tc>
          <w:tcPr>
            <w:tcW w:w="5000" w:type="pct"/>
            <w:gridSpan w:val="3"/>
            <w:shd w:val="clear" w:color="auto" w:fill="E2EFD9" w:themeFill="accent6" w:themeFillTint="33"/>
            <w:vAlign w:val="center"/>
          </w:tcPr>
          <w:p w14:paraId="1EE5F546" w14:textId="77777777" w:rsidR="00335EA3" w:rsidRPr="00B12588" w:rsidRDefault="00335EA3" w:rsidP="00335EA3">
            <w:pPr>
              <w:spacing w:before="120" w:after="120"/>
              <w:jc w:val="right"/>
              <w:rPr>
                <w:rFonts w:ascii="Arial" w:eastAsia="Calibri" w:hAnsi="Arial" w:cs="Arial"/>
                <w:b/>
                <w:bCs/>
                <w:sz w:val="22"/>
                <w:szCs w:val="22"/>
                <w:lang w:bidi="he-IL"/>
              </w:rPr>
            </w:pPr>
          </w:p>
        </w:tc>
      </w:tr>
    </w:tbl>
    <w:p w14:paraId="6AAF2F91" w14:textId="77777777" w:rsidR="00077E31" w:rsidRPr="00B12588" w:rsidRDefault="00077E31" w:rsidP="00077E31">
      <w:pPr>
        <w:rPr>
          <w:rFonts w:ascii="Arial" w:hAnsi="Arial" w:cs="Arial"/>
          <w:b/>
          <w:bCs/>
          <w:color w:val="00B050"/>
          <w:kern w:val="36"/>
        </w:rPr>
      </w:pPr>
      <w:bookmarkStart w:id="0" w:name="_Toc216527921"/>
    </w:p>
    <w:p w14:paraId="46AFF90B" w14:textId="77777777" w:rsidR="00077E31" w:rsidRPr="00B12588" w:rsidRDefault="00077E31">
      <w:pPr>
        <w:spacing w:after="160" w:line="278" w:lineRule="auto"/>
        <w:rPr>
          <w:rFonts w:ascii="Arial" w:hAnsi="Arial" w:cs="Arial"/>
          <w:b/>
          <w:bCs/>
          <w:color w:val="00B050"/>
          <w:kern w:val="36"/>
        </w:rPr>
      </w:pPr>
      <w:r w:rsidRPr="00B12588">
        <w:rPr>
          <w:rFonts w:ascii="Arial" w:hAnsi="Arial" w:cs="Arial"/>
          <w:b/>
          <w:bCs/>
          <w:color w:val="00B050"/>
          <w:kern w:val="36"/>
        </w:rPr>
        <w:br w:type="page"/>
      </w:r>
    </w:p>
    <w:p w14:paraId="76FA7013" w14:textId="3B6931E8" w:rsidR="000D74FF" w:rsidRPr="00B12588" w:rsidRDefault="000D74FF" w:rsidP="005F3C02">
      <w:pPr>
        <w:pStyle w:val="Heading1"/>
        <w:spacing w:before="0" w:line="276" w:lineRule="auto"/>
        <w:jc w:val="center"/>
        <w:rPr>
          <w:rFonts w:ascii="Arial Narrow" w:hAnsi="Arial Narrow"/>
          <w:b/>
          <w:bCs/>
          <w:color w:val="00B050"/>
          <w:sz w:val="24"/>
          <w:szCs w:val="24"/>
        </w:rPr>
      </w:pPr>
      <w:bookmarkStart w:id="1" w:name="_Toc218777105"/>
      <w:r w:rsidRPr="00B12588">
        <w:rPr>
          <w:rFonts w:ascii="Arial Narrow" w:hAnsi="Arial Narrow"/>
          <w:b/>
          <w:bCs/>
          <w:color w:val="00B050"/>
          <w:sz w:val="24"/>
          <w:szCs w:val="24"/>
        </w:rPr>
        <w:lastRenderedPageBreak/>
        <w:t>EXECUTIVE SUMMARY</w:t>
      </w:r>
      <w:bookmarkEnd w:id="0"/>
      <w:bookmarkEnd w:id="1"/>
    </w:p>
    <w:p w14:paraId="386EF62D" w14:textId="78663362" w:rsidR="00C90A33" w:rsidRPr="00B12588" w:rsidRDefault="00C90A33" w:rsidP="00C90A33">
      <w:pPr>
        <w:tabs>
          <w:tab w:val="left" w:pos="3560"/>
        </w:tabs>
        <w:spacing w:line="276" w:lineRule="auto"/>
        <w:jc w:val="both"/>
        <w:rPr>
          <w:rFonts w:ascii="Arial" w:hAnsi="Arial" w:cs="Arial"/>
          <w:sz w:val="22"/>
          <w:szCs w:val="22"/>
        </w:rPr>
      </w:pPr>
      <w:bookmarkStart w:id="2" w:name="_Hlk217914664"/>
      <w:r w:rsidRPr="00B12588">
        <w:rPr>
          <w:rFonts w:ascii="Arial" w:hAnsi="Arial" w:cs="Arial"/>
          <w:sz w:val="22"/>
          <w:szCs w:val="22"/>
        </w:rPr>
        <w:t xml:space="preserve">The </w:t>
      </w:r>
      <w:proofErr w:type="spellStart"/>
      <w:r w:rsidRPr="00B12588">
        <w:rPr>
          <w:rFonts w:ascii="Arial" w:hAnsi="Arial" w:cs="Arial"/>
          <w:sz w:val="22"/>
          <w:szCs w:val="22"/>
        </w:rPr>
        <w:t>Bagamoyo</w:t>
      </w:r>
      <w:proofErr w:type="spellEnd"/>
      <w:r w:rsidR="004F1889" w:rsidRPr="00B12588">
        <w:rPr>
          <w:rFonts w:ascii="Arial" w:hAnsi="Arial" w:cs="Arial"/>
          <w:sz w:val="22"/>
          <w:szCs w:val="22"/>
        </w:rPr>
        <w:t xml:space="preserve"> Town</w:t>
      </w:r>
      <w:r w:rsidRPr="00B12588">
        <w:rPr>
          <w:rFonts w:ascii="Arial" w:hAnsi="Arial" w:cs="Arial"/>
          <w:sz w:val="22"/>
          <w:szCs w:val="22"/>
        </w:rPr>
        <w:t xml:space="preserve"> Council (B</w:t>
      </w:r>
      <w:r w:rsidR="004F1889" w:rsidRPr="00B12588">
        <w:rPr>
          <w:rFonts w:ascii="Arial" w:hAnsi="Arial" w:cs="Arial"/>
          <w:sz w:val="22"/>
          <w:szCs w:val="22"/>
        </w:rPr>
        <w:t>T</w:t>
      </w:r>
      <w:r w:rsidRPr="00B12588">
        <w:rPr>
          <w:rFonts w:ascii="Arial" w:hAnsi="Arial" w:cs="Arial"/>
          <w:sz w:val="22"/>
          <w:szCs w:val="22"/>
        </w:rPr>
        <w:t>C) Strategic Plan for the period 2026/27–2030/31 provides a strategic framework for guiding the Council in the delivery of quality, equitable, and sustainable services to its residents and stakeholders</w:t>
      </w:r>
      <w:r w:rsidR="008A619A" w:rsidRPr="00B12588">
        <w:rPr>
          <w:rFonts w:ascii="Arial" w:hAnsi="Arial" w:cs="Arial"/>
          <w:sz w:val="22"/>
          <w:szCs w:val="22"/>
        </w:rPr>
        <w:t>.</w:t>
      </w:r>
      <w:r w:rsidRPr="00B12588">
        <w:rPr>
          <w:rFonts w:ascii="Arial" w:hAnsi="Arial" w:cs="Arial"/>
          <w:sz w:val="22"/>
          <w:szCs w:val="22"/>
        </w:rPr>
        <w:t xml:space="preserve"> </w:t>
      </w:r>
      <w:bookmarkStart w:id="3" w:name="_Hlk217901140"/>
      <w:bookmarkEnd w:id="2"/>
      <w:r w:rsidRPr="00B12588">
        <w:rPr>
          <w:rFonts w:ascii="Arial" w:hAnsi="Arial" w:cs="Arial"/>
          <w:sz w:val="22"/>
          <w:szCs w:val="22"/>
        </w:rPr>
        <w:t xml:space="preserve">The Plan has been prepared in accordance with the National Development Vision 2025, the Fourth Five Year Development Plan (FYDP IV), relevant sector policies, and the National Planning Guideline issued by the National Planning </w:t>
      </w:r>
      <w:r w:rsidR="00054872" w:rsidRPr="00B12588">
        <w:rPr>
          <w:rFonts w:ascii="Arial" w:hAnsi="Arial" w:cs="Arial"/>
          <w:sz w:val="22"/>
          <w:szCs w:val="22"/>
        </w:rPr>
        <w:t>Commission</w:t>
      </w:r>
      <w:r w:rsidRPr="00B12588">
        <w:rPr>
          <w:rFonts w:ascii="Arial" w:hAnsi="Arial" w:cs="Arial"/>
          <w:sz w:val="22"/>
          <w:szCs w:val="22"/>
        </w:rPr>
        <w:t>.</w:t>
      </w:r>
      <w:bookmarkEnd w:id="3"/>
    </w:p>
    <w:p w14:paraId="13E6FA63" w14:textId="77777777" w:rsidR="00C90A33" w:rsidRPr="00B12588" w:rsidRDefault="00C90A33" w:rsidP="00C90A33">
      <w:pPr>
        <w:tabs>
          <w:tab w:val="left" w:pos="3560"/>
        </w:tabs>
        <w:spacing w:line="276" w:lineRule="auto"/>
        <w:jc w:val="both"/>
        <w:rPr>
          <w:rFonts w:ascii="Arial" w:hAnsi="Arial" w:cs="Arial"/>
          <w:sz w:val="22"/>
          <w:szCs w:val="22"/>
        </w:rPr>
      </w:pPr>
    </w:p>
    <w:p w14:paraId="1F2059DF" w14:textId="08EB022C" w:rsidR="00C90A33" w:rsidRPr="00B12588" w:rsidRDefault="00C90A33" w:rsidP="00C90A33">
      <w:pPr>
        <w:tabs>
          <w:tab w:val="left" w:pos="3560"/>
        </w:tabs>
        <w:spacing w:line="276" w:lineRule="auto"/>
        <w:jc w:val="both"/>
        <w:rPr>
          <w:rFonts w:ascii="Arial" w:hAnsi="Arial" w:cs="Arial"/>
          <w:sz w:val="22"/>
          <w:szCs w:val="22"/>
        </w:rPr>
      </w:pPr>
      <w:r w:rsidRPr="00B12588">
        <w:rPr>
          <w:rFonts w:ascii="Arial" w:hAnsi="Arial" w:cs="Arial"/>
          <w:sz w:val="22"/>
          <w:szCs w:val="22"/>
        </w:rPr>
        <w:t>The Strategic Plan is informed by a comprehensive situational analysis, which assessed the internal and external operating environment of the Council, including service delivery performance, institutional capacity, stakeholder expectations, and emerging development challenges and opportunities. The analysis identified key issues related to infrastructure and social service demands, environmental management, local economic development, governance and accountability, and resource mobilization, which have shaped the strategic focus and priorities of the Plan.</w:t>
      </w:r>
    </w:p>
    <w:p w14:paraId="37247270" w14:textId="77777777" w:rsidR="00C90A33" w:rsidRPr="00B12588" w:rsidRDefault="00C90A33" w:rsidP="00C90A33">
      <w:pPr>
        <w:tabs>
          <w:tab w:val="left" w:pos="3560"/>
        </w:tabs>
        <w:spacing w:line="276" w:lineRule="auto"/>
        <w:jc w:val="both"/>
        <w:rPr>
          <w:rFonts w:ascii="Arial" w:hAnsi="Arial" w:cs="Arial"/>
          <w:sz w:val="22"/>
          <w:szCs w:val="22"/>
        </w:rPr>
      </w:pPr>
    </w:p>
    <w:p w14:paraId="0C4715E5" w14:textId="77777777" w:rsidR="00C90A33" w:rsidRPr="00B12588" w:rsidRDefault="00C90A33" w:rsidP="00C90A33">
      <w:pPr>
        <w:tabs>
          <w:tab w:val="left" w:pos="3560"/>
        </w:tabs>
        <w:spacing w:line="276" w:lineRule="auto"/>
        <w:jc w:val="both"/>
        <w:rPr>
          <w:rFonts w:ascii="Arial" w:hAnsi="Arial" w:cs="Arial"/>
          <w:sz w:val="22"/>
          <w:szCs w:val="22"/>
        </w:rPr>
      </w:pPr>
      <w:r w:rsidRPr="00B12588">
        <w:rPr>
          <w:rFonts w:ascii="Arial" w:hAnsi="Arial" w:cs="Arial"/>
          <w:sz w:val="22"/>
          <w:szCs w:val="22"/>
        </w:rPr>
        <w:t xml:space="preserve">The overall thrust of the Plan is to improve service delivery, strengthen good governance and administrative systems, promote social welfare and community empowerment, enhance local economic development coordination, and ensure sustainable utilization of natural and environmental resources within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District. </w:t>
      </w:r>
      <w:bookmarkStart w:id="4" w:name="_Hlk217900506"/>
      <w:r w:rsidRPr="00B12588">
        <w:rPr>
          <w:rFonts w:ascii="Arial" w:hAnsi="Arial" w:cs="Arial"/>
          <w:sz w:val="22"/>
          <w:szCs w:val="22"/>
        </w:rPr>
        <w:t xml:space="preserve">To achieve this, the Plan articulates a clear Vision, Mission, Strategic Objectives, Strategies, SMART Targets, and Performance Indicators, aligned with national and </w:t>
      </w:r>
      <w:proofErr w:type="spellStart"/>
      <w:r w:rsidRPr="00B12588">
        <w:rPr>
          <w:rFonts w:ascii="Arial" w:hAnsi="Arial" w:cs="Arial"/>
          <w:sz w:val="22"/>
          <w:szCs w:val="22"/>
        </w:rPr>
        <w:t>sectoral</w:t>
      </w:r>
      <w:proofErr w:type="spellEnd"/>
      <w:r w:rsidRPr="00B12588">
        <w:rPr>
          <w:rFonts w:ascii="Arial" w:hAnsi="Arial" w:cs="Arial"/>
          <w:sz w:val="22"/>
          <w:szCs w:val="22"/>
        </w:rPr>
        <w:t xml:space="preserve"> development priorities.</w:t>
      </w:r>
    </w:p>
    <w:bookmarkEnd w:id="4"/>
    <w:p w14:paraId="1E1FB88D" w14:textId="77777777" w:rsidR="00C90A33" w:rsidRPr="00B12588" w:rsidRDefault="00C90A33" w:rsidP="00C90A33">
      <w:pPr>
        <w:tabs>
          <w:tab w:val="left" w:pos="3560"/>
        </w:tabs>
        <w:spacing w:line="276" w:lineRule="auto"/>
        <w:jc w:val="both"/>
        <w:rPr>
          <w:rFonts w:ascii="Arial" w:hAnsi="Arial" w:cs="Arial"/>
          <w:sz w:val="22"/>
          <w:szCs w:val="22"/>
        </w:rPr>
      </w:pPr>
    </w:p>
    <w:p w14:paraId="75490309" w14:textId="033C284D" w:rsidR="00C90A33" w:rsidRPr="00B12588" w:rsidRDefault="00C90A33" w:rsidP="00C90A33">
      <w:pPr>
        <w:tabs>
          <w:tab w:val="left" w:pos="3560"/>
        </w:tabs>
        <w:spacing w:line="276" w:lineRule="auto"/>
        <w:jc w:val="both"/>
        <w:rPr>
          <w:rFonts w:ascii="Arial" w:hAnsi="Arial" w:cs="Arial"/>
          <w:sz w:val="22"/>
          <w:szCs w:val="22"/>
        </w:rPr>
      </w:pPr>
      <w:r w:rsidRPr="00B12588">
        <w:rPr>
          <w:rFonts w:ascii="Arial" w:hAnsi="Arial" w:cs="Arial"/>
          <w:sz w:val="22"/>
          <w:szCs w:val="22"/>
        </w:rPr>
        <w:t>Implementation of the Plan will be supported by strengthened institutional and organizational capacity, including effective human resource management, staff capacity development, performance management systems, and leadership development. The Council will also enhance resource mobilization and financial management by optimizing Government transfers, strengthening own-source revenue collection, and leveraging partnerships with development partners, the private sector</w:t>
      </w:r>
      <w:bookmarkStart w:id="5" w:name="_Hlk217900602"/>
      <w:r w:rsidRPr="00B12588">
        <w:rPr>
          <w:rFonts w:ascii="Arial" w:hAnsi="Arial" w:cs="Arial"/>
          <w:sz w:val="22"/>
          <w:szCs w:val="22"/>
        </w:rPr>
        <w:t>, and other stakeholders.</w:t>
      </w:r>
      <w:bookmarkEnd w:id="5"/>
      <w:r w:rsidR="008A619A" w:rsidRPr="00B12588">
        <w:rPr>
          <w:rFonts w:ascii="Arial" w:hAnsi="Arial" w:cs="Arial"/>
          <w:sz w:val="22"/>
          <w:szCs w:val="22"/>
        </w:rPr>
        <w:t xml:space="preserve"> </w:t>
      </w:r>
      <w:r w:rsidRPr="00B12588">
        <w:rPr>
          <w:rFonts w:ascii="Arial" w:hAnsi="Arial" w:cs="Arial"/>
          <w:sz w:val="22"/>
          <w:szCs w:val="22"/>
        </w:rPr>
        <w:t>In recognition of the role of technology in modern public service delivery, the Plan places strong emphasis on digital transformation, including automation of priority services, strengthening ICT infrastructure, and building staff ICT competencies to improve efficiency, transparency, accountability, and citizen access to services.</w:t>
      </w:r>
    </w:p>
    <w:p w14:paraId="0D065D4B" w14:textId="6F8A9593" w:rsidR="00C90A33" w:rsidRPr="00B12588" w:rsidRDefault="00DE6DD0" w:rsidP="00C90A33">
      <w:pPr>
        <w:tabs>
          <w:tab w:val="left" w:pos="3560"/>
        </w:tabs>
        <w:spacing w:line="276" w:lineRule="auto"/>
        <w:jc w:val="both"/>
        <w:rPr>
          <w:rFonts w:ascii="Arial" w:hAnsi="Arial" w:cs="Arial"/>
          <w:sz w:val="22"/>
          <w:szCs w:val="22"/>
        </w:rPr>
      </w:pPr>
      <w:r w:rsidRPr="00B12588">
        <w:rPr>
          <w:rFonts w:ascii="Arial" w:hAnsi="Arial" w:cs="Arial"/>
          <w:noProof/>
          <w:sz w:val="22"/>
          <w:szCs w:val="22"/>
          <w14:ligatures w14:val="standardContextual"/>
        </w:rPr>
        <mc:AlternateContent>
          <mc:Choice Requires="wpi">
            <w:drawing>
              <wp:anchor distT="0" distB="0" distL="114300" distR="114300" simplePos="0" relativeHeight="251774976" behindDoc="0" locked="0" layoutInCell="1" allowOverlap="1" wp14:anchorId="32991CD8" wp14:editId="6D895DB6">
                <wp:simplePos x="0" y="0"/>
                <wp:positionH relativeFrom="column">
                  <wp:posOffset>-571270</wp:posOffset>
                </wp:positionH>
                <wp:positionV relativeFrom="paragraph">
                  <wp:posOffset>64365</wp:posOffset>
                </wp:positionV>
                <wp:extent cx="360" cy="360"/>
                <wp:effectExtent l="57150" t="57150" r="57150" b="57150"/>
                <wp:wrapNone/>
                <wp:docPr id="1647116539" name="Ink 9"/>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64997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45.7pt;margin-top:4.35pt;width:1.45pt;height:1.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BN6tHevAEAAF0EAAAQAAAAAAAAAAAAAAAAANADAABkcnMvaW5rL2luazEu&#10;eG1sUEsBAi0AFAAGAAgAAAAhANyMdpPhAAAACAEAAA8AAAAAAAAAAAAAAAAAugUAAGRycy9kb3du&#10;cmV2LnhtbFBLAQItABQABgAIAAAAIQB5GLydvwAAACEBAAAZAAAAAAAAAAAAAAAAAMgGAABkcnMv&#10;X3JlbHMvZTJvRG9jLnhtbC5yZWxzUEsFBgAAAAAGAAYAeAEAAL4HAAAAAA==&#10;">
                <v:imagedata r:id="rId16" o:title=""/>
              </v:shape>
            </w:pict>
          </mc:Fallback>
        </mc:AlternateContent>
      </w:r>
    </w:p>
    <w:p w14:paraId="12DEDD42" w14:textId="5907AD8C" w:rsidR="00907579" w:rsidRPr="00B12588" w:rsidRDefault="00C90A33" w:rsidP="00C90A33">
      <w:pPr>
        <w:tabs>
          <w:tab w:val="left" w:pos="3560"/>
        </w:tabs>
        <w:spacing w:line="276" w:lineRule="auto"/>
        <w:jc w:val="both"/>
        <w:rPr>
          <w:rFonts w:ascii="Arial" w:hAnsi="Arial" w:cs="Arial"/>
          <w:sz w:val="22"/>
          <w:szCs w:val="22"/>
        </w:rPr>
      </w:pPr>
      <w:bookmarkStart w:id="6" w:name="_Hlk217900847"/>
      <w:r w:rsidRPr="00B12588">
        <w:rPr>
          <w:rFonts w:ascii="Arial" w:hAnsi="Arial" w:cs="Arial"/>
          <w:sz w:val="22"/>
          <w:szCs w:val="22"/>
        </w:rPr>
        <w:t>Cross-cutting issues such as gender equality, social inclusion, HIV/AIDS, environmental sustainability, climate change adaptation, disaster risk reduction, and good governance have been mainstreamed throughout the Plan to ensure inclusive and sustainable development outcomes. A robust Monitoring, Evaluation and Learning (MEL) framework has been integrated to track implementation progress, measure performance, enhance accountability, and support evidence-based decision-making.</w:t>
      </w:r>
      <w:bookmarkEnd w:id="6"/>
      <w:r w:rsidR="008A619A" w:rsidRPr="00B12588">
        <w:rPr>
          <w:rFonts w:ascii="Arial" w:hAnsi="Arial" w:cs="Arial"/>
          <w:sz w:val="22"/>
          <w:szCs w:val="22"/>
        </w:rPr>
        <w:t xml:space="preserve"> </w:t>
      </w:r>
      <w:r w:rsidRPr="00B12588">
        <w:rPr>
          <w:rFonts w:ascii="Arial" w:hAnsi="Arial" w:cs="Arial"/>
          <w:sz w:val="22"/>
          <w:szCs w:val="22"/>
        </w:rPr>
        <w:t xml:space="preserve">Effective implementation of the Strategic Plan will require strong commitment and collaboration among political leaders, management, staff, communities, and development partners.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w:t>
      </w:r>
      <w:r w:rsidR="009904EA" w:rsidRPr="00B12588">
        <w:rPr>
          <w:rFonts w:ascii="Arial" w:hAnsi="Arial" w:cs="Arial"/>
          <w:sz w:val="22"/>
          <w:szCs w:val="22"/>
        </w:rPr>
        <w:t>Town</w:t>
      </w:r>
      <w:r w:rsidRPr="00B12588">
        <w:rPr>
          <w:rFonts w:ascii="Arial" w:hAnsi="Arial" w:cs="Arial"/>
          <w:sz w:val="22"/>
          <w:szCs w:val="22"/>
        </w:rPr>
        <w:t xml:space="preserve"> Council is committed to working in partnership with all stakeholders to successfully implement this Plan and contribute to improved livelihoods and sustainable socio-economic development at both district and national levels. </w:t>
      </w:r>
      <w:r w:rsidR="00907579" w:rsidRPr="00B12588">
        <w:rPr>
          <w:sz w:val="48"/>
          <w:szCs w:val="48"/>
        </w:rPr>
        <w:br w:type="page"/>
      </w:r>
      <w:r w:rsidR="00C2755A" w:rsidRPr="00B12588">
        <w:rPr>
          <w:b/>
          <w:bCs/>
          <w:kern w:val="36"/>
          <w:sz w:val="48"/>
          <w:szCs w:val="48"/>
        </w:rPr>
        <w:lastRenderedPageBreak/>
        <w:tab/>
      </w:r>
    </w:p>
    <w:p w14:paraId="44C06B65" w14:textId="5E88F773" w:rsidR="002425AC" w:rsidRPr="00B12588" w:rsidRDefault="00517BD9">
      <w:pPr>
        <w:rPr>
          <w:rFonts w:ascii="Arial" w:hAnsi="Arial" w:cs="Arial"/>
          <w:b/>
          <w:bCs/>
          <w:color w:val="00B050"/>
          <w:kern w:val="36"/>
        </w:rPr>
      </w:pPr>
      <w:r w:rsidRPr="00B12588">
        <w:rPr>
          <w:rFonts w:ascii="Arial" w:hAnsi="Arial" w:cs="Arial"/>
          <w:b/>
          <w:bCs/>
          <w:color w:val="00B050"/>
          <w:kern w:val="36"/>
        </w:rPr>
        <w:t>TABLE OF CONTENTS</w:t>
      </w:r>
    </w:p>
    <w:sdt>
      <w:sdtPr>
        <w:rPr>
          <w:rFonts w:ascii="Times New Roman" w:eastAsia="Times New Roman" w:hAnsi="Times New Roman" w:cs="Times New Roman"/>
          <w:color w:val="auto"/>
          <w:sz w:val="24"/>
          <w:szCs w:val="24"/>
        </w:rPr>
        <w:id w:val="1452667670"/>
        <w:docPartObj>
          <w:docPartGallery w:val="Table of Contents"/>
          <w:docPartUnique/>
        </w:docPartObj>
      </w:sdtPr>
      <w:sdtEndPr>
        <w:rPr>
          <w:b/>
          <w:bCs/>
          <w:noProof/>
        </w:rPr>
      </w:sdtEndPr>
      <w:sdtContent>
        <w:p w14:paraId="0A1CE951" w14:textId="00210CB7" w:rsidR="001251F1" w:rsidRPr="00B12588" w:rsidRDefault="001251F1" w:rsidP="00B6278A">
          <w:pPr>
            <w:pStyle w:val="TOCHeading"/>
            <w:spacing w:before="0" w:line="240" w:lineRule="auto"/>
            <w:rPr>
              <w:rFonts w:ascii="Arial" w:hAnsi="Arial" w:cs="Arial"/>
              <w:sz w:val="22"/>
              <w:szCs w:val="22"/>
            </w:rPr>
          </w:pPr>
        </w:p>
        <w:p w14:paraId="72C617A6" w14:textId="418D0A73" w:rsidR="001251F1" w:rsidRPr="00B12588" w:rsidRDefault="001251F1" w:rsidP="00B6278A">
          <w:pPr>
            <w:pStyle w:val="TOC1"/>
            <w:tabs>
              <w:tab w:val="right" w:leader="dot" w:pos="9350"/>
            </w:tabs>
            <w:rPr>
              <w:rFonts w:ascii="Arial" w:eastAsiaTheme="minorEastAsia" w:hAnsi="Arial" w:cs="Arial"/>
              <w:noProof/>
              <w:kern w:val="2"/>
              <w:sz w:val="22"/>
              <w:szCs w:val="22"/>
              <w14:ligatures w14:val="standardContextual"/>
            </w:rPr>
          </w:pPr>
          <w:r w:rsidRPr="00B12588">
            <w:rPr>
              <w:rFonts w:ascii="Arial" w:hAnsi="Arial" w:cs="Arial"/>
              <w:sz w:val="22"/>
              <w:szCs w:val="22"/>
            </w:rPr>
            <w:fldChar w:fldCharType="begin"/>
          </w:r>
          <w:r w:rsidRPr="00B12588">
            <w:rPr>
              <w:rFonts w:ascii="Arial" w:hAnsi="Arial" w:cs="Arial"/>
              <w:sz w:val="22"/>
              <w:szCs w:val="22"/>
            </w:rPr>
            <w:instrText xml:space="preserve"> TOC \o "1-3" \h \z \u </w:instrText>
          </w:r>
          <w:r w:rsidRPr="00B12588">
            <w:rPr>
              <w:rFonts w:ascii="Arial" w:hAnsi="Arial" w:cs="Arial"/>
              <w:sz w:val="22"/>
              <w:szCs w:val="22"/>
            </w:rPr>
            <w:fldChar w:fldCharType="separate"/>
          </w:r>
          <w:hyperlink w:anchor="_Toc218777105" w:history="1">
            <w:r w:rsidRPr="00B12588">
              <w:rPr>
                <w:rStyle w:val="Hyperlink"/>
                <w:rFonts w:ascii="Arial" w:hAnsi="Arial" w:cs="Arial"/>
                <w:noProof/>
                <w:sz w:val="22"/>
                <w:szCs w:val="22"/>
              </w:rPr>
              <w:t>EXECUTIVE SUMMARY</w:t>
            </w:r>
            <w:r w:rsidRPr="00B12588">
              <w:rPr>
                <w:rFonts w:ascii="Arial" w:hAnsi="Arial" w:cs="Arial"/>
                <w:noProof/>
                <w:webHidden/>
                <w:sz w:val="22"/>
                <w:szCs w:val="22"/>
              </w:rPr>
              <w:tab/>
            </w:r>
            <w:r w:rsidRPr="00B12588">
              <w:rPr>
                <w:rFonts w:ascii="Arial" w:hAnsi="Arial" w:cs="Arial"/>
                <w:noProof/>
                <w:webHidden/>
                <w:sz w:val="22"/>
                <w:szCs w:val="22"/>
              </w:rPr>
              <w:fldChar w:fldCharType="begin"/>
            </w:r>
            <w:r w:rsidRPr="00B12588">
              <w:rPr>
                <w:rFonts w:ascii="Arial" w:hAnsi="Arial" w:cs="Arial"/>
                <w:noProof/>
                <w:webHidden/>
                <w:sz w:val="22"/>
                <w:szCs w:val="22"/>
              </w:rPr>
              <w:instrText xml:space="preserve"> PAGEREF _Toc218777105 \h </w:instrText>
            </w:r>
            <w:r w:rsidRPr="00B12588">
              <w:rPr>
                <w:rFonts w:ascii="Arial" w:hAnsi="Arial" w:cs="Arial"/>
                <w:noProof/>
                <w:webHidden/>
                <w:sz w:val="22"/>
                <w:szCs w:val="22"/>
              </w:rPr>
            </w:r>
            <w:r w:rsidRPr="00B12588">
              <w:rPr>
                <w:rFonts w:ascii="Arial" w:hAnsi="Arial" w:cs="Arial"/>
                <w:noProof/>
                <w:webHidden/>
                <w:sz w:val="22"/>
                <w:szCs w:val="22"/>
              </w:rPr>
              <w:fldChar w:fldCharType="separate"/>
            </w:r>
            <w:r w:rsidR="00945E8F" w:rsidRPr="00B12588">
              <w:rPr>
                <w:rFonts w:ascii="Arial" w:hAnsi="Arial" w:cs="Arial"/>
                <w:noProof/>
                <w:webHidden/>
                <w:sz w:val="22"/>
                <w:szCs w:val="22"/>
              </w:rPr>
              <w:t>2</w:t>
            </w:r>
            <w:r w:rsidRPr="00B12588">
              <w:rPr>
                <w:rFonts w:ascii="Arial" w:hAnsi="Arial" w:cs="Arial"/>
                <w:noProof/>
                <w:webHidden/>
                <w:sz w:val="22"/>
                <w:szCs w:val="22"/>
              </w:rPr>
              <w:fldChar w:fldCharType="end"/>
            </w:r>
          </w:hyperlink>
        </w:p>
        <w:p w14:paraId="34862807" w14:textId="777D7A87"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06" w:history="1">
            <w:r w:rsidR="001251F1" w:rsidRPr="00B12588">
              <w:rPr>
                <w:rStyle w:val="Hyperlink"/>
                <w:rFonts w:ascii="Arial" w:hAnsi="Arial" w:cs="Arial"/>
                <w:noProof/>
                <w:sz w:val="22"/>
                <w:szCs w:val="22"/>
              </w:rPr>
              <w:t>STATEMENT OF CHAIRMAN OF THE TOWN COUNCIL</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_Toc218777106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7</w:t>
            </w:r>
            <w:r w:rsidR="001251F1" w:rsidRPr="00B12588">
              <w:rPr>
                <w:rFonts w:ascii="Arial" w:hAnsi="Arial" w:cs="Arial"/>
                <w:noProof/>
                <w:webHidden/>
                <w:sz w:val="22"/>
                <w:szCs w:val="22"/>
              </w:rPr>
              <w:fldChar w:fldCharType="end"/>
            </w:r>
          </w:hyperlink>
        </w:p>
        <w:p w14:paraId="19BA5D9A" w14:textId="5F399EF1"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07" w:history="1">
            <w:r w:rsidR="001251F1" w:rsidRPr="00B12588">
              <w:rPr>
                <w:rStyle w:val="Hyperlink"/>
                <w:rFonts w:ascii="Arial" w:hAnsi="Arial" w:cs="Arial"/>
                <w:noProof/>
                <w:sz w:val="22"/>
                <w:szCs w:val="22"/>
              </w:rPr>
              <w:t>STATEMENT OF TOWN EXECUTIVE DIRECTOR</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_Toc218777107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w:t>
            </w:r>
            <w:r w:rsidR="001251F1" w:rsidRPr="00B12588">
              <w:rPr>
                <w:rFonts w:ascii="Arial" w:hAnsi="Arial" w:cs="Arial"/>
                <w:noProof/>
                <w:webHidden/>
                <w:sz w:val="22"/>
                <w:szCs w:val="22"/>
              </w:rPr>
              <w:fldChar w:fldCharType="end"/>
            </w:r>
          </w:hyperlink>
        </w:p>
        <w:p w14:paraId="1DA5943F" w14:textId="70A9348A"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08" w:history="1">
            <w:r w:rsidR="001251F1" w:rsidRPr="00B12588">
              <w:rPr>
                <w:rStyle w:val="Hyperlink"/>
                <w:rFonts w:ascii="Arial" w:hAnsi="Arial" w:cs="Arial"/>
                <w:noProof/>
                <w:sz w:val="22"/>
                <w:szCs w:val="22"/>
              </w:rPr>
              <w:t>CHAPTER ONE</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_Toc218777108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9</w:t>
            </w:r>
            <w:r w:rsidR="001251F1" w:rsidRPr="00B12588">
              <w:rPr>
                <w:rFonts w:ascii="Arial" w:hAnsi="Arial" w:cs="Arial"/>
                <w:noProof/>
                <w:webHidden/>
                <w:sz w:val="22"/>
                <w:szCs w:val="22"/>
              </w:rPr>
              <w:fldChar w:fldCharType="end"/>
            </w:r>
          </w:hyperlink>
        </w:p>
        <w:p w14:paraId="7434EA4F" w14:textId="221A2268"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09" w:history="1">
            <w:r w:rsidR="001251F1" w:rsidRPr="00B12588">
              <w:rPr>
                <w:rStyle w:val="Hyperlink"/>
                <w:rFonts w:ascii="Arial" w:hAnsi="Arial" w:cs="Arial"/>
                <w:noProof/>
                <w:sz w:val="22"/>
                <w:szCs w:val="22"/>
              </w:rPr>
              <w:t>INTRODUCTION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_Toc218777109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9</w:t>
            </w:r>
            <w:r w:rsidR="001251F1" w:rsidRPr="00B12588">
              <w:rPr>
                <w:rFonts w:ascii="Arial" w:hAnsi="Arial" w:cs="Arial"/>
                <w:noProof/>
                <w:webHidden/>
                <w:sz w:val="22"/>
                <w:szCs w:val="22"/>
              </w:rPr>
              <w:fldChar w:fldCharType="end"/>
            </w:r>
          </w:hyperlink>
        </w:p>
        <w:p w14:paraId="2D0DC619" w14:textId="1BEDD1CF"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0" w:history="1">
            <w:r w:rsidR="001251F1" w:rsidRPr="00B12588">
              <w:rPr>
                <w:rStyle w:val="Hyperlink"/>
                <w:rFonts w:ascii="Arial" w:hAnsi="Arial" w:cs="Arial"/>
                <w:noProof/>
                <w:sz w:val="22"/>
                <w:szCs w:val="22"/>
              </w:rPr>
              <w:t>1.1 Background Information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_Toc218777110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9</w:t>
            </w:r>
            <w:r w:rsidR="001251F1" w:rsidRPr="00B12588">
              <w:rPr>
                <w:rFonts w:ascii="Arial" w:hAnsi="Arial" w:cs="Arial"/>
                <w:noProof/>
                <w:webHidden/>
                <w:sz w:val="22"/>
                <w:szCs w:val="22"/>
              </w:rPr>
              <w:fldChar w:fldCharType="end"/>
            </w:r>
          </w:hyperlink>
        </w:p>
        <w:p w14:paraId="0475680E" w14:textId="68028825"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1" w:history="1">
            <w:r w:rsidR="001251F1" w:rsidRPr="00B12588">
              <w:rPr>
                <w:rStyle w:val="Hyperlink"/>
                <w:rFonts w:ascii="Arial" w:hAnsi="Arial" w:cs="Arial"/>
                <w:noProof/>
                <w:sz w:val="22"/>
                <w:szCs w:val="22"/>
              </w:rPr>
              <w:t>1.2 Location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_Toc218777111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w:t>
            </w:r>
            <w:r w:rsidR="001251F1" w:rsidRPr="00B12588">
              <w:rPr>
                <w:rFonts w:ascii="Arial" w:hAnsi="Arial" w:cs="Arial"/>
                <w:noProof/>
                <w:webHidden/>
                <w:sz w:val="22"/>
                <w:szCs w:val="22"/>
              </w:rPr>
              <w:fldChar w:fldCharType="end"/>
            </w:r>
          </w:hyperlink>
        </w:p>
        <w:p w14:paraId="272592B1" w14:textId="31227B8A"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2" w:history="1">
            <w:r w:rsidR="001251F1" w:rsidRPr="00B12588">
              <w:rPr>
                <w:rStyle w:val="Hyperlink"/>
                <w:rFonts w:ascii="Arial" w:hAnsi="Arial" w:cs="Arial"/>
                <w:noProof/>
                <w:sz w:val="22"/>
                <w:szCs w:val="22"/>
              </w:rPr>
              <w:t>1.3 Administrative Area</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_Toc218777112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w:t>
            </w:r>
            <w:r w:rsidR="001251F1" w:rsidRPr="00B12588">
              <w:rPr>
                <w:rFonts w:ascii="Arial" w:hAnsi="Arial" w:cs="Arial"/>
                <w:noProof/>
                <w:webHidden/>
                <w:sz w:val="22"/>
                <w:szCs w:val="22"/>
              </w:rPr>
              <w:fldChar w:fldCharType="end"/>
            </w:r>
          </w:hyperlink>
        </w:p>
        <w:p w14:paraId="67794D37" w14:textId="3AD947D5"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3" w:history="1">
            <w:r w:rsidR="001251F1" w:rsidRPr="00B12588">
              <w:rPr>
                <w:rStyle w:val="Hyperlink"/>
                <w:rFonts w:ascii="Arial" w:hAnsi="Arial" w:cs="Arial"/>
                <w:noProof/>
                <w:sz w:val="22"/>
                <w:szCs w:val="22"/>
              </w:rPr>
              <w:t>1.4 Population Size</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_Toc218777113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w:t>
            </w:r>
            <w:r w:rsidR="001251F1" w:rsidRPr="00B12588">
              <w:rPr>
                <w:rFonts w:ascii="Arial" w:hAnsi="Arial" w:cs="Arial"/>
                <w:noProof/>
                <w:webHidden/>
                <w:sz w:val="22"/>
                <w:szCs w:val="22"/>
              </w:rPr>
              <w:fldChar w:fldCharType="end"/>
            </w:r>
          </w:hyperlink>
        </w:p>
        <w:p w14:paraId="33942AAC" w14:textId="3669A837"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4" w:history="1">
            <w:r w:rsidR="001251F1" w:rsidRPr="00B12588">
              <w:rPr>
                <w:rStyle w:val="Hyperlink"/>
                <w:rFonts w:ascii="Arial" w:hAnsi="Arial" w:cs="Arial"/>
                <w:noProof/>
                <w:sz w:val="22"/>
                <w:szCs w:val="22"/>
              </w:rPr>
              <w:t>1.5 Climatic condition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_Toc218777114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w:t>
            </w:r>
            <w:r w:rsidR="001251F1" w:rsidRPr="00B12588">
              <w:rPr>
                <w:rFonts w:ascii="Arial" w:hAnsi="Arial" w:cs="Arial"/>
                <w:noProof/>
                <w:webHidden/>
                <w:sz w:val="22"/>
                <w:szCs w:val="22"/>
              </w:rPr>
              <w:fldChar w:fldCharType="end"/>
            </w:r>
          </w:hyperlink>
        </w:p>
        <w:p w14:paraId="5635CD58" w14:textId="242B7940"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5" w:history="1">
            <w:r w:rsidR="001251F1" w:rsidRPr="00B12588">
              <w:rPr>
                <w:rStyle w:val="Hyperlink"/>
                <w:rFonts w:ascii="Arial" w:hAnsi="Arial" w:cs="Arial"/>
                <w:noProof/>
                <w:sz w:val="22"/>
                <w:szCs w:val="22"/>
              </w:rPr>
              <w:t>1.6 Drainage pattern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_Toc218777115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11</w:t>
            </w:r>
            <w:r w:rsidR="001251F1" w:rsidRPr="00B12588">
              <w:rPr>
                <w:rFonts w:ascii="Arial" w:hAnsi="Arial" w:cs="Arial"/>
                <w:noProof/>
                <w:webHidden/>
                <w:sz w:val="22"/>
                <w:szCs w:val="22"/>
              </w:rPr>
              <w:fldChar w:fldCharType="end"/>
            </w:r>
          </w:hyperlink>
        </w:p>
        <w:p w14:paraId="69138009" w14:textId="07D12771"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6" w:history="1">
            <w:r w:rsidR="001251F1" w:rsidRPr="00B12588">
              <w:rPr>
                <w:rStyle w:val="Hyperlink"/>
                <w:rFonts w:ascii="Arial" w:hAnsi="Arial" w:cs="Arial"/>
                <w:noProof/>
                <w:sz w:val="22"/>
                <w:szCs w:val="22"/>
              </w:rPr>
              <w:t>1.7 Topography and vegetation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_Toc218777116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11</w:t>
            </w:r>
            <w:r w:rsidR="001251F1" w:rsidRPr="00B12588">
              <w:rPr>
                <w:rFonts w:ascii="Arial" w:hAnsi="Arial" w:cs="Arial"/>
                <w:noProof/>
                <w:webHidden/>
                <w:sz w:val="22"/>
                <w:szCs w:val="22"/>
              </w:rPr>
              <w:fldChar w:fldCharType="end"/>
            </w:r>
          </w:hyperlink>
        </w:p>
        <w:p w14:paraId="2C23B5A8" w14:textId="02FBCE50"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7" w:history="1">
            <w:r w:rsidR="001251F1" w:rsidRPr="00B12588">
              <w:rPr>
                <w:rStyle w:val="Hyperlink"/>
                <w:rFonts w:ascii="Arial" w:hAnsi="Arial" w:cs="Arial"/>
                <w:noProof/>
                <w:sz w:val="22"/>
                <w:szCs w:val="22"/>
              </w:rPr>
              <w:t>1.8 Soil</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_Toc218777117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11</w:t>
            </w:r>
            <w:r w:rsidR="001251F1" w:rsidRPr="00B12588">
              <w:rPr>
                <w:rFonts w:ascii="Arial" w:hAnsi="Arial" w:cs="Arial"/>
                <w:noProof/>
                <w:webHidden/>
                <w:sz w:val="22"/>
                <w:szCs w:val="22"/>
              </w:rPr>
              <w:fldChar w:fldCharType="end"/>
            </w:r>
          </w:hyperlink>
        </w:p>
        <w:p w14:paraId="70FCC672" w14:textId="0B694BD0"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8" w:history="1">
            <w:r w:rsidR="001251F1" w:rsidRPr="00B12588">
              <w:rPr>
                <w:rStyle w:val="Hyperlink"/>
                <w:rFonts w:ascii="Arial" w:hAnsi="Arial" w:cs="Arial"/>
                <w:noProof/>
                <w:sz w:val="22"/>
                <w:szCs w:val="22"/>
              </w:rPr>
              <w:t>1.9 Economic activities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_Toc218777118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11</w:t>
            </w:r>
            <w:r w:rsidR="001251F1" w:rsidRPr="00B12588">
              <w:rPr>
                <w:rFonts w:ascii="Arial" w:hAnsi="Arial" w:cs="Arial"/>
                <w:noProof/>
                <w:webHidden/>
                <w:sz w:val="22"/>
                <w:szCs w:val="22"/>
              </w:rPr>
              <w:fldChar w:fldCharType="end"/>
            </w:r>
          </w:hyperlink>
        </w:p>
        <w:p w14:paraId="2C55EA24" w14:textId="2711758D"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19" w:history="1">
            <w:r w:rsidR="001251F1" w:rsidRPr="00B12588">
              <w:rPr>
                <w:rStyle w:val="Hyperlink"/>
                <w:rFonts w:ascii="Arial" w:hAnsi="Arial" w:cs="Arial"/>
                <w:noProof/>
                <w:sz w:val="22"/>
                <w:szCs w:val="22"/>
              </w:rPr>
              <w:t>1.10 Mandate and Functions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_Toc218777119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12</w:t>
            </w:r>
            <w:r w:rsidR="001251F1" w:rsidRPr="00B12588">
              <w:rPr>
                <w:rFonts w:ascii="Arial" w:hAnsi="Arial" w:cs="Arial"/>
                <w:noProof/>
                <w:webHidden/>
                <w:sz w:val="22"/>
                <w:szCs w:val="22"/>
              </w:rPr>
              <w:fldChar w:fldCharType="end"/>
            </w:r>
          </w:hyperlink>
        </w:p>
        <w:p w14:paraId="7704421D" w14:textId="5C7766B7"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0" w:history="1">
            <w:r w:rsidR="001251F1" w:rsidRPr="00B12588">
              <w:rPr>
                <w:rStyle w:val="Hyperlink"/>
                <w:rFonts w:ascii="Arial" w:hAnsi="Arial" w:cs="Arial"/>
                <w:noProof/>
                <w:sz w:val="22"/>
                <w:szCs w:val="22"/>
              </w:rPr>
              <w:t>1.11 Rationale of the Plan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_Toc218777120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13</w:t>
            </w:r>
            <w:r w:rsidR="001251F1" w:rsidRPr="00B12588">
              <w:rPr>
                <w:rFonts w:ascii="Arial" w:hAnsi="Arial" w:cs="Arial"/>
                <w:noProof/>
                <w:webHidden/>
                <w:sz w:val="22"/>
                <w:szCs w:val="22"/>
              </w:rPr>
              <w:fldChar w:fldCharType="end"/>
            </w:r>
          </w:hyperlink>
        </w:p>
        <w:p w14:paraId="796946F8" w14:textId="510B52D8"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1" w:history="1">
            <w:r w:rsidR="001251F1" w:rsidRPr="00B12588">
              <w:rPr>
                <w:rStyle w:val="Hyperlink"/>
                <w:rFonts w:ascii="Arial" w:hAnsi="Arial" w:cs="Arial"/>
                <w:noProof/>
                <w:sz w:val="22"/>
                <w:szCs w:val="22"/>
              </w:rPr>
              <w:t>1.12 Approach and Methodology</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_Toc218777121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13</w:t>
            </w:r>
            <w:r w:rsidR="001251F1" w:rsidRPr="00B12588">
              <w:rPr>
                <w:rFonts w:ascii="Arial" w:hAnsi="Arial" w:cs="Arial"/>
                <w:noProof/>
                <w:webHidden/>
                <w:sz w:val="22"/>
                <w:szCs w:val="22"/>
              </w:rPr>
              <w:fldChar w:fldCharType="end"/>
            </w:r>
          </w:hyperlink>
        </w:p>
        <w:p w14:paraId="56D4A2C9" w14:textId="5BDBE707"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2" w:history="1">
            <w:r w:rsidR="001251F1" w:rsidRPr="00B12588">
              <w:rPr>
                <w:rStyle w:val="Hyperlink"/>
                <w:rFonts w:ascii="Arial" w:hAnsi="Arial" w:cs="Arial"/>
                <w:noProof/>
                <w:sz w:val="22"/>
                <w:szCs w:val="22"/>
              </w:rPr>
              <w:t>1.13 Layout of the Plan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_Toc218777122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14</w:t>
            </w:r>
            <w:r w:rsidR="001251F1" w:rsidRPr="00B12588">
              <w:rPr>
                <w:rFonts w:ascii="Arial" w:hAnsi="Arial" w:cs="Arial"/>
                <w:noProof/>
                <w:webHidden/>
                <w:sz w:val="22"/>
                <w:szCs w:val="22"/>
              </w:rPr>
              <w:fldChar w:fldCharType="end"/>
            </w:r>
          </w:hyperlink>
        </w:p>
        <w:p w14:paraId="3675DB40" w14:textId="50AAB7D8"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3" w:history="1">
            <w:r w:rsidR="001251F1" w:rsidRPr="00B12588">
              <w:rPr>
                <w:rStyle w:val="Hyperlink"/>
                <w:rFonts w:ascii="Arial" w:hAnsi="Arial" w:cs="Arial"/>
                <w:noProof/>
                <w:sz w:val="22"/>
                <w:szCs w:val="22"/>
              </w:rPr>
              <w:t>CHAPTER TWO</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_Toc218777123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16</w:t>
            </w:r>
            <w:r w:rsidR="001251F1" w:rsidRPr="00B12588">
              <w:rPr>
                <w:rFonts w:ascii="Arial" w:hAnsi="Arial" w:cs="Arial"/>
                <w:noProof/>
                <w:webHidden/>
                <w:sz w:val="22"/>
                <w:szCs w:val="22"/>
              </w:rPr>
              <w:fldChar w:fldCharType="end"/>
            </w:r>
          </w:hyperlink>
        </w:p>
        <w:p w14:paraId="6269051C" w14:textId="189EB383"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4" w:history="1">
            <w:r w:rsidR="001251F1" w:rsidRPr="00B12588">
              <w:rPr>
                <w:rStyle w:val="Hyperlink"/>
                <w:rFonts w:ascii="Arial" w:hAnsi="Arial" w:cs="Arial"/>
                <w:noProof/>
                <w:sz w:val="22"/>
                <w:szCs w:val="22"/>
              </w:rPr>
              <w:t>SITUATION ANALYSIS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_Toc218777124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16</w:t>
            </w:r>
            <w:r w:rsidR="001251F1" w:rsidRPr="00B12588">
              <w:rPr>
                <w:rFonts w:ascii="Arial" w:hAnsi="Arial" w:cs="Arial"/>
                <w:noProof/>
                <w:webHidden/>
                <w:sz w:val="22"/>
                <w:szCs w:val="22"/>
              </w:rPr>
              <w:fldChar w:fldCharType="end"/>
            </w:r>
          </w:hyperlink>
        </w:p>
        <w:p w14:paraId="71F5DB5C" w14:textId="50A06DA7"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5" w:history="1">
            <w:r w:rsidR="001251F1" w:rsidRPr="00B12588">
              <w:rPr>
                <w:rStyle w:val="Hyperlink"/>
                <w:rFonts w:ascii="Arial" w:hAnsi="Arial" w:cs="Arial"/>
                <w:noProof/>
                <w:sz w:val="22"/>
                <w:szCs w:val="22"/>
              </w:rPr>
              <w:t>2.1Overview</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_Toc218777125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16</w:t>
            </w:r>
            <w:r w:rsidR="001251F1" w:rsidRPr="00B12588">
              <w:rPr>
                <w:rFonts w:ascii="Arial" w:hAnsi="Arial" w:cs="Arial"/>
                <w:noProof/>
                <w:webHidden/>
                <w:sz w:val="22"/>
                <w:szCs w:val="22"/>
              </w:rPr>
              <w:fldChar w:fldCharType="end"/>
            </w:r>
          </w:hyperlink>
        </w:p>
        <w:p w14:paraId="7FED509A" w14:textId="2BD89C23"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6" w:history="1">
            <w:r w:rsidR="001251F1" w:rsidRPr="00B12588">
              <w:rPr>
                <w:rStyle w:val="Hyperlink"/>
                <w:rFonts w:ascii="Arial" w:hAnsi="Arial" w:cs="Arial"/>
                <w:noProof/>
                <w:sz w:val="22"/>
                <w:szCs w:val="22"/>
              </w:rPr>
              <w:t>2.2 Analysis of current Vision, Mission and Core Values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_Toc218777126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17</w:t>
            </w:r>
            <w:r w:rsidR="001251F1" w:rsidRPr="00B12588">
              <w:rPr>
                <w:rFonts w:ascii="Arial" w:hAnsi="Arial" w:cs="Arial"/>
                <w:noProof/>
                <w:webHidden/>
                <w:sz w:val="22"/>
                <w:szCs w:val="22"/>
              </w:rPr>
              <w:fldChar w:fldCharType="end"/>
            </w:r>
          </w:hyperlink>
        </w:p>
        <w:p w14:paraId="4E3A31A2" w14:textId="5A55A659"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7" w:history="1">
            <w:r w:rsidR="001251F1" w:rsidRPr="00B12588">
              <w:rPr>
                <w:rStyle w:val="Hyperlink"/>
                <w:rFonts w:ascii="Arial" w:hAnsi="Arial" w:cs="Arial"/>
                <w:noProof/>
                <w:sz w:val="22"/>
                <w:szCs w:val="22"/>
              </w:rPr>
              <w:t>2.3 Performance Review</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_Toc218777127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18</w:t>
            </w:r>
            <w:r w:rsidR="001251F1" w:rsidRPr="00B12588">
              <w:rPr>
                <w:rFonts w:ascii="Arial" w:hAnsi="Arial" w:cs="Arial"/>
                <w:noProof/>
                <w:webHidden/>
                <w:sz w:val="22"/>
                <w:szCs w:val="22"/>
              </w:rPr>
              <w:fldChar w:fldCharType="end"/>
            </w:r>
          </w:hyperlink>
        </w:p>
        <w:p w14:paraId="6E0A50E6" w14:textId="58873B09"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29" w:history="1">
            <w:r w:rsidR="001251F1" w:rsidRPr="00B12588">
              <w:rPr>
                <w:rStyle w:val="Hyperlink"/>
                <w:rFonts w:ascii="Arial" w:hAnsi="Arial" w:cs="Arial"/>
                <w:noProof/>
                <w:sz w:val="22"/>
                <w:szCs w:val="22"/>
              </w:rPr>
              <w:t>2.4 SWOC Analysis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_Toc218777129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32</w:t>
            </w:r>
            <w:r w:rsidR="001251F1" w:rsidRPr="00B12588">
              <w:rPr>
                <w:rFonts w:ascii="Arial" w:hAnsi="Arial" w:cs="Arial"/>
                <w:noProof/>
                <w:webHidden/>
                <w:sz w:val="22"/>
                <w:szCs w:val="22"/>
              </w:rPr>
              <w:fldChar w:fldCharType="end"/>
            </w:r>
          </w:hyperlink>
        </w:p>
        <w:p w14:paraId="1CCE6EBC" w14:textId="6B11809D"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0" w:history="1">
            <w:r w:rsidR="001251F1" w:rsidRPr="00B12588">
              <w:rPr>
                <w:rStyle w:val="Hyperlink"/>
                <w:rFonts w:ascii="Arial" w:hAnsi="Arial" w:cs="Arial"/>
                <w:noProof/>
                <w:sz w:val="22"/>
                <w:szCs w:val="22"/>
              </w:rPr>
              <w:t>2.5 PESTEL Analysis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_Toc218777130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35</w:t>
            </w:r>
            <w:r w:rsidR="001251F1" w:rsidRPr="00B12588">
              <w:rPr>
                <w:rFonts w:ascii="Arial" w:hAnsi="Arial" w:cs="Arial"/>
                <w:noProof/>
                <w:webHidden/>
                <w:sz w:val="22"/>
                <w:szCs w:val="22"/>
              </w:rPr>
              <w:fldChar w:fldCharType="end"/>
            </w:r>
          </w:hyperlink>
        </w:p>
        <w:p w14:paraId="367ADA6B" w14:textId="5DF9140C"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1" w:history="1">
            <w:r w:rsidR="001251F1" w:rsidRPr="00B12588">
              <w:rPr>
                <w:rStyle w:val="Hyperlink"/>
                <w:rFonts w:ascii="Arial" w:hAnsi="Arial" w:cs="Arial"/>
                <w:noProof/>
                <w:sz w:val="22"/>
                <w:szCs w:val="22"/>
              </w:rPr>
              <w:t>2.6 Stakeholders Analysis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_Toc218777131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37</w:t>
            </w:r>
            <w:r w:rsidR="001251F1" w:rsidRPr="00B12588">
              <w:rPr>
                <w:rFonts w:ascii="Arial" w:hAnsi="Arial" w:cs="Arial"/>
                <w:noProof/>
                <w:webHidden/>
                <w:sz w:val="22"/>
                <w:szCs w:val="22"/>
              </w:rPr>
              <w:fldChar w:fldCharType="end"/>
            </w:r>
          </w:hyperlink>
        </w:p>
        <w:p w14:paraId="221A1696" w14:textId="34C413AC"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2" w:history="1">
            <w:r w:rsidR="001251F1" w:rsidRPr="00B12588">
              <w:rPr>
                <w:rStyle w:val="Hyperlink"/>
                <w:rFonts w:ascii="Arial" w:hAnsi="Arial" w:cs="Arial"/>
                <w:noProof/>
                <w:sz w:val="22"/>
                <w:szCs w:val="22"/>
              </w:rPr>
              <w:t>2.7 Recent Initiatives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_Toc218777132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40</w:t>
            </w:r>
            <w:r w:rsidR="001251F1" w:rsidRPr="00B12588">
              <w:rPr>
                <w:rFonts w:ascii="Arial" w:hAnsi="Arial" w:cs="Arial"/>
                <w:noProof/>
                <w:webHidden/>
                <w:sz w:val="22"/>
                <w:szCs w:val="22"/>
              </w:rPr>
              <w:fldChar w:fldCharType="end"/>
            </w:r>
          </w:hyperlink>
        </w:p>
        <w:p w14:paraId="5DE1388E" w14:textId="122B9DB2"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3" w:history="1">
            <w:r w:rsidR="001251F1" w:rsidRPr="00B12588">
              <w:rPr>
                <w:rStyle w:val="Hyperlink"/>
                <w:rFonts w:ascii="Arial" w:hAnsi="Arial" w:cs="Arial"/>
                <w:noProof/>
                <w:sz w:val="22"/>
                <w:szCs w:val="22"/>
              </w:rPr>
              <w:t>2.8 Review of relevant Information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_Toc218777133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42</w:t>
            </w:r>
            <w:r w:rsidR="001251F1" w:rsidRPr="00B12588">
              <w:rPr>
                <w:rFonts w:ascii="Arial" w:hAnsi="Arial" w:cs="Arial"/>
                <w:noProof/>
                <w:webHidden/>
                <w:sz w:val="22"/>
                <w:szCs w:val="22"/>
              </w:rPr>
              <w:fldChar w:fldCharType="end"/>
            </w:r>
          </w:hyperlink>
        </w:p>
        <w:p w14:paraId="2443850A" w14:textId="6D315FF1"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4" w:history="1">
            <w:r w:rsidR="001251F1" w:rsidRPr="00B12588">
              <w:rPr>
                <w:rStyle w:val="Hyperlink"/>
                <w:rFonts w:ascii="Arial" w:hAnsi="Arial" w:cs="Arial"/>
                <w:noProof/>
                <w:sz w:val="22"/>
                <w:szCs w:val="22"/>
              </w:rPr>
              <w:t>2.9 Critical Issues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_Toc218777134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50</w:t>
            </w:r>
            <w:r w:rsidR="001251F1" w:rsidRPr="00B12588">
              <w:rPr>
                <w:rFonts w:ascii="Arial" w:hAnsi="Arial" w:cs="Arial"/>
                <w:noProof/>
                <w:webHidden/>
                <w:sz w:val="22"/>
                <w:szCs w:val="22"/>
              </w:rPr>
              <w:fldChar w:fldCharType="end"/>
            </w:r>
          </w:hyperlink>
        </w:p>
        <w:p w14:paraId="4D53A839" w14:textId="5597C4E6"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5" w:history="1">
            <w:r w:rsidR="001251F1" w:rsidRPr="00B12588">
              <w:rPr>
                <w:rStyle w:val="Hyperlink"/>
                <w:rFonts w:ascii="Arial" w:hAnsi="Arial" w:cs="Arial"/>
                <w:noProof/>
                <w:sz w:val="22"/>
                <w:szCs w:val="22"/>
              </w:rPr>
              <w:t>CHAPTER THREE</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_Toc218777135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52</w:t>
            </w:r>
            <w:r w:rsidR="001251F1" w:rsidRPr="00B12588">
              <w:rPr>
                <w:rFonts w:ascii="Arial" w:hAnsi="Arial" w:cs="Arial"/>
                <w:noProof/>
                <w:webHidden/>
                <w:sz w:val="22"/>
                <w:szCs w:val="22"/>
              </w:rPr>
              <w:fldChar w:fldCharType="end"/>
            </w:r>
          </w:hyperlink>
        </w:p>
        <w:p w14:paraId="1D697983" w14:textId="7C96EC37"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6" w:history="1">
            <w:r w:rsidR="001251F1" w:rsidRPr="00B12588">
              <w:rPr>
                <w:rStyle w:val="Hyperlink"/>
                <w:rFonts w:ascii="Arial" w:hAnsi="Arial" w:cs="Arial"/>
                <w:noProof/>
                <w:sz w:val="22"/>
                <w:szCs w:val="22"/>
              </w:rPr>
              <w:t>THE PLAN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_Toc218777136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52</w:t>
            </w:r>
            <w:r w:rsidR="001251F1" w:rsidRPr="00B12588">
              <w:rPr>
                <w:rFonts w:ascii="Arial" w:hAnsi="Arial" w:cs="Arial"/>
                <w:noProof/>
                <w:webHidden/>
                <w:sz w:val="22"/>
                <w:szCs w:val="22"/>
              </w:rPr>
              <w:fldChar w:fldCharType="end"/>
            </w:r>
          </w:hyperlink>
        </w:p>
        <w:p w14:paraId="72675228" w14:textId="69E623D3"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7" w:history="1">
            <w:r w:rsidR="001251F1" w:rsidRPr="00B12588">
              <w:rPr>
                <w:rStyle w:val="Hyperlink"/>
                <w:rFonts w:ascii="Arial" w:hAnsi="Arial" w:cs="Arial"/>
                <w:noProof/>
                <w:sz w:val="22"/>
                <w:szCs w:val="22"/>
              </w:rPr>
              <w:t>3.1 Introduction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_Toc218777137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52</w:t>
            </w:r>
            <w:r w:rsidR="001251F1" w:rsidRPr="00B12588">
              <w:rPr>
                <w:rFonts w:ascii="Arial" w:hAnsi="Arial" w:cs="Arial"/>
                <w:noProof/>
                <w:webHidden/>
                <w:sz w:val="22"/>
                <w:szCs w:val="22"/>
              </w:rPr>
              <w:fldChar w:fldCharType="end"/>
            </w:r>
          </w:hyperlink>
        </w:p>
        <w:p w14:paraId="00C7B1E2" w14:textId="417CC578"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8" w:history="1">
            <w:r w:rsidR="001251F1" w:rsidRPr="00B12588">
              <w:rPr>
                <w:rStyle w:val="Hyperlink"/>
                <w:rFonts w:ascii="Arial" w:hAnsi="Arial" w:cs="Arial"/>
                <w:noProof/>
                <w:sz w:val="22"/>
                <w:szCs w:val="22"/>
              </w:rPr>
              <w:t>3.4 Core Values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_Toc218777138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52</w:t>
            </w:r>
            <w:r w:rsidR="001251F1" w:rsidRPr="00B12588">
              <w:rPr>
                <w:rFonts w:ascii="Arial" w:hAnsi="Arial" w:cs="Arial"/>
                <w:noProof/>
                <w:webHidden/>
                <w:sz w:val="22"/>
                <w:szCs w:val="22"/>
              </w:rPr>
              <w:fldChar w:fldCharType="end"/>
            </w:r>
          </w:hyperlink>
        </w:p>
        <w:p w14:paraId="07FFED91" w14:textId="0A037CC5"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39" w:history="1">
            <w:r w:rsidR="001251F1" w:rsidRPr="00B12588">
              <w:rPr>
                <w:rStyle w:val="Hyperlink"/>
                <w:rFonts w:ascii="Arial" w:hAnsi="Arial" w:cs="Arial"/>
                <w:noProof/>
                <w:sz w:val="22"/>
                <w:szCs w:val="22"/>
              </w:rPr>
              <w:t>3.5 Strategic Issues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_Toc218777139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53</w:t>
            </w:r>
            <w:r w:rsidR="001251F1" w:rsidRPr="00B12588">
              <w:rPr>
                <w:rFonts w:ascii="Arial" w:hAnsi="Arial" w:cs="Arial"/>
                <w:noProof/>
                <w:webHidden/>
                <w:sz w:val="22"/>
                <w:szCs w:val="22"/>
              </w:rPr>
              <w:fldChar w:fldCharType="end"/>
            </w:r>
          </w:hyperlink>
        </w:p>
        <w:p w14:paraId="00498B94" w14:textId="326E19CC"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40" w:history="1">
            <w:r w:rsidR="001251F1" w:rsidRPr="00B12588">
              <w:rPr>
                <w:rStyle w:val="Hyperlink"/>
                <w:rFonts w:ascii="Arial" w:hAnsi="Arial" w:cs="Arial"/>
                <w:noProof/>
                <w:sz w:val="22"/>
                <w:szCs w:val="22"/>
              </w:rPr>
              <w:t>3.6 Strategic Objectives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_Toc218777140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54</w:t>
            </w:r>
            <w:r w:rsidR="001251F1" w:rsidRPr="00B12588">
              <w:rPr>
                <w:rFonts w:ascii="Arial" w:hAnsi="Arial" w:cs="Arial"/>
                <w:noProof/>
                <w:webHidden/>
                <w:sz w:val="22"/>
                <w:szCs w:val="22"/>
              </w:rPr>
              <w:fldChar w:fldCharType="end"/>
            </w:r>
          </w:hyperlink>
        </w:p>
        <w:p w14:paraId="207C58B7" w14:textId="71A63421" w:rsidR="001251F1" w:rsidRPr="00B12588" w:rsidRDefault="008C6773" w:rsidP="00B6278A">
          <w:pPr>
            <w:pStyle w:val="TOC1"/>
            <w:tabs>
              <w:tab w:val="left" w:pos="720"/>
              <w:tab w:val="right" w:leader="dot" w:pos="9350"/>
            </w:tabs>
            <w:rPr>
              <w:rFonts w:ascii="Arial" w:eastAsiaTheme="minorEastAsia" w:hAnsi="Arial" w:cs="Arial"/>
              <w:noProof/>
              <w:kern w:val="2"/>
              <w:sz w:val="22"/>
              <w:szCs w:val="22"/>
              <w14:ligatures w14:val="standardContextual"/>
            </w:rPr>
          </w:pPr>
          <w:hyperlink w:anchor="_Toc218777141" w:history="1">
            <w:r w:rsidR="001251F1" w:rsidRPr="00B12588">
              <w:rPr>
                <w:rStyle w:val="Hyperlink"/>
                <w:rFonts w:ascii="Arial" w:hAnsi="Arial" w:cs="Arial"/>
                <w:noProof/>
                <w:sz w:val="22"/>
                <w:szCs w:val="22"/>
              </w:rPr>
              <w:t xml:space="preserve">3.7 </w:t>
            </w:r>
            <w:r w:rsidR="001251F1" w:rsidRPr="00B12588">
              <w:rPr>
                <w:rFonts w:ascii="Arial" w:eastAsiaTheme="minorEastAsia" w:hAnsi="Arial" w:cs="Arial"/>
                <w:noProof/>
                <w:kern w:val="2"/>
                <w:sz w:val="22"/>
                <w:szCs w:val="22"/>
                <w14:ligatures w14:val="standardContextual"/>
              </w:rPr>
              <w:tab/>
            </w:r>
            <w:r w:rsidR="001251F1" w:rsidRPr="00B12588">
              <w:rPr>
                <w:rStyle w:val="Hyperlink"/>
                <w:rFonts w:ascii="Arial" w:hAnsi="Arial" w:cs="Arial"/>
                <w:noProof/>
                <w:sz w:val="22"/>
                <w:szCs w:val="22"/>
              </w:rPr>
              <w:t>Rationale, Strategies, Targets and Key Performance Indicators for the Stated Strategic Objectives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_Toc218777141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55</w:t>
            </w:r>
            <w:r w:rsidR="001251F1" w:rsidRPr="00B12588">
              <w:rPr>
                <w:rFonts w:ascii="Arial" w:hAnsi="Arial" w:cs="Arial"/>
                <w:noProof/>
                <w:webHidden/>
                <w:sz w:val="22"/>
                <w:szCs w:val="22"/>
              </w:rPr>
              <w:fldChar w:fldCharType="end"/>
            </w:r>
          </w:hyperlink>
        </w:p>
        <w:p w14:paraId="5D641931" w14:textId="56D80294" w:rsidR="001251F1" w:rsidRPr="00B12588" w:rsidRDefault="008C6773" w:rsidP="00B6278A">
          <w:pPr>
            <w:pStyle w:val="TOC1"/>
            <w:tabs>
              <w:tab w:val="left" w:pos="2308"/>
              <w:tab w:val="right" w:leader="dot" w:pos="9350"/>
            </w:tabs>
            <w:rPr>
              <w:rFonts w:ascii="Arial" w:eastAsiaTheme="minorEastAsia" w:hAnsi="Arial" w:cs="Arial"/>
              <w:noProof/>
              <w:kern w:val="2"/>
              <w:sz w:val="22"/>
              <w:szCs w:val="22"/>
              <w14:ligatures w14:val="standardContextual"/>
            </w:rPr>
          </w:pPr>
          <w:hyperlink w:anchor="_Toc218777142" w:history="1">
            <w:r w:rsidR="001251F1" w:rsidRPr="00B12588">
              <w:rPr>
                <w:rStyle w:val="Hyperlink"/>
                <w:rFonts w:ascii="Arial" w:hAnsi="Arial" w:cs="Arial"/>
                <w:noProof/>
                <w:sz w:val="22"/>
                <w:szCs w:val="22"/>
              </w:rPr>
              <w:t xml:space="preserve">3.7.1 Objective A: </w:t>
            </w:r>
            <w:r w:rsidR="001251F1" w:rsidRPr="00B12588">
              <w:rPr>
                <w:rFonts w:ascii="Arial" w:eastAsiaTheme="minorEastAsia" w:hAnsi="Arial" w:cs="Arial"/>
                <w:noProof/>
                <w:kern w:val="2"/>
                <w:sz w:val="22"/>
                <w:szCs w:val="22"/>
                <w14:ligatures w14:val="standardContextual"/>
              </w:rPr>
              <w:tab/>
            </w:r>
            <w:r w:rsidR="001251F1" w:rsidRPr="00B12588">
              <w:rPr>
                <w:rStyle w:val="Hyperlink"/>
                <w:rFonts w:ascii="Arial" w:hAnsi="Arial" w:cs="Arial"/>
                <w:noProof/>
                <w:sz w:val="22"/>
                <w:szCs w:val="22"/>
              </w:rPr>
              <w:t>Services Improved and HIV/AIDS Infections Reduced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_Toc218777142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55</w:t>
            </w:r>
            <w:r w:rsidR="001251F1" w:rsidRPr="00B12588">
              <w:rPr>
                <w:rFonts w:ascii="Arial" w:hAnsi="Arial" w:cs="Arial"/>
                <w:noProof/>
                <w:webHidden/>
                <w:sz w:val="22"/>
                <w:szCs w:val="22"/>
              </w:rPr>
              <w:fldChar w:fldCharType="end"/>
            </w:r>
          </w:hyperlink>
        </w:p>
        <w:p w14:paraId="64275FED" w14:textId="51E9BE3F" w:rsidR="001251F1" w:rsidRPr="00B12588" w:rsidRDefault="008C6773" w:rsidP="00B6278A">
          <w:pPr>
            <w:pStyle w:val="TOC1"/>
            <w:tabs>
              <w:tab w:val="left" w:pos="2241"/>
              <w:tab w:val="right" w:leader="dot" w:pos="9350"/>
            </w:tabs>
            <w:rPr>
              <w:rFonts w:ascii="Arial" w:eastAsiaTheme="minorEastAsia" w:hAnsi="Arial" w:cs="Arial"/>
              <w:noProof/>
              <w:kern w:val="2"/>
              <w:sz w:val="22"/>
              <w:szCs w:val="22"/>
              <w14:ligatures w14:val="standardContextual"/>
            </w:rPr>
          </w:pPr>
          <w:hyperlink w:anchor="_Toc218777143" w:history="1">
            <w:r w:rsidR="001251F1" w:rsidRPr="00B12588">
              <w:rPr>
                <w:rStyle w:val="Hyperlink"/>
                <w:rFonts w:ascii="Arial" w:hAnsi="Arial" w:cs="Arial"/>
                <w:noProof/>
                <w:sz w:val="22"/>
                <w:szCs w:val="22"/>
              </w:rPr>
              <w:t>3.7.2 Objective B:</w:t>
            </w:r>
            <w:r w:rsidR="001251F1" w:rsidRPr="00B12588">
              <w:rPr>
                <w:rFonts w:ascii="Arial" w:eastAsiaTheme="minorEastAsia" w:hAnsi="Arial" w:cs="Arial"/>
                <w:noProof/>
                <w:kern w:val="2"/>
                <w:sz w:val="22"/>
                <w:szCs w:val="22"/>
                <w14:ligatures w14:val="standardContextual"/>
              </w:rPr>
              <w:tab/>
            </w:r>
            <w:r w:rsidR="001251F1" w:rsidRPr="00B12588">
              <w:rPr>
                <w:rStyle w:val="Hyperlink"/>
                <w:rFonts w:ascii="Arial" w:hAnsi="Arial" w:cs="Arial"/>
                <w:noProof/>
                <w:sz w:val="22"/>
                <w:szCs w:val="22"/>
              </w:rPr>
              <w:t>National Anti-Corruption Implementation Strategy Enhanced and Sustained.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_Toc218777143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56</w:t>
            </w:r>
            <w:r w:rsidR="001251F1" w:rsidRPr="00B12588">
              <w:rPr>
                <w:rFonts w:ascii="Arial" w:hAnsi="Arial" w:cs="Arial"/>
                <w:noProof/>
                <w:webHidden/>
                <w:sz w:val="22"/>
                <w:szCs w:val="22"/>
              </w:rPr>
              <w:fldChar w:fldCharType="end"/>
            </w:r>
          </w:hyperlink>
        </w:p>
        <w:p w14:paraId="5597F7A4" w14:textId="65741C75" w:rsidR="001251F1" w:rsidRPr="00B12588" w:rsidRDefault="008C6773" w:rsidP="00B6278A">
          <w:pPr>
            <w:pStyle w:val="TOC1"/>
            <w:tabs>
              <w:tab w:val="left" w:pos="2241"/>
              <w:tab w:val="right" w:leader="dot" w:pos="9350"/>
            </w:tabs>
            <w:rPr>
              <w:rFonts w:ascii="Arial" w:eastAsiaTheme="minorEastAsia" w:hAnsi="Arial" w:cs="Arial"/>
              <w:noProof/>
              <w:kern w:val="2"/>
              <w:sz w:val="22"/>
              <w:szCs w:val="22"/>
              <w14:ligatures w14:val="standardContextual"/>
            </w:rPr>
          </w:pPr>
          <w:hyperlink w:anchor="_Toc218777144" w:history="1">
            <w:r w:rsidR="001251F1" w:rsidRPr="00B12588">
              <w:rPr>
                <w:rStyle w:val="Hyperlink"/>
                <w:rFonts w:ascii="Arial" w:hAnsi="Arial" w:cs="Arial"/>
                <w:noProof/>
                <w:sz w:val="22"/>
                <w:szCs w:val="22"/>
              </w:rPr>
              <w:t>3.7.3 Objective C:</w:t>
            </w:r>
            <w:r w:rsidR="001251F1" w:rsidRPr="00B12588">
              <w:rPr>
                <w:rFonts w:ascii="Arial" w:eastAsiaTheme="minorEastAsia" w:hAnsi="Arial" w:cs="Arial"/>
                <w:noProof/>
                <w:kern w:val="2"/>
                <w:sz w:val="22"/>
                <w:szCs w:val="22"/>
                <w14:ligatures w14:val="standardContextual"/>
              </w:rPr>
              <w:tab/>
            </w:r>
            <w:r w:rsidR="001251F1" w:rsidRPr="00B12588">
              <w:rPr>
                <w:rStyle w:val="Hyperlink"/>
                <w:rFonts w:ascii="Arial" w:hAnsi="Arial" w:cs="Arial"/>
                <w:noProof/>
                <w:sz w:val="22"/>
                <w:szCs w:val="22"/>
              </w:rPr>
              <w:t>Access to Quality and Equitable Social Services Delivery Improved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_Toc218777144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58</w:t>
            </w:r>
            <w:r w:rsidR="001251F1" w:rsidRPr="00B12588">
              <w:rPr>
                <w:rFonts w:ascii="Arial" w:hAnsi="Arial" w:cs="Arial"/>
                <w:noProof/>
                <w:webHidden/>
                <w:sz w:val="22"/>
                <w:szCs w:val="22"/>
              </w:rPr>
              <w:fldChar w:fldCharType="end"/>
            </w:r>
          </w:hyperlink>
        </w:p>
        <w:p w14:paraId="420421AC" w14:textId="3C99B6BC" w:rsidR="001251F1" w:rsidRPr="00B12588" w:rsidRDefault="008C6773" w:rsidP="00B6278A">
          <w:pPr>
            <w:pStyle w:val="TOC1"/>
            <w:tabs>
              <w:tab w:val="left" w:pos="2241"/>
              <w:tab w:val="right" w:leader="dot" w:pos="9350"/>
            </w:tabs>
            <w:rPr>
              <w:rFonts w:ascii="Arial" w:eastAsiaTheme="minorEastAsia" w:hAnsi="Arial" w:cs="Arial"/>
              <w:noProof/>
              <w:kern w:val="2"/>
              <w:sz w:val="22"/>
              <w:szCs w:val="22"/>
              <w14:ligatures w14:val="standardContextual"/>
            </w:rPr>
          </w:pPr>
          <w:hyperlink w:anchor="_Toc218777145" w:history="1">
            <w:r w:rsidR="001251F1" w:rsidRPr="00B12588">
              <w:rPr>
                <w:rStyle w:val="Hyperlink"/>
                <w:rFonts w:ascii="Arial" w:hAnsi="Arial" w:cs="Arial"/>
                <w:noProof/>
                <w:sz w:val="22"/>
                <w:szCs w:val="22"/>
              </w:rPr>
              <w:t>3.7.4 Objective D:</w:t>
            </w:r>
            <w:r w:rsidR="001251F1" w:rsidRPr="00B12588">
              <w:rPr>
                <w:rFonts w:ascii="Arial" w:eastAsiaTheme="minorEastAsia" w:hAnsi="Arial" w:cs="Arial"/>
                <w:noProof/>
                <w:kern w:val="2"/>
                <w:sz w:val="22"/>
                <w:szCs w:val="22"/>
                <w14:ligatures w14:val="standardContextual"/>
              </w:rPr>
              <w:tab/>
            </w:r>
            <w:r w:rsidR="001251F1" w:rsidRPr="00B12588">
              <w:rPr>
                <w:rStyle w:val="Hyperlink"/>
                <w:rFonts w:ascii="Arial" w:hAnsi="Arial" w:cs="Arial"/>
                <w:noProof/>
                <w:sz w:val="22"/>
                <w:szCs w:val="22"/>
              </w:rPr>
              <w:t>Quality and Quantity of Social Economic Services and Infrastructure Increased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_Toc218777145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66</w:t>
            </w:r>
            <w:r w:rsidR="001251F1" w:rsidRPr="00B12588">
              <w:rPr>
                <w:rFonts w:ascii="Arial" w:hAnsi="Arial" w:cs="Arial"/>
                <w:noProof/>
                <w:webHidden/>
                <w:sz w:val="22"/>
                <w:szCs w:val="22"/>
              </w:rPr>
              <w:fldChar w:fldCharType="end"/>
            </w:r>
          </w:hyperlink>
        </w:p>
        <w:p w14:paraId="338CAE2F" w14:textId="6B46F4BC"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46" w:history="1">
            <w:r w:rsidR="001251F1" w:rsidRPr="00B12588">
              <w:rPr>
                <w:rStyle w:val="Hyperlink"/>
                <w:rFonts w:ascii="Arial" w:hAnsi="Arial" w:cs="Arial"/>
                <w:noProof/>
                <w:sz w:val="22"/>
                <w:szCs w:val="22"/>
              </w:rPr>
              <w:t>3.7.5 Objective E: Good Governance and Administrative Services Enhanced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_Toc218777146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72</w:t>
            </w:r>
            <w:r w:rsidR="001251F1" w:rsidRPr="00B12588">
              <w:rPr>
                <w:rFonts w:ascii="Arial" w:hAnsi="Arial" w:cs="Arial"/>
                <w:noProof/>
                <w:webHidden/>
                <w:sz w:val="22"/>
                <w:szCs w:val="22"/>
              </w:rPr>
              <w:fldChar w:fldCharType="end"/>
            </w:r>
          </w:hyperlink>
        </w:p>
        <w:p w14:paraId="37030DBA" w14:textId="3E6B10C4" w:rsidR="001251F1" w:rsidRPr="00B12588" w:rsidRDefault="008C6773" w:rsidP="00B6278A">
          <w:pPr>
            <w:pStyle w:val="TOC1"/>
            <w:tabs>
              <w:tab w:val="left" w:pos="2214"/>
              <w:tab w:val="right" w:leader="dot" w:pos="9350"/>
            </w:tabs>
            <w:rPr>
              <w:rFonts w:ascii="Arial" w:eastAsiaTheme="minorEastAsia" w:hAnsi="Arial" w:cs="Arial"/>
              <w:noProof/>
              <w:kern w:val="2"/>
              <w:sz w:val="22"/>
              <w:szCs w:val="22"/>
              <w14:ligatures w14:val="standardContextual"/>
            </w:rPr>
          </w:pPr>
          <w:hyperlink w:anchor="_Toc218777147" w:history="1">
            <w:r w:rsidR="001251F1" w:rsidRPr="00B12588">
              <w:rPr>
                <w:rStyle w:val="Hyperlink"/>
                <w:rFonts w:ascii="Arial" w:hAnsi="Arial" w:cs="Arial"/>
                <w:noProof/>
                <w:sz w:val="22"/>
                <w:szCs w:val="22"/>
              </w:rPr>
              <w:t>3.7.6 Objective F:</w:t>
            </w:r>
            <w:r w:rsidR="001251F1" w:rsidRPr="00B12588">
              <w:rPr>
                <w:rFonts w:ascii="Arial" w:eastAsiaTheme="minorEastAsia" w:hAnsi="Arial" w:cs="Arial"/>
                <w:noProof/>
                <w:kern w:val="2"/>
                <w:sz w:val="22"/>
                <w:szCs w:val="22"/>
                <w14:ligatures w14:val="standardContextual"/>
              </w:rPr>
              <w:tab/>
            </w:r>
            <w:r w:rsidR="001251F1" w:rsidRPr="00B12588">
              <w:rPr>
                <w:rStyle w:val="Hyperlink"/>
                <w:rFonts w:ascii="Arial" w:hAnsi="Arial" w:cs="Arial"/>
                <w:noProof/>
                <w:sz w:val="22"/>
                <w:szCs w:val="22"/>
              </w:rPr>
              <w:t>Social welfare, Gender and Community Empowerment Improved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_Toc218777147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78</w:t>
            </w:r>
            <w:r w:rsidR="001251F1" w:rsidRPr="00B12588">
              <w:rPr>
                <w:rFonts w:ascii="Arial" w:hAnsi="Arial" w:cs="Arial"/>
                <w:noProof/>
                <w:webHidden/>
                <w:sz w:val="22"/>
                <w:szCs w:val="22"/>
              </w:rPr>
              <w:fldChar w:fldCharType="end"/>
            </w:r>
          </w:hyperlink>
        </w:p>
        <w:p w14:paraId="0B326B72" w14:textId="386D772E"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48" w:history="1">
            <w:r w:rsidR="001251F1" w:rsidRPr="00B12588">
              <w:rPr>
                <w:rStyle w:val="Hyperlink"/>
                <w:rFonts w:ascii="Arial" w:hAnsi="Arial" w:cs="Arial"/>
                <w:noProof/>
                <w:sz w:val="22"/>
                <w:szCs w:val="22"/>
              </w:rPr>
              <w:t>3.7.7 Objective G: Management of Natural Resources and Environment Improved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_Toc218777148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80</w:t>
            </w:r>
            <w:r w:rsidR="001251F1" w:rsidRPr="00B12588">
              <w:rPr>
                <w:rFonts w:ascii="Arial" w:hAnsi="Arial" w:cs="Arial"/>
                <w:noProof/>
                <w:webHidden/>
                <w:sz w:val="22"/>
                <w:szCs w:val="22"/>
              </w:rPr>
              <w:fldChar w:fldCharType="end"/>
            </w:r>
          </w:hyperlink>
        </w:p>
        <w:p w14:paraId="2850A3D8" w14:textId="475DC73F"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49" w:history="1">
            <w:r w:rsidR="001251F1" w:rsidRPr="00B12588">
              <w:rPr>
                <w:rStyle w:val="Hyperlink"/>
                <w:rFonts w:ascii="Arial" w:hAnsi="Arial" w:cs="Arial"/>
                <w:noProof/>
                <w:sz w:val="22"/>
                <w:szCs w:val="22"/>
              </w:rPr>
              <w:t>3.7.8 Objective H: Local Economic Development Coordination Enhanced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_Toc218777149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83</w:t>
            </w:r>
            <w:r w:rsidR="001251F1" w:rsidRPr="00B12588">
              <w:rPr>
                <w:rFonts w:ascii="Arial" w:hAnsi="Arial" w:cs="Arial"/>
                <w:noProof/>
                <w:webHidden/>
                <w:sz w:val="22"/>
                <w:szCs w:val="22"/>
              </w:rPr>
              <w:fldChar w:fldCharType="end"/>
            </w:r>
          </w:hyperlink>
        </w:p>
        <w:p w14:paraId="38AA6E7C" w14:textId="0161D45F"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50" w:history="1">
            <w:r w:rsidR="001251F1" w:rsidRPr="00B12588">
              <w:rPr>
                <w:rStyle w:val="Hyperlink"/>
                <w:rFonts w:ascii="Arial" w:hAnsi="Arial" w:cs="Arial"/>
                <w:noProof/>
                <w:sz w:val="22"/>
                <w:szCs w:val="22"/>
              </w:rPr>
              <w:t>3.7.9 Objective I: Emergence and Disaster Management Enhanced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_Toc218777150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84</w:t>
            </w:r>
            <w:r w:rsidR="001251F1" w:rsidRPr="00B12588">
              <w:rPr>
                <w:rFonts w:ascii="Arial" w:hAnsi="Arial" w:cs="Arial"/>
                <w:noProof/>
                <w:webHidden/>
                <w:sz w:val="22"/>
                <w:szCs w:val="22"/>
              </w:rPr>
              <w:fldChar w:fldCharType="end"/>
            </w:r>
          </w:hyperlink>
        </w:p>
        <w:p w14:paraId="7D5D5CCA" w14:textId="6FCBB6F1"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51" w:history="1">
            <w:r w:rsidR="001251F1" w:rsidRPr="00B12588">
              <w:rPr>
                <w:rStyle w:val="Hyperlink"/>
                <w:rFonts w:ascii="Arial" w:hAnsi="Arial" w:cs="Arial"/>
                <w:noProof/>
                <w:sz w:val="22"/>
                <w:szCs w:val="22"/>
              </w:rPr>
              <w:t>3.7.10 Objective Y: Multisectoral Nutrition Services Improved</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_Toc218777151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85</w:t>
            </w:r>
            <w:r w:rsidR="001251F1" w:rsidRPr="00B12588">
              <w:rPr>
                <w:rFonts w:ascii="Arial" w:hAnsi="Arial" w:cs="Arial"/>
                <w:noProof/>
                <w:webHidden/>
                <w:sz w:val="22"/>
                <w:szCs w:val="22"/>
              </w:rPr>
              <w:fldChar w:fldCharType="end"/>
            </w:r>
          </w:hyperlink>
        </w:p>
        <w:p w14:paraId="01BDB81C" w14:textId="3A70160D"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52" w:history="1">
            <w:r w:rsidR="001251F1" w:rsidRPr="00B12588">
              <w:rPr>
                <w:rStyle w:val="Hyperlink"/>
                <w:rFonts w:ascii="Arial" w:hAnsi="Arial" w:cs="Arial"/>
                <w:noProof/>
                <w:sz w:val="22"/>
                <w:szCs w:val="22"/>
              </w:rPr>
              <w:t>CHAPTER FOUR</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_Toc218777152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87</w:t>
            </w:r>
            <w:r w:rsidR="001251F1" w:rsidRPr="00B12588">
              <w:rPr>
                <w:rFonts w:ascii="Arial" w:hAnsi="Arial" w:cs="Arial"/>
                <w:noProof/>
                <w:webHidden/>
                <w:sz w:val="22"/>
                <w:szCs w:val="22"/>
              </w:rPr>
              <w:fldChar w:fldCharType="end"/>
            </w:r>
          </w:hyperlink>
        </w:p>
        <w:p w14:paraId="664CAE0F" w14:textId="2EEFBDA4"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53" w:history="1">
            <w:r w:rsidR="001251F1" w:rsidRPr="00B12588">
              <w:rPr>
                <w:rStyle w:val="Hyperlink"/>
                <w:rFonts w:ascii="Arial" w:hAnsi="Arial" w:cs="Arial"/>
                <w:noProof/>
                <w:sz w:val="22"/>
                <w:szCs w:val="22"/>
              </w:rPr>
              <w:t>RESOURCES FOR THE PLAN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_Toc218777153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87</w:t>
            </w:r>
            <w:r w:rsidR="001251F1" w:rsidRPr="00B12588">
              <w:rPr>
                <w:rFonts w:ascii="Arial" w:hAnsi="Arial" w:cs="Arial"/>
                <w:noProof/>
                <w:webHidden/>
                <w:sz w:val="22"/>
                <w:szCs w:val="22"/>
              </w:rPr>
              <w:fldChar w:fldCharType="end"/>
            </w:r>
          </w:hyperlink>
        </w:p>
        <w:p w14:paraId="26BE75E1" w14:textId="5E328060"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54" w:history="1">
            <w:r w:rsidR="001251F1" w:rsidRPr="00B12588">
              <w:rPr>
                <w:rStyle w:val="Hyperlink"/>
                <w:rFonts w:ascii="Arial" w:hAnsi="Arial" w:cs="Arial"/>
                <w:noProof/>
                <w:sz w:val="22"/>
                <w:szCs w:val="22"/>
              </w:rPr>
              <w:t>4.1 Introduction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_Toc218777154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87</w:t>
            </w:r>
            <w:r w:rsidR="001251F1" w:rsidRPr="00B12588">
              <w:rPr>
                <w:rFonts w:ascii="Arial" w:hAnsi="Arial" w:cs="Arial"/>
                <w:noProof/>
                <w:webHidden/>
                <w:sz w:val="22"/>
                <w:szCs w:val="22"/>
              </w:rPr>
              <w:fldChar w:fldCharType="end"/>
            </w:r>
          </w:hyperlink>
        </w:p>
        <w:p w14:paraId="73BD0FF4" w14:textId="3D88C53D"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55" w:history="1">
            <w:r w:rsidR="001251F1" w:rsidRPr="00B12588">
              <w:rPr>
                <w:rStyle w:val="Hyperlink"/>
                <w:rFonts w:ascii="Arial" w:hAnsi="Arial" w:cs="Arial"/>
                <w:noProof/>
                <w:sz w:val="22"/>
                <w:szCs w:val="22"/>
              </w:rPr>
              <w:t>4.2 Human Resource</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_Toc218777155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87</w:t>
            </w:r>
            <w:r w:rsidR="001251F1" w:rsidRPr="00B12588">
              <w:rPr>
                <w:rFonts w:ascii="Arial" w:hAnsi="Arial" w:cs="Arial"/>
                <w:noProof/>
                <w:webHidden/>
                <w:sz w:val="22"/>
                <w:szCs w:val="22"/>
              </w:rPr>
              <w:fldChar w:fldCharType="end"/>
            </w:r>
          </w:hyperlink>
        </w:p>
        <w:p w14:paraId="32F2FDA7" w14:textId="7A07CAE0"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59" w:history="1">
            <w:r w:rsidR="001251F1" w:rsidRPr="00B12588">
              <w:rPr>
                <w:rStyle w:val="Hyperlink"/>
                <w:rFonts w:ascii="Arial" w:hAnsi="Arial" w:cs="Arial"/>
                <w:noProof/>
                <w:sz w:val="22"/>
                <w:szCs w:val="22"/>
              </w:rPr>
              <w:t>4.2 Financial Resources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_Toc218777159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93</w:t>
            </w:r>
            <w:r w:rsidR="001251F1" w:rsidRPr="00B12588">
              <w:rPr>
                <w:rFonts w:ascii="Arial" w:hAnsi="Arial" w:cs="Arial"/>
                <w:noProof/>
                <w:webHidden/>
                <w:sz w:val="22"/>
                <w:szCs w:val="22"/>
              </w:rPr>
              <w:fldChar w:fldCharType="end"/>
            </w:r>
          </w:hyperlink>
        </w:p>
        <w:p w14:paraId="5433A06E" w14:textId="2BA7FCF2"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61" w:history="1">
            <w:r w:rsidR="001251F1" w:rsidRPr="00B12588">
              <w:rPr>
                <w:rStyle w:val="Hyperlink"/>
                <w:rFonts w:ascii="Arial" w:hAnsi="Arial" w:cs="Arial"/>
                <w:noProof/>
                <w:sz w:val="22"/>
                <w:szCs w:val="22"/>
              </w:rPr>
              <w:t>4.3 Technological Resources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_Toc218777161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99</w:t>
            </w:r>
            <w:r w:rsidR="001251F1" w:rsidRPr="00B12588">
              <w:rPr>
                <w:rFonts w:ascii="Arial" w:hAnsi="Arial" w:cs="Arial"/>
                <w:noProof/>
                <w:webHidden/>
                <w:sz w:val="22"/>
                <w:szCs w:val="22"/>
              </w:rPr>
              <w:fldChar w:fldCharType="end"/>
            </w:r>
          </w:hyperlink>
        </w:p>
        <w:p w14:paraId="5B9E86F5" w14:textId="11C53664"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66" w:history="1">
            <w:r w:rsidR="001251F1" w:rsidRPr="00B12588">
              <w:rPr>
                <w:rStyle w:val="Hyperlink"/>
                <w:rFonts w:ascii="Arial" w:hAnsi="Arial" w:cs="Arial"/>
                <w:noProof/>
                <w:sz w:val="22"/>
                <w:szCs w:val="22"/>
              </w:rPr>
              <w:t>CHAPTER FIVE</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_Toc218777166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104</w:t>
            </w:r>
            <w:r w:rsidR="001251F1" w:rsidRPr="00B12588">
              <w:rPr>
                <w:rFonts w:ascii="Arial" w:hAnsi="Arial" w:cs="Arial"/>
                <w:noProof/>
                <w:webHidden/>
                <w:sz w:val="22"/>
                <w:szCs w:val="22"/>
              </w:rPr>
              <w:fldChar w:fldCharType="end"/>
            </w:r>
          </w:hyperlink>
        </w:p>
        <w:p w14:paraId="6BAC4D87" w14:textId="660C5377"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67" w:history="1">
            <w:r w:rsidR="001251F1" w:rsidRPr="00B12588">
              <w:rPr>
                <w:rStyle w:val="Hyperlink"/>
                <w:rFonts w:ascii="Arial" w:hAnsi="Arial" w:cs="Arial"/>
                <w:noProof/>
                <w:sz w:val="22"/>
                <w:szCs w:val="22"/>
              </w:rPr>
              <w:t>RESULTS FRAMEWORK</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_Toc218777167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104</w:t>
            </w:r>
            <w:r w:rsidR="001251F1" w:rsidRPr="00B12588">
              <w:rPr>
                <w:rFonts w:ascii="Arial" w:hAnsi="Arial" w:cs="Arial"/>
                <w:noProof/>
                <w:webHidden/>
                <w:sz w:val="22"/>
                <w:szCs w:val="22"/>
              </w:rPr>
              <w:fldChar w:fldCharType="end"/>
            </w:r>
          </w:hyperlink>
        </w:p>
        <w:p w14:paraId="4C271CCB" w14:textId="2AA19103"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68" w:history="1">
            <w:r w:rsidR="001251F1" w:rsidRPr="00B12588">
              <w:rPr>
                <w:rStyle w:val="Hyperlink"/>
                <w:rFonts w:ascii="Arial" w:hAnsi="Arial" w:cs="Arial"/>
                <w:noProof/>
                <w:sz w:val="22"/>
                <w:szCs w:val="22"/>
              </w:rPr>
              <w:t>5.1 Introduction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_Toc218777168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104</w:t>
            </w:r>
            <w:r w:rsidR="001251F1" w:rsidRPr="00B12588">
              <w:rPr>
                <w:rFonts w:ascii="Arial" w:hAnsi="Arial" w:cs="Arial"/>
                <w:noProof/>
                <w:webHidden/>
                <w:sz w:val="22"/>
                <w:szCs w:val="22"/>
              </w:rPr>
              <w:fldChar w:fldCharType="end"/>
            </w:r>
          </w:hyperlink>
        </w:p>
        <w:p w14:paraId="13886F31" w14:textId="567D3BEC"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69" w:history="1">
            <w:r w:rsidR="001251F1" w:rsidRPr="00B12588">
              <w:rPr>
                <w:rStyle w:val="Hyperlink"/>
                <w:rFonts w:ascii="Arial" w:hAnsi="Arial" w:cs="Arial"/>
                <w:noProof/>
                <w:sz w:val="22"/>
                <w:szCs w:val="22"/>
              </w:rPr>
              <w:t>5.2 The development Objectives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_Toc218777169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104</w:t>
            </w:r>
            <w:r w:rsidR="001251F1" w:rsidRPr="00B12588">
              <w:rPr>
                <w:rFonts w:ascii="Arial" w:hAnsi="Arial" w:cs="Arial"/>
                <w:noProof/>
                <w:webHidden/>
                <w:sz w:val="22"/>
                <w:szCs w:val="22"/>
              </w:rPr>
              <w:fldChar w:fldCharType="end"/>
            </w:r>
          </w:hyperlink>
        </w:p>
        <w:p w14:paraId="741E5D4D" w14:textId="06C71AAA"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70" w:history="1">
            <w:r w:rsidR="001251F1" w:rsidRPr="00B12588">
              <w:rPr>
                <w:rStyle w:val="Hyperlink"/>
                <w:rFonts w:ascii="Arial" w:hAnsi="Arial" w:cs="Arial"/>
                <w:noProof/>
                <w:sz w:val="22"/>
                <w:szCs w:val="22"/>
              </w:rPr>
              <w:t>5.3 Beneficiaries of the Bagamoyo TC Services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_Toc218777170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105</w:t>
            </w:r>
            <w:r w:rsidR="001251F1" w:rsidRPr="00B12588">
              <w:rPr>
                <w:rFonts w:ascii="Arial" w:hAnsi="Arial" w:cs="Arial"/>
                <w:noProof/>
                <w:webHidden/>
                <w:sz w:val="22"/>
                <w:szCs w:val="22"/>
              </w:rPr>
              <w:fldChar w:fldCharType="end"/>
            </w:r>
          </w:hyperlink>
        </w:p>
        <w:p w14:paraId="4BEE3D25" w14:textId="574A67F0"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71" w:history="1">
            <w:r w:rsidR="001251F1" w:rsidRPr="00B12588">
              <w:rPr>
                <w:rStyle w:val="Hyperlink"/>
                <w:rFonts w:ascii="Arial" w:hAnsi="Arial" w:cs="Arial"/>
                <w:noProof/>
                <w:sz w:val="22"/>
                <w:szCs w:val="22"/>
              </w:rPr>
              <w:t>5.4 Linkage with the National Frameworks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_Toc218777171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105</w:t>
            </w:r>
            <w:r w:rsidR="001251F1" w:rsidRPr="00B12588">
              <w:rPr>
                <w:rFonts w:ascii="Arial" w:hAnsi="Arial" w:cs="Arial"/>
                <w:noProof/>
                <w:webHidden/>
                <w:sz w:val="22"/>
                <w:szCs w:val="22"/>
              </w:rPr>
              <w:fldChar w:fldCharType="end"/>
            </w:r>
          </w:hyperlink>
        </w:p>
        <w:p w14:paraId="0DAC9D1F" w14:textId="0A3D361E"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72" w:history="1">
            <w:r w:rsidR="001251F1" w:rsidRPr="00B12588">
              <w:rPr>
                <w:rStyle w:val="Hyperlink"/>
                <w:rFonts w:ascii="Arial" w:hAnsi="Arial" w:cs="Arial"/>
                <w:noProof/>
                <w:sz w:val="22"/>
                <w:szCs w:val="22"/>
              </w:rPr>
              <w:t>5.5 Result Chain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_Toc218777172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106</w:t>
            </w:r>
            <w:r w:rsidR="001251F1" w:rsidRPr="00B12588">
              <w:rPr>
                <w:rFonts w:ascii="Arial" w:hAnsi="Arial" w:cs="Arial"/>
                <w:noProof/>
                <w:webHidden/>
                <w:sz w:val="22"/>
                <w:szCs w:val="22"/>
              </w:rPr>
              <w:fldChar w:fldCharType="end"/>
            </w:r>
          </w:hyperlink>
        </w:p>
        <w:p w14:paraId="32145839" w14:textId="01F60D16"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73" w:history="1">
            <w:r w:rsidR="001251F1" w:rsidRPr="00B12588">
              <w:rPr>
                <w:rStyle w:val="Hyperlink"/>
                <w:rFonts w:ascii="Arial" w:hAnsi="Arial" w:cs="Arial"/>
                <w:noProof/>
                <w:sz w:val="22"/>
                <w:szCs w:val="22"/>
              </w:rPr>
              <w:t>5.6 Results Framework Matrix</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_Toc218777173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106</w:t>
            </w:r>
            <w:r w:rsidR="001251F1" w:rsidRPr="00B12588">
              <w:rPr>
                <w:rFonts w:ascii="Arial" w:hAnsi="Arial" w:cs="Arial"/>
                <w:noProof/>
                <w:webHidden/>
                <w:sz w:val="22"/>
                <w:szCs w:val="22"/>
              </w:rPr>
              <w:fldChar w:fldCharType="end"/>
            </w:r>
          </w:hyperlink>
        </w:p>
        <w:p w14:paraId="518951C1" w14:textId="3504A019"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74" w:history="1">
            <w:r w:rsidR="001251F1" w:rsidRPr="00B12588">
              <w:rPr>
                <w:rStyle w:val="Hyperlink"/>
                <w:rFonts w:ascii="Arial" w:hAnsi="Arial" w:cs="Arial"/>
                <w:noProof/>
                <w:sz w:val="22"/>
                <w:szCs w:val="22"/>
              </w:rPr>
              <w:t>5.6 Monitoring Plan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_Toc218777174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123</w:t>
            </w:r>
            <w:r w:rsidR="001251F1" w:rsidRPr="00B12588">
              <w:rPr>
                <w:rFonts w:ascii="Arial" w:hAnsi="Arial" w:cs="Arial"/>
                <w:noProof/>
                <w:webHidden/>
                <w:sz w:val="22"/>
                <w:szCs w:val="22"/>
              </w:rPr>
              <w:fldChar w:fldCharType="end"/>
            </w:r>
          </w:hyperlink>
        </w:p>
        <w:p w14:paraId="32BC0BDC" w14:textId="4D75965A"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75" w:history="1">
            <w:r w:rsidR="001251F1" w:rsidRPr="00B12588">
              <w:rPr>
                <w:rStyle w:val="Hyperlink"/>
                <w:rFonts w:ascii="Arial" w:hAnsi="Arial" w:cs="Arial"/>
                <w:noProof/>
                <w:sz w:val="22"/>
                <w:szCs w:val="22"/>
              </w:rPr>
              <w:t>5.8 Planned Reviews</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_Toc218777175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151</w:t>
            </w:r>
            <w:r w:rsidR="001251F1" w:rsidRPr="00B12588">
              <w:rPr>
                <w:rFonts w:ascii="Arial" w:hAnsi="Arial" w:cs="Arial"/>
                <w:noProof/>
                <w:webHidden/>
                <w:sz w:val="22"/>
                <w:szCs w:val="22"/>
              </w:rPr>
              <w:fldChar w:fldCharType="end"/>
            </w:r>
          </w:hyperlink>
        </w:p>
        <w:p w14:paraId="731FD015" w14:textId="676D7E9A"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79" w:history="1">
            <w:r w:rsidR="001251F1" w:rsidRPr="00B12588">
              <w:rPr>
                <w:rStyle w:val="Hyperlink"/>
                <w:rFonts w:ascii="Arial" w:hAnsi="Arial" w:cs="Arial"/>
                <w:noProof/>
                <w:sz w:val="22"/>
                <w:szCs w:val="22"/>
              </w:rPr>
              <w:t>5.9 Evaluation Plan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_Toc218777179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152</w:t>
            </w:r>
            <w:r w:rsidR="001251F1" w:rsidRPr="00B12588">
              <w:rPr>
                <w:rFonts w:ascii="Arial" w:hAnsi="Arial" w:cs="Arial"/>
                <w:noProof/>
                <w:webHidden/>
                <w:sz w:val="22"/>
                <w:szCs w:val="22"/>
              </w:rPr>
              <w:fldChar w:fldCharType="end"/>
            </w:r>
          </w:hyperlink>
        </w:p>
        <w:p w14:paraId="267EBBAD" w14:textId="5EE19873"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80" w:history="1">
            <w:r w:rsidR="001251F1" w:rsidRPr="00B12588">
              <w:rPr>
                <w:rStyle w:val="Hyperlink"/>
                <w:rFonts w:ascii="Arial" w:hAnsi="Arial" w:cs="Arial"/>
                <w:noProof/>
                <w:sz w:val="22"/>
                <w:szCs w:val="22"/>
              </w:rPr>
              <w:t>5.10 Reporting Plan</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_Toc218777180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155</w:t>
            </w:r>
            <w:r w:rsidR="001251F1" w:rsidRPr="00B12588">
              <w:rPr>
                <w:rFonts w:ascii="Arial" w:hAnsi="Arial" w:cs="Arial"/>
                <w:noProof/>
                <w:webHidden/>
                <w:sz w:val="22"/>
                <w:szCs w:val="22"/>
              </w:rPr>
              <w:fldChar w:fldCharType="end"/>
            </w:r>
          </w:hyperlink>
        </w:p>
        <w:p w14:paraId="4FC1F144" w14:textId="632ED98C"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85" w:history="1">
            <w:r w:rsidR="001251F1" w:rsidRPr="00B12588">
              <w:rPr>
                <w:rStyle w:val="Hyperlink"/>
                <w:rFonts w:ascii="Arial" w:hAnsi="Arial" w:cs="Arial"/>
                <w:noProof/>
                <w:sz w:val="22"/>
                <w:szCs w:val="22"/>
              </w:rPr>
              <w:t>5.11 Relationship between Results Framework, Result Chain, M&amp;E and Reporting Arrangement</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_Toc218777185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156</w:t>
            </w:r>
            <w:r w:rsidR="001251F1" w:rsidRPr="00B12588">
              <w:rPr>
                <w:rFonts w:ascii="Arial" w:hAnsi="Arial" w:cs="Arial"/>
                <w:noProof/>
                <w:webHidden/>
                <w:sz w:val="22"/>
                <w:szCs w:val="22"/>
              </w:rPr>
              <w:fldChar w:fldCharType="end"/>
            </w:r>
          </w:hyperlink>
        </w:p>
        <w:p w14:paraId="5E51A900" w14:textId="5C901F8A"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86" w:history="1">
            <w:r w:rsidR="001251F1" w:rsidRPr="00B12588">
              <w:rPr>
                <w:rStyle w:val="Hyperlink"/>
                <w:rFonts w:ascii="Arial" w:hAnsi="Arial" w:cs="Arial"/>
                <w:noProof/>
                <w:sz w:val="22"/>
                <w:szCs w:val="22"/>
              </w:rPr>
              <w:t>Annex 1: Bagamoyo TC Organization Structure</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_Toc218777186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158</w:t>
            </w:r>
            <w:r w:rsidR="001251F1" w:rsidRPr="00B12588">
              <w:rPr>
                <w:rFonts w:ascii="Arial" w:hAnsi="Arial" w:cs="Arial"/>
                <w:noProof/>
                <w:webHidden/>
                <w:sz w:val="22"/>
                <w:szCs w:val="22"/>
              </w:rPr>
              <w:fldChar w:fldCharType="end"/>
            </w:r>
          </w:hyperlink>
        </w:p>
        <w:p w14:paraId="7DCD4308" w14:textId="25478633" w:rsidR="001251F1" w:rsidRPr="00B12588" w:rsidRDefault="008C6773" w:rsidP="00B6278A">
          <w:pPr>
            <w:pStyle w:val="TOC1"/>
            <w:tabs>
              <w:tab w:val="right" w:leader="dot" w:pos="9350"/>
            </w:tabs>
            <w:rPr>
              <w:rFonts w:ascii="Arial" w:eastAsiaTheme="minorEastAsia" w:hAnsi="Arial" w:cs="Arial"/>
              <w:noProof/>
              <w:kern w:val="2"/>
              <w:sz w:val="22"/>
              <w:szCs w:val="22"/>
              <w14:ligatures w14:val="standardContextual"/>
            </w:rPr>
          </w:pPr>
          <w:hyperlink w:anchor="_Toc218777187" w:history="1">
            <w:r w:rsidR="001251F1" w:rsidRPr="00B12588">
              <w:rPr>
                <w:rStyle w:val="Hyperlink"/>
                <w:rFonts w:ascii="Arial" w:hAnsi="Arial" w:cs="Arial"/>
                <w:noProof/>
                <w:sz w:val="22"/>
                <w:szCs w:val="22"/>
              </w:rPr>
              <w:t>Annex 2: Strategic Plan Matrix</w:t>
            </w:r>
            <w:r w:rsidR="001251F1" w:rsidRPr="00B12588">
              <w:rPr>
                <w:rFonts w:ascii="Arial" w:hAnsi="Arial" w:cs="Arial"/>
                <w:noProof/>
                <w:webHidden/>
                <w:sz w:val="22"/>
                <w:szCs w:val="22"/>
              </w:rPr>
              <w:tab/>
            </w:r>
            <w:r w:rsidR="001251F1" w:rsidRPr="00B12588">
              <w:rPr>
                <w:rFonts w:ascii="Arial" w:hAnsi="Arial" w:cs="Arial"/>
                <w:noProof/>
                <w:webHidden/>
                <w:sz w:val="22"/>
                <w:szCs w:val="22"/>
              </w:rPr>
              <w:fldChar w:fldCharType="begin"/>
            </w:r>
            <w:r w:rsidR="001251F1" w:rsidRPr="00B12588">
              <w:rPr>
                <w:rFonts w:ascii="Arial" w:hAnsi="Arial" w:cs="Arial"/>
                <w:noProof/>
                <w:webHidden/>
                <w:sz w:val="22"/>
                <w:szCs w:val="22"/>
              </w:rPr>
              <w:instrText xml:space="preserve"> PAGEREF _Toc218777187 \h </w:instrText>
            </w:r>
            <w:r w:rsidR="001251F1" w:rsidRPr="00B12588">
              <w:rPr>
                <w:rFonts w:ascii="Arial" w:hAnsi="Arial" w:cs="Arial"/>
                <w:noProof/>
                <w:webHidden/>
                <w:sz w:val="22"/>
                <w:szCs w:val="22"/>
              </w:rPr>
            </w:r>
            <w:r w:rsidR="001251F1" w:rsidRPr="00B12588">
              <w:rPr>
                <w:rFonts w:ascii="Arial" w:hAnsi="Arial" w:cs="Arial"/>
                <w:noProof/>
                <w:webHidden/>
                <w:sz w:val="22"/>
                <w:szCs w:val="22"/>
              </w:rPr>
              <w:fldChar w:fldCharType="separate"/>
            </w:r>
            <w:r w:rsidR="00945E8F" w:rsidRPr="00B12588">
              <w:rPr>
                <w:rFonts w:ascii="Arial" w:hAnsi="Arial" w:cs="Arial"/>
                <w:noProof/>
                <w:webHidden/>
                <w:sz w:val="22"/>
                <w:szCs w:val="22"/>
              </w:rPr>
              <w:t>159</w:t>
            </w:r>
            <w:r w:rsidR="001251F1" w:rsidRPr="00B12588">
              <w:rPr>
                <w:rFonts w:ascii="Arial" w:hAnsi="Arial" w:cs="Arial"/>
                <w:noProof/>
                <w:webHidden/>
                <w:sz w:val="22"/>
                <w:szCs w:val="22"/>
              </w:rPr>
              <w:fldChar w:fldCharType="end"/>
            </w:r>
          </w:hyperlink>
        </w:p>
        <w:p w14:paraId="122F7BFB" w14:textId="4FEA1D13" w:rsidR="001251F1" w:rsidRPr="00B12588" w:rsidRDefault="001251F1" w:rsidP="00B6278A">
          <w:r w:rsidRPr="00B12588">
            <w:rPr>
              <w:rFonts w:ascii="Arial" w:hAnsi="Arial" w:cs="Arial"/>
              <w:noProof/>
              <w:sz w:val="22"/>
              <w:szCs w:val="22"/>
            </w:rPr>
            <w:fldChar w:fldCharType="end"/>
          </w:r>
        </w:p>
      </w:sdtContent>
    </w:sdt>
    <w:p w14:paraId="7CD9DAB2" w14:textId="77777777" w:rsidR="001251F1" w:rsidRPr="00B12588" w:rsidRDefault="001251F1">
      <w:pPr>
        <w:rPr>
          <w:rFonts w:ascii="Arial" w:hAnsi="Arial" w:cs="Arial"/>
          <w:kern w:val="36"/>
          <w:sz w:val="22"/>
          <w:szCs w:val="22"/>
        </w:rPr>
      </w:pPr>
    </w:p>
    <w:p w14:paraId="2851E1B0" w14:textId="6FDBC55D" w:rsidR="00517BD9" w:rsidRPr="00B12588" w:rsidRDefault="00517BD9" w:rsidP="002C6A45">
      <w:pPr>
        <w:spacing w:after="240"/>
        <w:rPr>
          <w:rFonts w:ascii="Arial" w:hAnsi="Arial" w:cs="Arial"/>
          <w:b/>
          <w:bCs/>
          <w:kern w:val="36"/>
        </w:rPr>
      </w:pPr>
      <w:r w:rsidRPr="00B12588">
        <w:rPr>
          <w:rFonts w:ascii="Arial" w:hAnsi="Arial" w:cs="Arial"/>
          <w:b/>
          <w:bCs/>
          <w:color w:val="00B050"/>
          <w:kern w:val="36"/>
        </w:rPr>
        <w:t>LIST OF TABLES</w:t>
      </w:r>
      <w:r w:rsidRPr="00B12588">
        <w:rPr>
          <w:rFonts w:ascii="Arial" w:hAnsi="Arial" w:cs="Arial"/>
          <w:kern w:val="36"/>
        </w:rPr>
        <w:t xml:space="preserve"> </w:t>
      </w:r>
    </w:p>
    <w:p w14:paraId="27D7A217" w14:textId="1090CC5B" w:rsidR="002C6A45" w:rsidRPr="00B12588" w:rsidRDefault="002C6A45"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r w:rsidRPr="00B12588">
        <w:rPr>
          <w:rFonts w:ascii="Arial" w:hAnsi="Arial" w:cs="Arial"/>
          <w:kern w:val="36"/>
        </w:rPr>
        <w:fldChar w:fldCharType="begin"/>
      </w:r>
      <w:r w:rsidRPr="00B12588">
        <w:rPr>
          <w:rFonts w:ascii="Arial" w:hAnsi="Arial" w:cs="Arial"/>
          <w:kern w:val="36"/>
        </w:rPr>
        <w:instrText xml:space="preserve"> TOC \h \z \c "Table" </w:instrText>
      </w:r>
      <w:r w:rsidRPr="00B12588">
        <w:rPr>
          <w:rFonts w:ascii="Arial" w:hAnsi="Arial" w:cs="Arial"/>
          <w:kern w:val="36"/>
        </w:rPr>
        <w:fldChar w:fldCharType="separate"/>
      </w:r>
      <w:hyperlink w:anchor="_Toc218779804" w:history="1">
        <w:r w:rsidRPr="00B12588">
          <w:rPr>
            <w:rStyle w:val="Hyperlink"/>
            <w:rFonts w:ascii="Arial" w:eastAsiaTheme="majorEastAsia" w:hAnsi="Arial" w:cs="Arial"/>
            <w:noProof/>
          </w:rPr>
          <w:t>Table 1: Bagamoyo TC SWOC Analysis</w:t>
        </w:r>
        <w:r w:rsidRPr="00B12588">
          <w:rPr>
            <w:rFonts w:ascii="Arial" w:hAnsi="Arial" w:cs="Arial"/>
            <w:noProof/>
            <w:webHidden/>
          </w:rPr>
          <w:tab/>
        </w:r>
        <w:r w:rsidRPr="00B12588">
          <w:rPr>
            <w:rFonts w:ascii="Arial" w:hAnsi="Arial" w:cs="Arial"/>
            <w:noProof/>
            <w:webHidden/>
          </w:rPr>
          <w:fldChar w:fldCharType="begin"/>
        </w:r>
        <w:r w:rsidRPr="00B12588">
          <w:rPr>
            <w:rFonts w:ascii="Arial" w:hAnsi="Arial" w:cs="Arial"/>
            <w:noProof/>
            <w:webHidden/>
          </w:rPr>
          <w:instrText xml:space="preserve"> PAGEREF _Toc218779804 \h </w:instrText>
        </w:r>
        <w:r w:rsidRPr="00B12588">
          <w:rPr>
            <w:rFonts w:ascii="Arial" w:hAnsi="Arial" w:cs="Arial"/>
            <w:noProof/>
            <w:webHidden/>
          </w:rPr>
        </w:r>
        <w:r w:rsidRPr="00B12588">
          <w:rPr>
            <w:rFonts w:ascii="Arial" w:hAnsi="Arial" w:cs="Arial"/>
            <w:noProof/>
            <w:webHidden/>
          </w:rPr>
          <w:fldChar w:fldCharType="separate"/>
        </w:r>
        <w:r w:rsidRPr="00B12588">
          <w:rPr>
            <w:rFonts w:ascii="Arial" w:hAnsi="Arial" w:cs="Arial"/>
            <w:noProof/>
            <w:webHidden/>
          </w:rPr>
          <w:t>33</w:t>
        </w:r>
        <w:r w:rsidRPr="00B12588">
          <w:rPr>
            <w:rFonts w:ascii="Arial" w:hAnsi="Arial" w:cs="Arial"/>
            <w:noProof/>
            <w:webHidden/>
          </w:rPr>
          <w:fldChar w:fldCharType="end"/>
        </w:r>
      </w:hyperlink>
    </w:p>
    <w:p w14:paraId="16721C9B" w14:textId="7AB9DB2C"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05" w:history="1">
        <w:r w:rsidR="002C6A45" w:rsidRPr="00B12588">
          <w:rPr>
            <w:rStyle w:val="Hyperlink"/>
            <w:rFonts w:ascii="Arial" w:eastAsiaTheme="majorEastAsia" w:hAnsi="Arial" w:cs="Arial"/>
            <w:noProof/>
          </w:rPr>
          <w:t>Table 2::PESTEL Analysis</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_Toc218779805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35</w:t>
        </w:r>
        <w:r w:rsidR="002C6A45" w:rsidRPr="00B12588">
          <w:rPr>
            <w:rFonts w:ascii="Arial" w:hAnsi="Arial" w:cs="Arial"/>
            <w:noProof/>
            <w:webHidden/>
          </w:rPr>
          <w:fldChar w:fldCharType="end"/>
        </w:r>
      </w:hyperlink>
    </w:p>
    <w:p w14:paraId="32C02E64" w14:textId="52EADC56"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06" w:history="1">
        <w:r w:rsidR="002C6A45" w:rsidRPr="00B12588">
          <w:rPr>
            <w:rStyle w:val="Hyperlink"/>
            <w:rFonts w:ascii="Arial" w:eastAsiaTheme="majorEastAsia" w:hAnsi="Arial" w:cs="Arial"/>
            <w:noProof/>
          </w:rPr>
          <w:t>Table 3:Stakeholders Analysis</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_Toc218779806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38</w:t>
        </w:r>
        <w:r w:rsidR="002C6A45" w:rsidRPr="00B12588">
          <w:rPr>
            <w:rFonts w:ascii="Arial" w:hAnsi="Arial" w:cs="Arial"/>
            <w:noProof/>
            <w:webHidden/>
          </w:rPr>
          <w:fldChar w:fldCharType="end"/>
        </w:r>
      </w:hyperlink>
    </w:p>
    <w:p w14:paraId="11C08221" w14:textId="6A472568"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07" w:history="1">
        <w:r w:rsidR="002C6A45" w:rsidRPr="00B12588">
          <w:rPr>
            <w:rStyle w:val="Hyperlink"/>
            <w:rFonts w:ascii="Arial" w:eastAsiaTheme="majorEastAsia" w:hAnsi="Arial" w:cs="Arial"/>
            <w:noProof/>
          </w:rPr>
          <w:t>Table 4:Recent Initiatives</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_Toc218779807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40</w:t>
        </w:r>
        <w:r w:rsidR="002C6A45" w:rsidRPr="00B12588">
          <w:rPr>
            <w:rFonts w:ascii="Arial" w:hAnsi="Arial" w:cs="Arial"/>
            <w:noProof/>
            <w:webHidden/>
          </w:rPr>
          <w:fldChar w:fldCharType="end"/>
        </w:r>
      </w:hyperlink>
    </w:p>
    <w:p w14:paraId="214CF0A0" w14:textId="45BA64E6"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08" w:history="1">
        <w:r w:rsidR="002C6A45" w:rsidRPr="00B12588">
          <w:rPr>
            <w:rStyle w:val="Hyperlink"/>
            <w:rFonts w:ascii="Arial" w:eastAsiaTheme="majorEastAsia" w:hAnsi="Arial" w:cs="Arial"/>
            <w:noProof/>
          </w:rPr>
          <w:t>Table 5: Strategic Issues</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_Toc218779808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53</w:t>
        </w:r>
        <w:r w:rsidR="002C6A45" w:rsidRPr="00B12588">
          <w:rPr>
            <w:rFonts w:ascii="Arial" w:hAnsi="Arial" w:cs="Arial"/>
            <w:noProof/>
            <w:webHidden/>
          </w:rPr>
          <w:fldChar w:fldCharType="end"/>
        </w:r>
      </w:hyperlink>
    </w:p>
    <w:p w14:paraId="1FB7EC4A" w14:textId="7AB52BE2"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09" w:history="1">
        <w:r w:rsidR="002C6A45" w:rsidRPr="00B12588">
          <w:rPr>
            <w:rStyle w:val="Hyperlink"/>
            <w:rFonts w:ascii="Arial" w:eastAsiaTheme="majorEastAsia" w:hAnsi="Arial" w:cs="Arial"/>
            <w:noProof/>
          </w:rPr>
          <w:t>Table 6:Bagamoyo TC staffing level</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_Toc218779809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89</w:t>
        </w:r>
        <w:r w:rsidR="002C6A45" w:rsidRPr="00B12588">
          <w:rPr>
            <w:rFonts w:ascii="Arial" w:hAnsi="Arial" w:cs="Arial"/>
            <w:noProof/>
            <w:webHidden/>
          </w:rPr>
          <w:fldChar w:fldCharType="end"/>
        </w:r>
      </w:hyperlink>
    </w:p>
    <w:p w14:paraId="6DF09544" w14:textId="1D1116AC"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0" w:history="1">
        <w:r w:rsidR="002C6A45" w:rsidRPr="00B12588">
          <w:rPr>
            <w:rStyle w:val="Hyperlink"/>
            <w:rFonts w:ascii="Arial" w:eastAsiaTheme="majorEastAsia" w:hAnsi="Arial" w:cs="Arial"/>
            <w:noProof/>
          </w:rPr>
          <w:t>Table 7:Bagamoyo TC Staff Recruitment Plan</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_Toc218779810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91</w:t>
        </w:r>
        <w:r w:rsidR="002C6A45" w:rsidRPr="00B12588">
          <w:rPr>
            <w:rFonts w:ascii="Arial" w:hAnsi="Arial" w:cs="Arial"/>
            <w:noProof/>
            <w:webHidden/>
          </w:rPr>
          <w:fldChar w:fldCharType="end"/>
        </w:r>
      </w:hyperlink>
    </w:p>
    <w:p w14:paraId="419B4F5C" w14:textId="07488FDD"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1" w:history="1">
        <w:r w:rsidR="002C6A45" w:rsidRPr="00B12588">
          <w:rPr>
            <w:rStyle w:val="Hyperlink"/>
            <w:rFonts w:ascii="Arial" w:eastAsiaTheme="majorEastAsia" w:hAnsi="Arial" w:cs="Arial"/>
            <w:noProof/>
          </w:rPr>
          <w:t>Table 8:Bagamoyo TC Sources of Financial Resource</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_Toc218779811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95</w:t>
        </w:r>
        <w:r w:rsidR="002C6A45" w:rsidRPr="00B12588">
          <w:rPr>
            <w:rFonts w:ascii="Arial" w:hAnsi="Arial" w:cs="Arial"/>
            <w:noProof/>
            <w:webHidden/>
          </w:rPr>
          <w:fldChar w:fldCharType="end"/>
        </w:r>
      </w:hyperlink>
    </w:p>
    <w:p w14:paraId="7E40476C" w14:textId="415AAA48"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2" w:history="1">
        <w:r w:rsidR="002C6A45" w:rsidRPr="00B12588">
          <w:rPr>
            <w:rStyle w:val="Hyperlink"/>
            <w:rFonts w:ascii="Arial" w:eastAsiaTheme="majorEastAsia" w:hAnsi="Arial" w:cs="Arial"/>
            <w:noProof/>
          </w:rPr>
          <w:t>Table 9:indicative budget allocation per expenditure category</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_Toc218779812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97</w:t>
        </w:r>
        <w:r w:rsidR="002C6A45" w:rsidRPr="00B12588">
          <w:rPr>
            <w:rFonts w:ascii="Arial" w:hAnsi="Arial" w:cs="Arial"/>
            <w:noProof/>
            <w:webHidden/>
          </w:rPr>
          <w:fldChar w:fldCharType="end"/>
        </w:r>
      </w:hyperlink>
    </w:p>
    <w:p w14:paraId="0300F39F" w14:textId="0950E8F6"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3" w:history="1">
        <w:r w:rsidR="002C6A45" w:rsidRPr="00B12588">
          <w:rPr>
            <w:rStyle w:val="Hyperlink"/>
            <w:rFonts w:ascii="Arial" w:eastAsiaTheme="majorEastAsia" w:hAnsi="Arial" w:cs="Arial"/>
            <w:noProof/>
          </w:rPr>
          <w:t>Table 10:Budget estimates per year</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_Toc218779813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99</w:t>
        </w:r>
        <w:r w:rsidR="002C6A45" w:rsidRPr="00B12588">
          <w:rPr>
            <w:rFonts w:ascii="Arial" w:hAnsi="Arial" w:cs="Arial"/>
            <w:noProof/>
            <w:webHidden/>
          </w:rPr>
          <w:fldChar w:fldCharType="end"/>
        </w:r>
      </w:hyperlink>
    </w:p>
    <w:p w14:paraId="568ED820" w14:textId="7B48890B"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4" w:history="1">
        <w:r w:rsidR="002C6A45" w:rsidRPr="00B12588">
          <w:rPr>
            <w:rStyle w:val="Hyperlink"/>
            <w:rFonts w:ascii="Arial" w:eastAsiaTheme="majorEastAsia" w:hAnsi="Arial" w:cs="Arial"/>
            <w:noProof/>
          </w:rPr>
          <w:t>Table 11:List of Available Information Systems for Bagamoyo TC</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_Toc218779814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102</w:t>
        </w:r>
        <w:r w:rsidR="002C6A45" w:rsidRPr="00B12588">
          <w:rPr>
            <w:rFonts w:ascii="Arial" w:hAnsi="Arial" w:cs="Arial"/>
            <w:noProof/>
            <w:webHidden/>
          </w:rPr>
          <w:fldChar w:fldCharType="end"/>
        </w:r>
      </w:hyperlink>
    </w:p>
    <w:p w14:paraId="41063AC3" w14:textId="2AA51456"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5" w:history="1">
        <w:r w:rsidR="002C6A45" w:rsidRPr="00B12588">
          <w:rPr>
            <w:rStyle w:val="Hyperlink"/>
            <w:rFonts w:ascii="Arial" w:eastAsiaTheme="majorEastAsia" w:hAnsi="Arial" w:cs="Arial"/>
            <w:noProof/>
          </w:rPr>
          <w:t>Table 12:Bagamoyo TC Results Framework Matrix</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_Toc218779815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109</w:t>
        </w:r>
        <w:r w:rsidR="002C6A45" w:rsidRPr="00B12588">
          <w:rPr>
            <w:rFonts w:ascii="Arial" w:hAnsi="Arial" w:cs="Arial"/>
            <w:noProof/>
            <w:webHidden/>
          </w:rPr>
          <w:fldChar w:fldCharType="end"/>
        </w:r>
      </w:hyperlink>
    </w:p>
    <w:p w14:paraId="27093457" w14:textId="0D31704C"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6" w:history="1">
        <w:r w:rsidR="002C6A45" w:rsidRPr="00B12588">
          <w:rPr>
            <w:rStyle w:val="Hyperlink"/>
            <w:rFonts w:ascii="Arial" w:eastAsiaTheme="majorEastAsia" w:hAnsi="Arial" w:cs="Arial"/>
            <w:noProof/>
          </w:rPr>
          <w:t>Table 13:Monitoring Plan</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_Toc218779816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126</w:t>
        </w:r>
        <w:r w:rsidR="002C6A45" w:rsidRPr="00B12588">
          <w:rPr>
            <w:rFonts w:ascii="Arial" w:hAnsi="Arial" w:cs="Arial"/>
            <w:noProof/>
            <w:webHidden/>
          </w:rPr>
          <w:fldChar w:fldCharType="end"/>
        </w:r>
      </w:hyperlink>
    </w:p>
    <w:p w14:paraId="2729BDDB" w14:textId="6FC45F4B"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7" w:history="1">
        <w:r w:rsidR="002C6A45" w:rsidRPr="00B12588">
          <w:rPr>
            <w:rStyle w:val="Hyperlink"/>
            <w:rFonts w:ascii="Arial" w:eastAsiaTheme="majorEastAsia" w:hAnsi="Arial" w:cs="Arial"/>
            <w:noProof/>
          </w:rPr>
          <w:t>Table 14:Review Meetings</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_Toc218779817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153</w:t>
        </w:r>
        <w:r w:rsidR="002C6A45" w:rsidRPr="00B12588">
          <w:rPr>
            <w:rFonts w:ascii="Arial" w:hAnsi="Arial" w:cs="Arial"/>
            <w:noProof/>
            <w:webHidden/>
          </w:rPr>
          <w:fldChar w:fldCharType="end"/>
        </w:r>
      </w:hyperlink>
    </w:p>
    <w:p w14:paraId="076542A5" w14:textId="27127BB3"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8" w:history="1">
        <w:r w:rsidR="002C6A45" w:rsidRPr="00B12588">
          <w:rPr>
            <w:rStyle w:val="Hyperlink"/>
            <w:rFonts w:ascii="Arial" w:eastAsiaTheme="majorEastAsia" w:hAnsi="Arial" w:cs="Arial"/>
            <w:noProof/>
          </w:rPr>
          <w:t>Table 15:Planned Evaluations</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_Toc218779818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155</w:t>
        </w:r>
        <w:r w:rsidR="002C6A45" w:rsidRPr="00B12588">
          <w:rPr>
            <w:rFonts w:ascii="Arial" w:hAnsi="Arial" w:cs="Arial"/>
            <w:noProof/>
            <w:webHidden/>
          </w:rPr>
          <w:fldChar w:fldCharType="end"/>
        </w:r>
      </w:hyperlink>
    </w:p>
    <w:p w14:paraId="52BA5D60" w14:textId="6E0A8386"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19" w:history="1">
        <w:r w:rsidR="002C6A45" w:rsidRPr="00B12588">
          <w:rPr>
            <w:rStyle w:val="Hyperlink"/>
            <w:rFonts w:ascii="Arial" w:eastAsiaTheme="majorEastAsia" w:hAnsi="Arial" w:cs="Arial"/>
            <w:noProof/>
          </w:rPr>
          <w:t>Table 16:Internal Reporting Plan</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_Toc218779819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157</w:t>
        </w:r>
        <w:r w:rsidR="002C6A45" w:rsidRPr="00B12588">
          <w:rPr>
            <w:rFonts w:ascii="Arial" w:hAnsi="Arial" w:cs="Arial"/>
            <w:noProof/>
            <w:webHidden/>
          </w:rPr>
          <w:fldChar w:fldCharType="end"/>
        </w:r>
      </w:hyperlink>
    </w:p>
    <w:p w14:paraId="529D16DF" w14:textId="432BC568" w:rsidR="002C6A45" w:rsidRPr="00B12588" w:rsidRDefault="008C6773" w:rsidP="002C6A45">
      <w:pPr>
        <w:pStyle w:val="TableofFigures"/>
        <w:tabs>
          <w:tab w:val="right" w:leader="dot" w:pos="9350"/>
        </w:tabs>
        <w:spacing w:line="360" w:lineRule="auto"/>
        <w:jc w:val="both"/>
        <w:rPr>
          <w:rFonts w:ascii="Arial" w:eastAsiaTheme="minorEastAsia" w:hAnsi="Arial" w:cs="Arial"/>
          <w:noProof/>
          <w:kern w:val="2"/>
          <w14:ligatures w14:val="standardContextual"/>
        </w:rPr>
      </w:pPr>
      <w:hyperlink w:anchor="_Toc218779820" w:history="1">
        <w:r w:rsidR="002C6A45" w:rsidRPr="00B12588">
          <w:rPr>
            <w:rStyle w:val="Hyperlink"/>
            <w:rFonts w:ascii="Arial" w:eastAsiaTheme="majorEastAsia" w:hAnsi="Arial" w:cs="Arial"/>
            <w:noProof/>
          </w:rPr>
          <w:t>Table 17:External Reporting</w:t>
        </w:r>
        <w:r w:rsidR="002C6A45" w:rsidRPr="00B12588">
          <w:rPr>
            <w:rFonts w:ascii="Arial" w:hAnsi="Arial" w:cs="Arial"/>
            <w:noProof/>
            <w:webHidden/>
          </w:rPr>
          <w:tab/>
        </w:r>
        <w:r w:rsidR="002C6A45" w:rsidRPr="00B12588">
          <w:rPr>
            <w:rFonts w:ascii="Arial" w:hAnsi="Arial" w:cs="Arial"/>
            <w:noProof/>
            <w:webHidden/>
          </w:rPr>
          <w:fldChar w:fldCharType="begin"/>
        </w:r>
        <w:r w:rsidR="002C6A45" w:rsidRPr="00B12588">
          <w:rPr>
            <w:rFonts w:ascii="Arial" w:hAnsi="Arial" w:cs="Arial"/>
            <w:noProof/>
            <w:webHidden/>
          </w:rPr>
          <w:instrText xml:space="preserve"> PAGEREF _Toc218779820 \h </w:instrText>
        </w:r>
        <w:r w:rsidR="002C6A45" w:rsidRPr="00B12588">
          <w:rPr>
            <w:rFonts w:ascii="Arial" w:hAnsi="Arial" w:cs="Arial"/>
            <w:noProof/>
            <w:webHidden/>
          </w:rPr>
        </w:r>
        <w:r w:rsidR="002C6A45" w:rsidRPr="00B12588">
          <w:rPr>
            <w:rFonts w:ascii="Arial" w:hAnsi="Arial" w:cs="Arial"/>
            <w:noProof/>
            <w:webHidden/>
          </w:rPr>
          <w:fldChar w:fldCharType="separate"/>
        </w:r>
        <w:r w:rsidR="002C6A45" w:rsidRPr="00B12588">
          <w:rPr>
            <w:rFonts w:ascii="Arial" w:hAnsi="Arial" w:cs="Arial"/>
            <w:noProof/>
            <w:webHidden/>
          </w:rPr>
          <w:t>158</w:t>
        </w:r>
        <w:r w:rsidR="002C6A45" w:rsidRPr="00B12588">
          <w:rPr>
            <w:rFonts w:ascii="Arial" w:hAnsi="Arial" w:cs="Arial"/>
            <w:noProof/>
            <w:webHidden/>
          </w:rPr>
          <w:fldChar w:fldCharType="end"/>
        </w:r>
      </w:hyperlink>
    </w:p>
    <w:p w14:paraId="42A6603A" w14:textId="6F835189" w:rsidR="00517BD9" w:rsidRPr="00B12588" w:rsidRDefault="002C6A45" w:rsidP="002C6A45">
      <w:pPr>
        <w:spacing w:line="360" w:lineRule="auto"/>
        <w:jc w:val="both"/>
        <w:rPr>
          <w:rFonts w:ascii="Arial" w:hAnsi="Arial" w:cs="Arial"/>
          <w:b/>
          <w:bCs/>
          <w:kern w:val="36"/>
        </w:rPr>
      </w:pPr>
      <w:r w:rsidRPr="00B12588">
        <w:rPr>
          <w:rFonts w:ascii="Arial" w:hAnsi="Arial" w:cs="Arial"/>
          <w:kern w:val="36"/>
        </w:rPr>
        <w:fldChar w:fldCharType="end"/>
      </w:r>
      <w:r w:rsidR="00517BD9" w:rsidRPr="00B12588">
        <w:rPr>
          <w:rFonts w:ascii="Arial" w:hAnsi="Arial" w:cs="Arial"/>
          <w:b/>
          <w:bCs/>
          <w:kern w:val="36"/>
        </w:rPr>
        <w:br w:type="page"/>
      </w:r>
    </w:p>
    <w:p w14:paraId="195D5C39" w14:textId="77777777" w:rsidR="00170EC0" w:rsidRPr="00B12588" w:rsidRDefault="00517BD9" w:rsidP="00D91A42">
      <w:pPr>
        <w:spacing w:after="240"/>
        <w:rPr>
          <w:rFonts w:ascii="Arial" w:hAnsi="Arial" w:cs="Arial"/>
          <w:b/>
          <w:bCs/>
          <w:color w:val="00B050"/>
          <w:kern w:val="36"/>
        </w:rPr>
      </w:pPr>
      <w:r w:rsidRPr="00B12588">
        <w:rPr>
          <w:rFonts w:ascii="Arial" w:hAnsi="Arial" w:cs="Arial"/>
          <w:b/>
          <w:bCs/>
          <w:color w:val="00B050"/>
          <w:kern w:val="36"/>
        </w:rPr>
        <w:lastRenderedPageBreak/>
        <w:t>LIST OF ABBREVIATIONS AND ACRONYMS</w:t>
      </w:r>
    </w:p>
    <w:tbl>
      <w:tblPr>
        <w:tblW w:w="10220" w:type="dxa"/>
        <w:tblLook w:val="04A0" w:firstRow="1" w:lastRow="0" w:firstColumn="1" w:lastColumn="0" w:noHBand="0" w:noVBand="1"/>
      </w:tblPr>
      <w:tblGrid>
        <w:gridCol w:w="1720"/>
        <w:gridCol w:w="8500"/>
      </w:tblGrid>
      <w:tr w:rsidR="00D91A42" w:rsidRPr="00B12588" w14:paraId="7D832E9A" w14:textId="77777777" w:rsidTr="00D91A42">
        <w:trPr>
          <w:trHeight w:val="310"/>
        </w:trPr>
        <w:tc>
          <w:tcPr>
            <w:tcW w:w="1720" w:type="dxa"/>
            <w:tcBorders>
              <w:top w:val="nil"/>
              <w:left w:val="nil"/>
              <w:bottom w:val="nil"/>
              <w:right w:val="nil"/>
            </w:tcBorders>
            <w:noWrap/>
            <w:hideMark/>
          </w:tcPr>
          <w:p w14:paraId="1A4BBB5D" w14:textId="77777777" w:rsidR="00D91A42" w:rsidRPr="00B12588" w:rsidRDefault="00D91A42">
            <w:pPr>
              <w:jc w:val="both"/>
              <w:rPr>
                <w:rFonts w:ascii="Arial" w:hAnsi="Arial" w:cs="Arial"/>
                <w:color w:val="000000"/>
              </w:rPr>
            </w:pPr>
            <w:r w:rsidRPr="00B12588">
              <w:rPr>
                <w:rFonts w:ascii="Arial" w:hAnsi="Arial" w:cs="Arial"/>
                <w:color w:val="000000"/>
              </w:rPr>
              <w:t xml:space="preserve">AIDS </w:t>
            </w:r>
          </w:p>
        </w:tc>
        <w:tc>
          <w:tcPr>
            <w:tcW w:w="8500" w:type="dxa"/>
            <w:tcBorders>
              <w:top w:val="nil"/>
              <w:left w:val="nil"/>
              <w:bottom w:val="nil"/>
              <w:right w:val="nil"/>
            </w:tcBorders>
            <w:noWrap/>
            <w:hideMark/>
          </w:tcPr>
          <w:p w14:paraId="665F9FD2" w14:textId="77777777" w:rsidR="00D91A42" w:rsidRPr="00B12588" w:rsidRDefault="00D91A42">
            <w:pPr>
              <w:jc w:val="both"/>
              <w:rPr>
                <w:rFonts w:ascii="Arial" w:hAnsi="Arial" w:cs="Arial"/>
                <w:color w:val="000000"/>
              </w:rPr>
            </w:pPr>
            <w:r w:rsidRPr="00B12588">
              <w:rPr>
                <w:rFonts w:ascii="Arial" w:hAnsi="Arial" w:cs="Arial"/>
                <w:color w:val="000000"/>
              </w:rPr>
              <w:t>Acquired Immune Deficiency Syndrome</w:t>
            </w:r>
          </w:p>
        </w:tc>
      </w:tr>
      <w:tr w:rsidR="00D91A42" w:rsidRPr="00B12588" w14:paraId="09D1B1EE" w14:textId="77777777" w:rsidTr="00D91A42">
        <w:trPr>
          <w:trHeight w:val="310"/>
        </w:trPr>
        <w:tc>
          <w:tcPr>
            <w:tcW w:w="1720" w:type="dxa"/>
            <w:tcBorders>
              <w:top w:val="nil"/>
              <w:left w:val="nil"/>
              <w:bottom w:val="nil"/>
              <w:right w:val="nil"/>
            </w:tcBorders>
            <w:noWrap/>
            <w:hideMark/>
          </w:tcPr>
          <w:p w14:paraId="2C9FB8B1" w14:textId="77777777" w:rsidR="00D91A42" w:rsidRPr="00B12588" w:rsidRDefault="00D91A42">
            <w:pPr>
              <w:jc w:val="both"/>
              <w:rPr>
                <w:rFonts w:ascii="Arial" w:hAnsi="Arial" w:cs="Arial"/>
                <w:color w:val="000000"/>
              </w:rPr>
            </w:pPr>
            <w:r w:rsidRPr="00B12588">
              <w:rPr>
                <w:rFonts w:ascii="Arial" w:hAnsi="Arial" w:cs="Arial"/>
                <w:color w:val="000000"/>
              </w:rPr>
              <w:t xml:space="preserve">AMCOS </w:t>
            </w:r>
          </w:p>
        </w:tc>
        <w:tc>
          <w:tcPr>
            <w:tcW w:w="8500" w:type="dxa"/>
            <w:tcBorders>
              <w:top w:val="nil"/>
              <w:left w:val="nil"/>
              <w:bottom w:val="nil"/>
              <w:right w:val="nil"/>
            </w:tcBorders>
            <w:noWrap/>
            <w:hideMark/>
          </w:tcPr>
          <w:p w14:paraId="067D23C3" w14:textId="77777777" w:rsidR="00D91A42" w:rsidRPr="00B12588" w:rsidRDefault="00D91A42">
            <w:pPr>
              <w:jc w:val="both"/>
              <w:rPr>
                <w:rFonts w:ascii="Arial" w:hAnsi="Arial" w:cs="Arial"/>
                <w:color w:val="000000"/>
              </w:rPr>
            </w:pPr>
            <w:r w:rsidRPr="00B12588">
              <w:rPr>
                <w:rFonts w:ascii="Arial" w:hAnsi="Arial" w:cs="Arial"/>
                <w:color w:val="000000"/>
              </w:rPr>
              <w:t>Agricultural Marketing Co-operative Societies</w:t>
            </w:r>
          </w:p>
        </w:tc>
      </w:tr>
      <w:tr w:rsidR="00D91A42" w:rsidRPr="00B12588" w14:paraId="39C0CBB9" w14:textId="77777777" w:rsidTr="00D91A42">
        <w:trPr>
          <w:trHeight w:val="310"/>
        </w:trPr>
        <w:tc>
          <w:tcPr>
            <w:tcW w:w="1720" w:type="dxa"/>
            <w:tcBorders>
              <w:top w:val="nil"/>
              <w:left w:val="nil"/>
              <w:bottom w:val="nil"/>
              <w:right w:val="nil"/>
            </w:tcBorders>
            <w:noWrap/>
            <w:hideMark/>
          </w:tcPr>
          <w:p w14:paraId="4CA3B2E1" w14:textId="77777777" w:rsidR="00D91A42" w:rsidRPr="00B12588" w:rsidRDefault="00D91A42">
            <w:pPr>
              <w:jc w:val="both"/>
              <w:rPr>
                <w:rFonts w:ascii="Arial" w:hAnsi="Arial" w:cs="Arial"/>
                <w:color w:val="000000"/>
              </w:rPr>
            </w:pPr>
            <w:r w:rsidRPr="00B12588">
              <w:rPr>
                <w:rFonts w:ascii="Arial" w:hAnsi="Arial" w:cs="Arial"/>
                <w:color w:val="000000"/>
              </w:rPr>
              <w:t>BTC</w:t>
            </w:r>
          </w:p>
        </w:tc>
        <w:tc>
          <w:tcPr>
            <w:tcW w:w="8500" w:type="dxa"/>
            <w:tcBorders>
              <w:top w:val="nil"/>
              <w:left w:val="nil"/>
              <w:bottom w:val="nil"/>
              <w:right w:val="nil"/>
            </w:tcBorders>
            <w:noWrap/>
            <w:hideMark/>
          </w:tcPr>
          <w:p w14:paraId="3F123D27" w14:textId="77777777" w:rsidR="00D91A42" w:rsidRPr="00B12588" w:rsidRDefault="00D91A42">
            <w:pPr>
              <w:jc w:val="both"/>
              <w:rPr>
                <w:rFonts w:ascii="Arial" w:hAnsi="Arial" w:cs="Arial"/>
                <w:color w:val="000000"/>
              </w:rPr>
            </w:pPr>
            <w:proofErr w:type="spellStart"/>
            <w:r w:rsidRPr="00B12588">
              <w:rPr>
                <w:rFonts w:ascii="Arial" w:hAnsi="Arial" w:cs="Arial"/>
                <w:color w:val="000000"/>
              </w:rPr>
              <w:t>Bagamoyo</w:t>
            </w:r>
            <w:proofErr w:type="spellEnd"/>
            <w:r w:rsidRPr="00B12588">
              <w:rPr>
                <w:rFonts w:ascii="Arial" w:hAnsi="Arial" w:cs="Arial"/>
                <w:color w:val="000000"/>
              </w:rPr>
              <w:t xml:space="preserve"> Town Council</w:t>
            </w:r>
          </w:p>
        </w:tc>
      </w:tr>
      <w:tr w:rsidR="00D91A42" w:rsidRPr="00B12588" w14:paraId="1BE12947" w14:textId="77777777" w:rsidTr="00D91A42">
        <w:trPr>
          <w:trHeight w:val="310"/>
        </w:trPr>
        <w:tc>
          <w:tcPr>
            <w:tcW w:w="1720" w:type="dxa"/>
            <w:tcBorders>
              <w:top w:val="nil"/>
              <w:left w:val="nil"/>
              <w:bottom w:val="nil"/>
              <w:right w:val="nil"/>
            </w:tcBorders>
            <w:noWrap/>
            <w:hideMark/>
          </w:tcPr>
          <w:p w14:paraId="345447C8" w14:textId="77777777" w:rsidR="00D91A42" w:rsidRPr="00B12588" w:rsidRDefault="00D91A42">
            <w:pPr>
              <w:jc w:val="both"/>
              <w:rPr>
                <w:rFonts w:ascii="Arial" w:hAnsi="Arial" w:cs="Arial"/>
                <w:color w:val="000000"/>
              </w:rPr>
            </w:pPr>
            <w:r w:rsidRPr="00B12588">
              <w:rPr>
                <w:rFonts w:ascii="Arial" w:hAnsi="Arial" w:cs="Arial"/>
                <w:color w:val="000000"/>
              </w:rPr>
              <w:t>CBOs</w:t>
            </w:r>
          </w:p>
        </w:tc>
        <w:tc>
          <w:tcPr>
            <w:tcW w:w="8500" w:type="dxa"/>
            <w:tcBorders>
              <w:top w:val="nil"/>
              <w:left w:val="nil"/>
              <w:bottom w:val="nil"/>
              <w:right w:val="nil"/>
            </w:tcBorders>
            <w:noWrap/>
            <w:hideMark/>
          </w:tcPr>
          <w:p w14:paraId="205299C0" w14:textId="77777777" w:rsidR="00D91A42" w:rsidRPr="00B12588" w:rsidRDefault="00D91A42">
            <w:pPr>
              <w:jc w:val="both"/>
              <w:rPr>
                <w:rFonts w:ascii="Arial" w:hAnsi="Arial" w:cs="Arial"/>
                <w:color w:val="000000"/>
              </w:rPr>
            </w:pPr>
            <w:r w:rsidRPr="00B12588">
              <w:rPr>
                <w:rFonts w:ascii="Arial" w:hAnsi="Arial" w:cs="Arial"/>
                <w:color w:val="000000"/>
              </w:rPr>
              <w:t>Community Based Organizations</w:t>
            </w:r>
          </w:p>
        </w:tc>
      </w:tr>
      <w:tr w:rsidR="00D91A42" w:rsidRPr="00B12588" w14:paraId="4D1AEBEE" w14:textId="77777777" w:rsidTr="00D91A42">
        <w:trPr>
          <w:trHeight w:val="310"/>
        </w:trPr>
        <w:tc>
          <w:tcPr>
            <w:tcW w:w="1720" w:type="dxa"/>
            <w:tcBorders>
              <w:top w:val="nil"/>
              <w:left w:val="nil"/>
              <w:bottom w:val="nil"/>
              <w:right w:val="nil"/>
            </w:tcBorders>
            <w:noWrap/>
            <w:hideMark/>
          </w:tcPr>
          <w:p w14:paraId="27F94A0F" w14:textId="77777777" w:rsidR="00D91A42" w:rsidRPr="00B12588" w:rsidRDefault="00D91A42">
            <w:pPr>
              <w:jc w:val="both"/>
              <w:rPr>
                <w:rFonts w:ascii="Arial" w:hAnsi="Arial" w:cs="Arial"/>
                <w:color w:val="000000"/>
              </w:rPr>
            </w:pPr>
            <w:r w:rsidRPr="00B12588">
              <w:rPr>
                <w:rFonts w:ascii="Arial" w:hAnsi="Arial" w:cs="Arial"/>
                <w:color w:val="000000"/>
              </w:rPr>
              <w:t>CCM</w:t>
            </w:r>
          </w:p>
        </w:tc>
        <w:tc>
          <w:tcPr>
            <w:tcW w:w="8500" w:type="dxa"/>
            <w:tcBorders>
              <w:top w:val="nil"/>
              <w:left w:val="nil"/>
              <w:bottom w:val="nil"/>
              <w:right w:val="nil"/>
            </w:tcBorders>
            <w:noWrap/>
            <w:hideMark/>
          </w:tcPr>
          <w:p w14:paraId="219ADCF2" w14:textId="77777777" w:rsidR="00D91A42" w:rsidRPr="00B12588" w:rsidRDefault="00D91A42">
            <w:pPr>
              <w:jc w:val="both"/>
              <w:rPr>
                <w:rFonts w:ascii="Arial" w:hAnsi="Arial" w:cs="Arial"/>
                <w:color w:val="000000"/>
              </w:rPr>
            </w:pPr>
            <w:r w:rsidRPr="00B12588">
              <w:rPr>
                <w:rFonts w:ascii="Arial" w:hAnsi="Arial" w:cs="Arial"/>
                <w:color w:val="000000"/>
              </w:rPr>
              <w:t xml:space="preserve">Chama cha </w:t>
            </w:r>
            <w:proofErr w:type="spellStart"/>
            <w:r w:rsidRPr="00B12588">
              <w:rPr>
                <w:rFonts w:ascii="Arial" w:hAnsi="Arial" w:cs="Arial"/>
                <w:color w:val="000000"/>
              </w:rPr>
              <w:t>Mapinduzi</w:t>
            </w:r>
            <w:proofErr w:type="spellEnd"/>
          </w:p>
        </w:tc>
      </w:tr>
      <w:tr w:rsidR="00D91A42" w:rsidRPr="00B12588" w14:paraId="6CC183AB" w14:textId="77777777" w:rsidTr="00D91A42">
        <w:trPr>
          <w:trHeight w:val="310"/>
        </w:trPr>
        <w:tc>
          <w:tcPr>
            <w:tcW w:w="1720" w:type="dxa"/>
            <w:tcBorders>
              <w:top w:val="nil"/>
              <w:left w:val="nil"/>
              <w:bottom w:val="nil"/>
              <w:right w:val="nil"/>
            </w:tcBorders>
            <w:noWrap/>
            <w:hideMark/>
          </w:tcPr>
          <w:p w14:paraId="1CD9F642" w14:textId="77777777" w:rsidR="00D91A42" w:rsidRPr="00B12588" w:rsidRDefault="00D91A42">
            <w:pPr>
              <w:jc w:val="both"/>
              <w:rPr>
                <w:rFonts w:ascii="Arial" w:hAnsi="Arial" w:cs="Arial"/>
                <w:color w:val="000000"/>
              </w:rPr>
            </w:pPr>
            <w:r w:rsidRPr="00B12588">
              <w:rPr>
                <w:rFonts w:ascii="Arial" w:hAnsi="Arial" w:cs="Arial"/>
                <w:color w:val="000000"/>
              </w:rPr>
              <w:t xml:space="preserve">FBOs </w:t>
            </w:r>
          </w:p>
        </w:tc>
        <w:tc>
          <w:tcPr>
            <w:tcW w:w="8500" w:type="dxa"/>
            <w:tcBorders>
              <w:top w:val="nil"/>
              <w:left w:val="nil"/>
              <w:bottom w:val="nil"/>
              <w:right w:val="nil"/>
            </w:tcBorders>
            <w:noWrap/>
            <w:hideMark/>
          </w:tcPr>
          <w:p w14:paraId="70C911EC" w14:textId="77777777" w:rsidR="00D91A42" w:rsidRPr="00B12588" w:rsidRDefault="00D91A42">
            <w:pPr>
              <w:jc w:val="both"/>
              <w:rPr>
                <w:rFonts w:ascii="Arial" w:hAnsi="Arial" w:cs="Arial"/>
                <w:color w:val="000000"/>
              </w:rPr>
            </w:pPr>
            <w:r w:rsidRPr="00B12588">
              <w:rPr>
                <w:rFonts w:ascii="Arial" w:hAnsi="Arial" w:cs="Arial"/>
                <w:color w:val="000000"/>
              </w:rPr>
              <w:t>Faith Based Organizations</w:t>
            </w:r>
          </w:p>
        </w:tc>
      </w:tr>
      <w:tr w:rsidR="00D91A42" w:rsidRPr="00B12588" w14:paraId="0AF5C246" w14:textId="77777777" w:rsidTr="00D91A42">
        <w:trPr>
          <w:trHeight w:val="310"/>
        </w:trPr>
        <w:tc>
          <w:tcPr>
            <w:tcW w:w="1720" w:type="dxa"/>
            <w:tcBorders>
              <w:top w:val="nil"/>
              <w:left w:val="nil"/>
              <w:bottom w:val="nil"/>
              <w:right w:val="nil"/>
            </w:tcBorders>
            <w:noWrap/>
            <w:hideMark/>
          </w:tcPr>
          <w:p w14:paraId="56E5178E" w14:textId="77777777" w:rsidR="00D91A42" w:rsidRPr="00B12588" w:rsidRDefault="00D91A42">
            <w:pPr>
              <w:jc w:val="both"/>
              <w:rPr>
                <w:rFonts w:ascii="Arial" w:hAnsi="Arial" w:cs="Arial"/>
                <w:color w:val="000000"/>
              </w:rPr>
            </w:pPr>
            <w:r w:rsidRPr="00B12588">
              <w:rPr>
                <w:rFonts w:ascii="Arial" w:hAnsi="Arial" w:cs="Arial"/>
                <w:color w:val="000000"/>
              </w:rPr>
              <w:t>FYDP IV</w:t>
            </w:r>
          </w:p>
        </w:tc>
        <w:tc>
          <w:tcPr>
            <w:tcW w:w="8500" w:type="dxa"/>
            <w:tcBorders>
              <w:top w:val="nil"/>
              <w:left w:val="nil"/>
              <w:bottom w:val="nil"/>
              <w:right w:val="nil"/>
            </w:tcBorders>
            <w:noWrap/>
            <w:hideMark/>
          </w:tcPr>
          <w:p w14:paraId="2DC573BC" w14:textId="77777777" w:rsidR="00D91A42" w:rsidRPr="00B12588" w:rsidRDefault="00D91A42">
            <w:pPr>
              <w:jc w:val="both"/>
              <w:rPr>
                <w:rFonts w:ascii="Arial" w:hAnsi="Arial" w:cs="Arial"/>
                <w:color w:val="000000"/>
              </w:rPr>
            </w:pPr>
            <w:r w:rsidRPr="00B12588">
              <w:rPr>
                <w:rFonts w:ascii="Arial" w:hAnsi="Arial" w:cs="Arial"/>
                <w:color w:val="000000"/>
              </w:rPr>
              <w:t>Fourth Five-Year Development Plan</w:t>
            </w:r>
          </w:p>
        </w:tc>
      </w:tr>
      <w:tr w:rsidR="00D91A42" w:rsidRPr="00B12588" w14:paraId="6EDD27E1" w14:textId="77777777" w:rsidTr="00D91A42">
        <w:trPr>
          <w:trHeight w:val="310"/>
        </w:trPr>
        <w:tc>
          <w:tcPr>
            <w:tcW w:w="1720" w:type="dxa"/>
            <w:tcBorders>
              <w:top w:val="nil"/>
              <w:left w:val="nil"/>
              <w:bottom w:val="nil"/>
              <w:right w:val="nil"/>
            </w:tcBorders>
            <w:noWrap/>
            <w:hideMark/>
          </w:tcPr>
          <w:p w14:paraId="112ABC24" w14:textId="77777777" w:rsidR="00D91A42" w:rsidRPr="00B12588" w:rsidRDefault="00D91A42">
            <w:pPr>
              <w:rPr>
                <w:rFonts w:ascii="Arial" w:hAnsi="Arial" w:cs="Arial"/>
                <w:color w:val="000000"/>
              </w:rPr>
            </w:pPr>
            <w:r w:rsidRPr="00B12588">
              <w:rPr>
                <w:rFonts w:ascii="Arial" w:hAnsi="Arial" w:cs="Arial"/>
                <w:color w:val="000000"/>
              </w:rPr>
              <w:t>HCMIS</w:t>
            </w:r>
          </w:p>
        </w:tc>
        <w:tc>
          <w:tcPr>
            <w:tcW w:w="8500" w:type="dxa"/>
            <w:tcBorders>
              <w:top w:val="nil"/>
              <w:left w:val="nil"/>
              <w:bottom w:val="nil"/>
              <w:right w:val="nil"/>
            </w:tcBorders>
            <w:noWrap/>
            <w:hideMark/>
          </w:tcPr>
          <w:p w14:paraId="2F807A36" w14:textId="77777777" w:rsidR="00D91A42" w:rsidRPr="00B12588" w:rsidRDefault="00D91A42">
            <w:pPr>
              <w:rPr>
                <w:rFonts w:ascii="Arial" w:hAnsi="Arial" w:cs="Arial"/>
                <w:color w:val="000000"/>
              </w:rPr>
            </w:pPr>
            <w:r w:rsidRPr="00B12588">
              <w:rPr>
                <w:rFonts w:ascii="Arial" w:hAnsi="Arial" w:cs="Arial"/>
                <w:color w:val="000000"/>
              </w:rPr>
              <w:t>Human Capital Management Information System</w:t>
            </w:r>
          </w:p>
        </w:tc>
      </w:tr>
      <w:tr w:rsidR="00D91A42" w:rsidRPr="00B12588" w14:paraId="34F46A02" w14:textId="77777777" w:rsidTr="00D91A42">
        <w:trPr>
          <w:trHeight w:val="310"/>
        </w:trPr>
        <w:tc>
          <w:tcPr>
            <w:tcW w:w="1720" w:type="dxa"/>
            <w:tcBorders>
              <w:top w:val="nil"/>
              <w:left w:val="nil"/>
              <w:bottom w:val="nil"/>
              <w:right w:val="nil"/>
            </w:tcBorders>
            <w:noWrap/>
            <w:hideMark/>
          </w:tcPr>
          <w:p w14:paraId="354FE0C5" w14:textId="77777777" w:rsidR="00D91A42" w:rsidRPr="00B12588" w:rsidRDefault="00D91A42">
            <w:pPr>
              <w:jc w:val="both"/>
              <w:rPr>
                <w:rFonts w:ascii="Arial" w:hAnsi="Arial" w:cs="Arial"/>
                <w:color w:val="000000"/>
              </w:rPr>
            </w:pPr>
            <w:r w:rsidRPr="00B12588">
              <w:rPr>
                <w:rFonts w:ascii="Arial" w:hAnsi="Arial" w:cs="Arial"/>
                <w:color w:val="000000"/>
              </w:rPr>
              <w:t xml:space="preserve">HIV/AIDS                 </w:t>
            </w:r>
          </w:p>
        </w:tc>
        <w:tc>
          <w:tcPr>
            <w:tcW w:w="8500" w:type="dxa"/>
            <w:tcBorders>
              <w:top w:val="nil"/>
              <w:left w:val="nil"/>
              <w:bottom w:val="nil"/>
              <w:right w:val="nil"/>
            </w:tcBorders>
            <w:noWrap/>
            <w:hideMark/>
          </w:tcPr>
          <w:p w14:paraId="546EAD1F" w14:textId="77777777" w:rsidR="00D91A42" w:rsidRPr="00B12588" w:rsidRDefault="00D91A42">
            <w:pPr>
              <w:jc w:val="both"/>
              <w:rPr>
                <w:rFonts w:ascii="Arial" w:hAnsi="Arial" w:cs="Arial"/>
                <w:color w:val="000000"/>
              </w:rPr>
            </w:pPr>
            <w:r w:rsidRPr="00B12588">
              <w:rPr>
                <w:rFonts w:ascii="Arial" w:hAnsi="Arial" w:cs="Arial"/>
                <w:color w:val="000000"/>
              </w:rPr>
              <w:t>Human Immune Virus/Acquired Immune Deficiency</w:t>
            </w:r>
          </w:p>
        </w:tc>
      </w:tr>
      <w:tr w:rsidR="00D91A42" w:rsidRPr="00B12588" w14:paraId="2D742492" w14:textId="77777777" w:rsidTr="00D91A42">
        <w:trPr>
          <w:trHeight w:val="310"/>
        </w:trPr>
        <w:tc>
          <w:tcPr>
            <w:tcW w:w="1720" w:type="dxa"/>
            <w:tcBorders>
              <w:top w:val="nil"/>
              <w:left w:val="nil"/>
              <w:bottom w:val="nil"/>
              <w:right w:val="nil"/>
            </w:tcBorders>
            <w:noWrap/>
            <w:hideMark/>
          </w:tcPr>
          <w:p w14:paraId="1F93B036" w14:textId="77777777" w:rsidR="00D91A42" w:rsidRPr="00B12588" w:rsidRDefault="00D91A42">
            <w:pPr>
              <w:rPr>
                <w:rFonts w:ascii="Arial" w:hAnsi="Arial" w:cs="Arial"/>
                <w:color w:val="000000"/>
              </w:rPr>
            </w:pPr>
            <w:r w:rsidRPr="00B12588">
              <w:rPr>
                <w:rFonts w:ascii="Arial" w:hAnsi="Arial" w:cs="Arial"/>
                <w:color w:val="000000"/>
              </w:rPr>
              <w:t>ICT</w:t>
            </w:r>
          </w:p>
        </w:tc>
        <w:tc>
          <w:tcPr>
            <w:tcW w:w="8500" w:type="dxa"/>
            <w:tcBorders>
              <w:top w:val="nil"/>
              <w:left w:val="nil"/>
              <w:bottom w:val="nil"/>
              <w:right w:val="nil"/>
            </w:tcBorders>
            <w:noWrap/>
            <w:hideMark/>
          </w:tcPr>
          <w:p w14:paraId="7FDBC727" w14:textId="77777777" w:rsidR="00D91A42" w:rsidRPr="00B12588" w:rsidRDefault="00D91A42">
            <w:pPr>
              <w:rPr>
                <w:rFonts w:ascii="Arial" w:hAnsi="Arial" w:cs="Arial"/>
                <w:color w:val="000000"/>
              </w:rPr>
            </w:pPr>
            <w:r w:rsidRPr="00B12588">
              <w:rPr>
                <w:rFonts w:ascii="Arial" w:hAnsi="Arial" w:cs="Arial"/>
                <w:color w:val="000000"/>
              </w:rPr>
              <w:t>Information and Communication Technology</w:t>
            </w:r>
          </w:p>
        </w:tc>
      </w:tr>
      <w:tr w:rsidR="00D91A42" w:rsidRPr="00B12588" w14:paraId="336C9197" w14:textId="77777777" w:rsidTr="00D91A42">
        <w:trPr>
          <w:trHeight w:val="310"/>
        </w:trPr>
        <w:tc>
          <w:tcPr>
            <w:tcW w:w="1720" w:type="dxa"/>
            <w:tcBorders>
              <w:top w:val="nil"/>
              <w:left w:val="nil"/>
              <w:bottom w:val="nil"/>
              <w:right w:val="nil"/>
            </w:tcBorders>
            <w:noWrap/>
            <w:hideMark/>
          </w:tcPr>
          <w:p w14:paraId="5BABC330" w14:textId="77777777" w:rsidR="00D91A42" w:rsidRPr="00B12588" w:rsidRDefault="00D91A42">
            <w:pPr>
              <w:rPr>
                <w:rFonts w:ascii="Arial" w:hAnsi="Arial" w:cs="Arial"/>
                <w:color w:val="000000"/>
              </w:rPr>
            </w:pPr>
            <w:r w:rsidRPr="00B12588">
              <w:rPr>
                <w:rFonts w:ascii="Arial" w:hAnsi="Arial" w:cs="Arial"/>
                <w:color w:val="000000"/>
              </w:rPr>
              <w:t>ISA</w:t>
            </w:r>
          </w:p>
        </w:tc>
        <w:tc>
          <w:tcPr>
            <w:tcW w:w="8500" w:type="dxa"/>
            <w:tcBorders>
              <w:top w:val="nil"/>
              <w:left w:val="nil"/>
              <w:bottom w:val="nil"/>
              <w:right w:val="nil"/>
            </w:tcBorders>
            <w:noWrap/>
            <w:hideMark/>
          </w:tcPr>
          <w:p w14:paraId="676BF395" w14:textId="77777777" w:rsidR="00D91A42" w:rsidRPr="00B12588" w:rsidRDefault="00D91A42">
            <w:pPr>
              <w:rPr>
                <w:rFonts w:ascii="Arial" w:hAnsi="Arial" w:cs="Arial"/>
                <w:color w:val="000000"/>
              </w:rPr>
            </w:pPr>
            <w:r w:rsidRPr="00B12588">
              <w:rPr>
                <w:rFonts w:ascii="Arial" w:hAnsi="Arial" w:cs="Arial"/>
                <w:color w:val="000000"/>
              </w:rPr>
              <w:t>Institutional Self Performances</w:t>
            </w:r>
          </w:p>
        </w:tc>
      </w:tr>
      <w:tr w:rsidR="00D91A42" w:rsidRPr="00B12588" w14:paraId="06F4F1E8" w14:textId="77777777" w:rsidTr="00D91A42">
        <w:trPr>
          <w:trHeight w:val="310"/>
        </w:trPr>
        <w:tc>
          <w:tcPr>
            <w:tcW w:w="1720" w:type="dxa"/>
            <w:tcBorders>
              <w:top w:val="nil"/>
              <w:left w:val="nil"/>
              <w:bottom w:val="nil"/>
              <w:right w:val="nil"/>
            </w:tcBorders>
            <w:noWrap/>
            <w:hideMark/>
          </w:tcPr>
          <w:p w14:paraId="671A2E5C" w14:textId="77777777" w:rsidR="00D91A42" w:rsidRPr="00B12588" w:rsidRDefault="00D91A42">
            <w:pPr>
              <w:jc w:val="both"/>
              <w:rPr>
                <w:rFonts w:ascii="Arial" w:hAnsi="Arial" w:cs="Arial"/>
                <w:color w:val="000000"/>
              </w:rPr>
            </w:pPr>
            <w:r w:rsidRPr="00B12588">
              <w:rPr>
                <w:rFonts w:ascii="Arial" w:hAnsi="Arial" w:cs="Arial"/>
                <w:color w:val="000000"/>
              </w:rPr>
              <w:t xml:space="preserve">KPI                          </w:t>
            </w:r>
          </w:p>
        </w:tc>
        <w:tc>
          <w:tcPr>
            <w:tcW w:w="8500" w:type="dxa"/>
            <w:tcBorders>
              <w:top w:val="nil"/>
              <w:left w:val="nil"/>
              <w:bottom w:val="nil"/>
              <w:right w:val="nil"/>
            </w:tcBorders>
            <w:noWrap/>
            <w:hideMark/>
          </w:tcPr>
          <w:p w14:paraId="72717DD3" w14:textId="77777777" w:rsidR="00D91A42" w:rsidRPr="00B12588" w:rsidRDefault="00D91A42">
            <w:pPr>
              <w:jc w:val="both"/>
              <w:rPr>
                <w:rFonts w:ascii="Arial" w:hAnsi="Arial" w:cs="Arial"/>
                <w:color w:val="000000"/>
              </w:rPr>
            </w:pPr>
            <w:r w:rsidRPr="00B12588">
              <w:rPr>
                <w:rFonts w:ascii="Arial" w:hAnsi="Arial" w:cs="Arial"/>
                <w:color w:val="000000"/>
              </w:rPr>
              <w:t>Key Performance Indicators</w:t>
            </w:r>
          </w:p>
        </w:tc>
      </w:tr>
      <w:tr w:rsidR="00D91A42" w:rsidRPr="00B12588" w14:paraId="3ACF8366" w14:textId="77777777" w:rsidTr="00D91A42">
        <w:trPr>
          <w:trHeight w:val="310"/>
        </w:trPr>
        <w:tc>
          <w:tcPr>
            <w:tcW w:w="1720" w:type="dxa"/>
            <w:tcBorders>
              <w:top w:val="nil"/>
              <w:left w:val="nil"/>
              <w:bottom w:val="nil"/>
              <w:right w:val="nil"/>
            </w:tcBorders>
            <w:noWrap/>
            <w:hideMark/>
          </w:tcPr>
          <w:p w14:paraId="7DF0F445" w14:textId="77777777" w:rsidR="00D91A42" w:rsidRPr="00B12588" w:rsidRDefault="00D91A42">
            <w:pPr>
              <w:jc w:val="both"/>
              <w:rPr>
                <w:rFonts w:ascii="Arial" w:hAnsi="Arial" w:cs="Arial"/>
                <w:color w:val="000000"/>
              </w:rPr>
            </w:pPr>
            <w:r w:rsidRPr="00B12588">
              <w:rPr>
                <w:rFonts w:ascii="Arial" w:hAnsi="Arial" w:cs="Arial"/>
                <w:color w:val="000000"/>
              </w:rPr>
              <w:t>LGA</w:t>
            </w:r>
          </w:p>
        </w:tc>
        <w:tc>
          <w:tcPr>
            <w:tcW w:w="8500" w:type="dxa"/>
            <w:tcBorders>
              <w:top w:val="nil"/>
              <w:left w:val="nil"/>
              <w:bottom w:val="nil"/>
              <w:right w:val="nil"/>
            </w:tcBorders>
            <w:noWrap/>
            <w:hideMark/>
          </w:tcPr>
          <w:p w14:paraId="1FD7F49A" w14:textId="77777777" w:rsidR="00D91A42" w:rsidRPr="00B12588" w:rsidRDefault="00D91A42">
            <w:pPr>
              <w:jc w:val="both"/>
              <w:rPr>
                <w:rFonts w:ascii="Arial" w:hAnsi="Arial" w:cs="Arial"/>
                <w:color w:val="000000"/>
              </w:rPr>
            </w:pPr>
            <w:r w:rsidRPr="00B12588">
              <w:rPr>
                <w:rFonts w:ascii="Arial" w:hAnsi="Arial" w:cs="Arial"/>
                <w:color w:val="000000"/>
              </w:rPr>
              <w:t>Local Government Authority</w:t>
            </w:r>
          </w:p>
        </w:tc>
      </w:tr>
      <w:tr w:rsidR="00D91A42" w:rsidRPr="00B12588" w14:paraId="418EF598" w14:textId="77777777" w:rsidTr="00D91A42">
        <w:trPr>
          <w:trHeight w:val="310"/>
        </w:trPr>
        <w:tc>
          <w:tcPr>
            <w:tcW w:w="1720" w:type="dxa"/>
            <w:tcBorders>
              <w:top w:val="nil"/>
              <w:left w:val="nil"/>
              <w:bottom w:val="nil"/>
              <w:right w:val="nil"/>
            </w:tcBorders>
            <w:noWrap/>
            <w:hideMark/>
          </w:tcPr>
          <w:p w14:paraId="45F0B686" w14:textId="77777777" w:rsidR="00D91A42" w:rsidRPr="00B12588" w:rsidRDefault="00D91A42">
            <w:pPr>
              <w:jc w:val="both"/>
              <w:rPr>
                <w:rFonts w:ascii="Arial" w:hAnsi="Arial" w:cs="Arial"/>
                <w:color w:val="000000"/>
              </w:rPr>
            </w:pPr>
            <w:r w:rsidRPr="00B12588">
              <w:rPr>
                <w:rFonts w:ascii="Arial" w:hAnsi="Arial" w:cs="Arial"/>
                <w:color w:val="000000"/>
              </w:rPr>
              <w:t xml:space="preserve">LGTI </w:t>
            </w:r>
          </w:p>
        </w:tc>
        <w:tc>
          <w:tcPr>
            <w:tcW w:w="8500" w:type="dxa"/>
            <w:tcBorders>
              <w:top w:val="nil"/>
              <w:left w:val="nil"/>
              <w:bottom w:val="nil"/>
              <w:right w:val="nil"/>
            </w:tcBorders>
            <w:noWrap/>
            <w:hideMark/>
          </w:tcPr>
          <w:p w14:paraId="3E96FDAF" w14:textId="77777777" w:rsidR="00D91A42" w:rsidRPr="00B12588" w:rsidRDefault="00D91A42">
            <w:pPr>
              <w:jc w:val="both"/>
              <w:rPr>
                <w:rFonts w:ascii="Arial" w:hAnsi="Arial" w:cs="Arial"/>
                <w:color w:val="000000"/>
              </w:rPr>
            </w:pPr>
            <w:r w:rsidRPr="00B12588">
              <w:rPr>
                <w:rFonts w:ascii="Arial" w:hAnsi="Arial" w:cs="Arial"/>
                <w:color w:val="000000"/>
              </w:rPr>
              <w:t>The Local Government Training Institute</w:t>
            </w:r>
          </w:p>
        </w:tc>
      </w:tr>
      <w:tr w:rsidR="00D91A42" w:rsidRPr="00B12588" w14:paraId="2A687738" w14:textId="77777777" w:rsidTr="00D91A42">
        <w:trPr>
          <w:trHeight w:val="310"/>
        </w:trPr>
        <w:tc>
          <w:tcPr>
            <w:tcW w:w="1720" w:type="dxa"/>
            <w:tcBorders>
              <w:top w:val="nil"/>
              <w:left w:val="nil"/>
              <w:bottom w:val="nil"/>
              <w:right w:val="nil"/>
            </w:tcBorders>
            <w:noWrap/>
            <w:hideMark/>
          </w:tcPr>
          <w:p w14:paraId="2470ABF3" w14:textId="77777777" w:rsidR="00D91A42" w:rsidRPr="00B12588" w:rsidRDefault="00D91A42">
            <w:pPr>
              <w:jc w:val="both"/>
              <w:rPr>
                <w:rFonts w:ascii="Arial" w:hAnsi="Arial" w:cs="Arial"/>
                <w:color w:val="000000"/>
              </w:rPr>
            </w:pPr>
            <w:r w:rsidRPr="00B12588">
              <w:rPr>
                <w:rFonts w:ascii="Arial" w:hAnsi="Arial" w:cs="Arial"/>
                <w:color w:val="000000"/>
              </w:rPr>
              <w:t xml:space="preserve">LTPP </w:t>
            </w:r>
          </w:p>
        </w:tc>
        <w:tc>
          <w:tcPr>
            <w:tcW w:w="8500" w:type="dxa"/>
            <w:tcBorders>
              <w:top w:val="nil"/>
              <w:left w:val="nil"/>
              <w:bottom w:val="nil"/>
              <w:right w:val="nil"/>
            </w:tcBorders>
            <w:noWrap/>
            <w:hideMark/>
          </w:tcPr>
          <w:p w14:paraId="11815A0E" w14:textId="77777777" w:rsidR="00D91A42" w:rsidRPr="00B12588" w:rsidRDefault="00D91A42">
            <w:pPr>
              <w:jc w:val="both"/>
              <w:rPr>
                <w:rFonts w:ascii="Arial" w:hAnsi="Arial" w:cs="Arial"/>
                <w:color w:val="000000"/>
              </w:rPr>
            </w:pPr>
            <w:r w:rsidRPr="00B12588">
              <w:rPr>
                <w:rFonts w:ascii="Arial" w:hAnsi="Arial" w:cs="Arial"/>
                <w:color w:val="000000"/>
              </w:rPr>
              <w:t>Long Term Perspective Plan</w:t>
            </w:r>
          </w:p>
        </w:tc>
      </w:tr>
      <w:tr w:rsidR="00D91A42" w:rsidRPr="00B12588" w14:paraId="1A91808B" w14:textId="77777777" w:rsidTr="00D91A42">
        <w:trPr>
          <w:trHeight w:val="310"/>
        </w:trPr>
        <w:tc>
          <w:tcPr>
            <w:tcW w:w="1720" w:type="dxa"/>
            <w:tcBorders>
              <w:top w:val="nil"/>
              <w:left w:val="nil"/>
              <w:bottom w:val="nil"/>
              <w:right w:val="nil"/>
            </w:tcBorders>
            <w:noWrap/>
            <w:hideMark/>
          </w:tcPr>
          <w:p w14:paraId="04B278AA" w14:textId="77777777" w:rsidR="00D91A42" w:rsidRPr="00B12588" w:rsidRDefault="00D91A42">
            <w:pPr>
              <w:jc w:val="both"/>
              <w:rPr>
                <w:rFonts w:ascii="Arial" w:hAnsi="Arial" w:cs="Arial"/>
                <w:color w:val="000000"/>
              </w:rPr>
            </w:pPr>
            <w:r w:rsidRPr="00B12588">
              <w:rPr>
                <w:rFonts w:ascii="Arial" w:hAnsi="Arial" w:cs="Arial"/>
                <w:color w:val="000000"/>
              </w:rPr>
              <w:t>MRDT</w:t>
            </w:r>
          </w:p>
        </w:tc>
        <w:tc>
          <w:tcPr>
            <w:tcW w:w="8500" w:type="dxa"/>
            <w:tcBorders>
              <w:top w:val="nil"/>
              <w:left w:val="nil"/>
              <w:bottom w:val="nil"/>
              <w:right w:val="nil"/>
            </w:tcBorders>
            <w:noWrap/>
            <w:hideMark/>
          </w:tcPr>
          <w:p w14:paraId="4DCBB2A7" w14:textId="77777777" w:rsidR="00D91A42" w:rsidRPr="00B12588" w:rsidRDefault="00D91A42">
            <w:pPr>
              <w:jc w:val="both"/>
              <w:rPr>
                <w:rFonts w:ascii="Arial" w:hAnsi="Arial" w:cs="Arial"/>
                <w:color w:val="000000"/>
              </w:rPr>
            </w:pPr>
            <w:r w:rsidRPr="00B12588">
              <w:rPr>
                <w:rFonts w:ascii="Arial" w:hAnsi="Arial" w:cs="Arial"/>
                <w:color w:val="000000"/>
              </w:rPr>
              <w:t>Malaria Rapid Diagnostic Test</w:t>
            </w:r>
          </w:p>
        </w:tc>
      </w:tr>
      <w:tr w:rsidR="00D91A42" w:rsidRPr="00B12588" w14:paraId="19BAD52D" w14:textId="77777777" w:rsidTr="00D91A42">
        <w:trPr>
          <w:trHeight w:val="310"/>
        </w:trPr>
        <w:tc>
          <w:tcPr>
            <w:tcW w:w="1720" w:type="dxa"/>
            <w:tcBorders>
              <w:top w:val="nil"/>
              <w:left w:val="nil"/>
              <w:bottom w:val="nil"/>
              <w:right w:val="nil"/>
            </w:tcBorders>
            <w:noWrap/>
            <w:hideMark/>
          </w:tcPr>
          <w:p w14:paraId="5AFD2019" w14:textId="77777777" w:rsidR="00D91A42" w:rsidRPr="00B12588" w:rsidRDefault="00D91A42">
            <w:pPr>
              <w:jc w:val="both"/>
              <w:rPr>
                <w:rFonts w:ascii="Arial" w:hAnsi="Arial" w:cs="Arial"/>
                <w:color w:val="000000"/>
              </w:rPr>
            </w:pPr>
            <w:r w:rsidRPr="00B12588">
              <w:rPr>
                <w:rFonts w:ascii="Arial" w:hAnsi="Arial" w:cs="Arial"/>
                <w:color w:val="000000"/>
              </w:rPr>
              <w:t xml:space="preserve">MTEF              </w:t>
            </w:r>
          </w:p>
        </w:tc>
        <w:tc>
          <w:tcPr>
            <w:tcW w:w="8500" w:type="dxa"/>
            <w:tcBorders>
              <w:top w:val="nil"/>
              <w:left w:val="nil"/>
              <w:bottom w:val="nil"/>
              <w:right w:val="nil"/>
            </w:tcBorders>
            <w:noWrap/>
            <w:hideMark/>
          </w:tcPr>
          <w:p w14:paraId="3BC5437D" w14:textId="77777777" w:rsidR="00D91A42" w:rsidRPr="00B12588" w:rsidRDefault="00D91A42">
            <w:pPr>
              <w:jc w:val="both"/>
              <w:rPr>
                <w:rFonts w:ascii="Arial" w:hAnsi="Arial" w:cs="Arial"/>
                <w:color w:val="000000"/>
              </w:rPr>
            </w:pPr>
            <w:r w:rsidRPr="00B12588">
              <w:rPr>
                <w:rFonts w:ascii="Arial" w:hAnsi="Arial" w:cs="Arial"/>
                <w:color w:val="000000"/>
              </w:rPr>
              <w:t>Medium Term Expenditure Framework</w:t>
            </w:r>
          </w:p>
        </w:tc>
      </w:tr>
      <w:tr w:rsidR="00D91A42" w:rsidRPr="00B12588" w14:paraId="20555A66" w14:textId="77777777" w:rsidTr="00D91A42">
        <w:trPr>
          <w:trHeight w:val="310"/>
        </w:trPr>
        <w:tc>
          <w:tcPr>
            <w:tcW w:w="1720" w:type="dxa"/>
            <w:tcBorders>
              <w:top w:val="nil"/>
              <w:left w:val="nil"/>
              <w:bottom w:val="nil"/>
              <w:right w:val="nil"/>
            </w:tcBorders>
            <w:noWrap/>
            <w:hideMark/>
          </w:tcPr>
          <w:p w14:paraId="2F90CCC1" w14:textId="77777777" w:rsidR="00D91A42" w:rsidRPr="00B12588" w:rsidRDefault="00D91A42">
            <w:pPr>
              <w:rPr>
                <w:rFonts w:ascii="Arial" w:hAnsi="Arial" w:cs="Arial"/>
                <w:color w:val="000000"/>
              </w:rPr>
            </w:pPr>
            <w:r w:rsidRPr="00B12588">
              <w:rPr>
                <w:rFonts w:ascii="Arial" w:hAnsi="Arial" w:cs="Arial"/>
                <w:color w:val="000000"/>
              </w:rPr>
              <w:t>NCD</w:t>
            </w:r>
          </w:p>
        </w:tc>
        <w:tc>
          <w:tcPr>
            <w:tcW w:w="8500" w:type="dxa"/>
            <w:tcBorders>
              <w:top w:val="nil"/>
              <w:left w:val="nil"/>
              <w:bottom w:val="nil"/>
              <w:right w:val="nil"/>
            </w:tcBorders>
            <w:noWrap/>
            <w:hideMark/>
          </w:tcPr>
          <w:p w14:paraId="610BE4CC" w14:textId="77777777" w:rsidR="00D91A42" w:rsidRPr="00B12588" w:rsidRDefault="00D91A42">
            <w:pPr>
              <w:rPr>
                <w:rFonts w:ascii="Arial" w:hAnsi="Arial" w:cs="Arial"/>
                <w:color w:val="000000"/>
              </w:rPr>
            </w:pPr>
            <w:r w:rsidRPr="00B12588">
              <w:rPr>
                <w:rFonts w:ascii="Arial" w:hAnsi="Arial" w:cs="Arial"/>
                <w:color w:val="000000"/>
              </w:rPr>
              <w:t>Non-Communicable Diseases</w:t>
            </w:r>
          </w:p>
        </w:tc>
      </w:tr>
      <w:tr w:rsidR="00D91A42" w:rsidRPr="00B12588" w14:paraId="3750EAEC" w14:textId="77777777" w:rsidTr="00D91A42">
        <w:trPr>
          <w:trHeight w:val="310"/>
        </w:trPr>
        <w:tc>
          <w:tcPr>
            <w:tcW w:w="1720" w:type="dxa"/>
            <w:tcBorders>
              <w:top w:val="nil"/>
              <w:left w:val="nil"/>
              <w:bottom w:val="nil"/>
              <w:right w:val="nil"/>
            </w:tcBorders>
            <w:noWrap/>
            <w:hideMark/>
          </w:tcPr>
          <w:p w14:paraId="0579D14D" w14:textId="77777777" w:rsidR="00D91A42" w:rsidRPr="00B12588" w:rsidRDefault="00D91A42">
            <w:pPr>
              <w:jc w:val="both"/>
              <w:rPr>
                <w:rFonts w:ascii="Arial" w:hAnsi="Arial" w:cs="Arial"/>
                <w:color w:val="000000"/>
              </w:rPr>
            </w:pPr>
            <w:r w:rsidRPr="00B12588">
              <w:rPr>
                <w:rFonts w:ascii="Arial" w:hAnsi="Arial" w:cs="Arial"/>
                <w:color w:val="000000"/>
              </w:rPr>
              <w:t xml:space="preserve">NECTA </w:t>
            </w:r>
          </w:p>
        </w:tc>
        <w:tc>
          <w:tcPr>
            <w:tcW w:w="8500" w:type="dxa"/>
            <w:tcBorders>
              <w:top w:val="nil"/>
              <w:left w:val="nil"/>
              <w:bottom w:val="nil"/>
              <w:right w:val="nil"/>
            </w:tcBorders>
            <w:noWrap/>
            <w:hideMark/>
          </w:tcPr>
          <w:p w14:paraId="2D5F2D13" w14:textId="77777777" w:rsidR="00D91A42" w:rsidRPr="00B12588" w:rsidRDefault="00D91A42">
            <w:pPr>
              <w:jc w:val="both"/>
              <w:rPr>
                <w:rFonts w:ascii="Arial" w:hAnsi="Arial" w:cs="Arial"/>
                <w:color w:val="000000"/>
              </w:rPr>
            </w:pPr>
            <w:r w:rsidRPr="00B12588">
              <w:rPr>
                <w:rFonts w:ascii="Arial" w:hAnsi="Arial" w:cs="Arial"/>
                <w:color w:val="000000"/>
              </w:rPr>
              <w:t>National Education Council of Tanzania</w:t>
            </w:r>
          </w:p>
        </w:tc>
      </w:tr>
      <w:tr w:rsidR="00D91A42" w:rsidRPr="00B12588" w14:paraId="2CF7AD80" w14:textId="77777777" w:rsidTr="00D91A42">
        <w:trPr>
          <w:trHeight w:val="310"/>
        </w:trPr>
        <w:tc>
          <w:tcPr>
            <w:tcW w:w="1720" w:type="dxa"/>
            <w:tcBorders>
              <w:top w:val="nil"/>
              <w:left w:val="nil"/>
              <w:bottom w:val="nil"/>
              <w:right w:val="nil"/>
            </w:tcBorders>
            <w:noWrap/>
            <w:hideMark/>
          </w:tcPr>
          <w:p w14:paraId="36514257" w14:textId="77777777" w:rsidR="00D91A42" w:rsidRPr="00B12588" w:rsidRDefault="00D91A42">
            <w:pPr>
              <w:rPr>
                <w:rFonts w:ascii="Arial" w:hAnsi="Arial" w:cs="Arial"/>
                <w:color w:val="000000"/>
              </w:rPr>
            </w:pPr>
            <w:proofErr w:type="spellStart"/>
            <w:r w:rsidRPr="00B12588">
              <w:rPr>
                <w:rFonts w:ascii="Arial" w:hAnsi="Arial" w:cs="Arial"/>
                <w:color w:val="000000"/>
              </w:rPr>
              <w:t>NeST</w:t>
            </w:r>
            <w:proofErr w:type="spellEnd"/>
          </w:p>
        </w:tc>
        <w:tc>
          <w:tcPr>
            <w:tcW w:w="8500" w:type="dxa"/>
            <w:tcBorders>
              <w:top w:val="nil"/>
              <w:left w:val="nil"/>
              <w:bottom w:val="nil"/>
              <w:right w:val="nil"/>
            </w:tcBorders>
            <w:noWrap/>
            <w:hideMark/>
          </w:tcPr>
          <w:p w14:paraId="666ADEF1" w14:textId="77777777" w:rsidR="00D91A42" w:rsidRPr="00B12588" w:rsidRDefault="00D91A42">
            <w:pPr>
              <w:rPr>
                <w:rFonts w:ascii="Arial" w:hAnsi="Arial" w:cs="Arial"/>
                <w:color w:val="000000"/>
              </w:rPr>
            </w:pPr>
            <w:r w:rsidRPr="00B12588">
              <w:rPr>
                <w:rFonts w:ascii="Arial" w:hAnsi="Arial" w:cs="Arial"/>
                <w:color w:val="000000"/>
              </w:rPr>
              <w:t>National Electronic Procurement System of Tanzania</w:t>
            </w:r>
          </w:p>
        </w:tc>
      </w:tr>
      <w:tr w:rsidR="00D91A42" w:rsidRPr="00B12588" w14:paraId="587CCA26" w14:textId="77777777" w:rsidTr="00D91A42">
        <w:trPr>
          <w:trHeight w:val="310"/>
        </w:trPr>
        <w:tc>
          <w:tcPr>
            <w:tcW w:w="1720" w:type="dxa"/>
            <w:tcBorders>
              <w:top w:val="nil"/>
              <w:left w:val="nil"/>
              <w:bottom w:val="nil"/>
              <w:right w:val="nil"/>
            </w:tcBorders>
            <w:noWrap/>
            <w:hideMark/>
          </w:tcPr>
          <w:p w14:paraId="34C7DB32" w14:textId="77777777" w:rsidR="00D91A42" w:rsidRPr="00B12588" w:rsidRDefault="00D91A42">
            <w:pPr>
              <w:jc w:val="both"/>
              <w:rPr>
                <w:rFonts w:ascii="Arial" w:hAnsi="Arial" w:cs="Arial"/>
                <w:color w:val="000000"/>
              </w:rPr>
            </w:pPr>
            <w:r w:rsidRPr="00B12588">
              <w:rPr>
                <w:rFonts w:ascii="Arial" w:hAnsi="Arial" w:cs="Arial"/>
                <w:color w:val="000000"/>
              </w:rPr>
              <w:t xml:space="preserve">NGOs </w:t>
            </w:r>
          </w:p>
        </w:tc>
        <w:tc>
          <w:tcPr>
            <w:tcW w:w="8500" w:type="dxa"/>
            <w:tcBorders>
              <w:top w:val="nil"/>
              <w:left w:val="nil"/>
              <w:bottom w:val="nil"/>
              <w:right w:val="nil"/>
            </w:tcBorders>
            <w:noWrap/>
            <w:hideMark/>
          </w:tcPr>
          <w:p w14:paraId="7230E2E1" w14:textId="77777777" w:rsidR="00D91A42" w:rsidRPr="00B12588" w:rsidRDefault="00D91A42">
            <w:pPr>
              <w:jc w:val="both"/>
              <w:rPr>
                <w:rFonts w:ascii="Arial" w:hAnsi="Arial" w:cs="Arial"/>
                <w:color w:val="000000"/>
              </w:rPr>
            </w:pPr>
            <w:r w:rsidRPr="00B12588">
              <w:rPr>
                <w:rFonts w:ascii="Arial" w:hAnsi="Arial" w:cs="Arial"/>
                <w:color w:val="000000"/>
              </w:rPr>
              <w:t>Non-Governmental Organizations</w:t>
            </w:r>
          </w:p>
        </w:tc>
      </w:tr>
      <w:tr w:rsidR="00D91A42" w:rsidRPr="00B12588" w14:paraId="018A721D" w14:textId="77777777" w:rsidTr="00D91A42">
        <w:trPr>
          <w:trHeight w:val="310"/>
        </w:trPr>
        <w:tc>
          <w:tcPr>
            <w:tcW w:w="1720" w:type="dxa"/>
            <w:tcBorders>
              <w:top w:val="nil"/>
              <w:left w:val="nil"/>
              <w:bottom w:val="nil"/>
              <w:right w:val="nil"/>
            </w:tcBorders>
            <w:noWrap/>
            <w:hideMark/>
          </w:tcPr>
          <w:p w14:paraId="4663E9BF" w14:textId="77777777" w:rsidR="00D91A42" w:rsidRPr="00B12588" w:rsidRDefault="00D91A42">
            <w:pPr>
              <w:jc w:val="both"/>
              <w:rPr>
                <w:rFonts w:ascii="Arial" w:hAnsi="Arial" w:cs="Arial"/>
                <w:color w:val="000000"/>
              </w:rPr>
            </w:pPr>
            <w:r w:rsidRPr="00B12588">
              <w:rPr>
                <w:rFonts w:ascii="Arial" w:hAnsi="Arial" w:cs="Arial"/>
                <w:color w:val="000000"/>
              </w:rPr>
              <w:t xml:space="preserve">O&amp;OD                </w:t>
            </w:r>
          </w:p>
        </w:tc>
        <w:tc>
          <w:tcPr>
            <w:tcW w:w="8500" w:type="dxa"/>
            <w:tcBorders>
              <w:top w:val="nil"/>
              <w:left w:val="nil"/>
              <w:bottom w:val="nil"/>
              <w:right w:val="nil"/>
            </w:tcBorders>
            <w:noWrap/>
            <w:hideMark/>
          </w:tcPr>
          <w:p w14:paraId="020B2B58" w14:textId="77777777" w:rsidR="00D91A42" w:rsidRPr="00B12588" w:rsidRDefault="00D91A42">
            <w:pPr>
              <w:jc w:val="both"/>
              <w:rPr>
                <w:rFonts w:ascii="Arial" w:hAnsi="Arial" w:cs="Arial"/>
                <w:color w:val="000000"/>
              </w:rPr>
            </w:pPr>
            <w:r w:rsidRPr="00B12588">
              <w:rPr>
                <w:rFonts w:ascii="Arial" w:hAnsi="Arial" w:cs="Arial"/>
                <w:color w:val="000000"/>
              </w:rPr>
              <w:t>Opportunities and Obstacles to Development</w:t>
            </w:r>
          </w:p>
        </w:tc>
      </w:tr>
      <w:tr w:rsidR="00D91A42" w:rsidRPr="00B12588" w14:paraId="2436CA74" w14:textId="77777777" w:rsidTr="00D91A42">
        <w:trPr>
          <w:trHeight w:val="310"/>
        </w:trPr>
        <w:tc>
          <w:tcPr>
            <w:tcW w:w="1720" w:type="dxa"/>
            <w:tcBorders>
              <w:top w:val="nil"/>
              <w:left w:val="nil"/>
              <w:bottom w:val="nil"/>
              <w:right w:val="nil"/>
            </w:tcBorders>
            <w:noWrap/>
            <w:hideMark/>
          </w:tcPr>
          <w:p w14:paraId="37487D48" w14:textId="77777777" w:rsidR="00D91A42" w:rsidRPr="00B12588" w:rsidRDefault="00D91A42">
            <w:pPr>
              <w:rPr>
                <w:rFonts w:ascii="Arial" w:hAnsi="Arial" w:cs="Arial"/>
                <w:color w:val="000000"/>
              </w:rPr>
            </w:pPr>
            <w:r w:rsidRPr="00B12588">
              <w:rPr>
                <w:rFonts w:ascii="Arial" w:hAnsi="Arial" w:cs="Arial"/>
                <w:color w:val="000000"/>
              </w:rPr>
              <w:t>PEPMIS</w:t>
            </w:r>
          </w:p>
        </w:tc>
        <w:tc>
          <w:tcPr>
            <w:tcW w:w="8500" w:type="dxa"/>
            <w:tcBorders>
              <w:top w:val="nil"/>
              <w:left w:val="nil"/>
              <w:bottom w:val="nil"/>
              <w:right w:val="nil"/>
            </w:tcBorders>
            <w:noWrap/>
            <w:hideMark/>
          </w:tcPr>
          <w:p w14:paraId="72FB0D36" w14:textId="77777777" w:rsidR="00D91A42" w:rsidRPr="00B12588" w:rsidRDefault="00D91A42">
            <w:pPr>
              <w:rPr>
                <w:rFonts w:ascii="Arial" w:hAnsi="Arial" w:cs="Arial"/>
                <w:color w:val="000000"/>
              </w:rPr>
            </w:pPr>
            <w:r w:rsidRPr="00B12588">
              <w:rPr>
                <w:rFonts w:ascii="Arial" w:hAnsi="Arial" w:cs="Arial"/>
                <w:color w:val="000000"/>
              </w:rPr>
              <w:t>Public Employee Performance Management Information System</w:t>
            </w:r>
          </w:p>
        </w:tc>
      </w:tr>
      <w:tr w:rsidR="00D91A42" w:rsidRPr="00B12588" w14:paraId="17AF9240" w14:textId="77777777" w:rsidTr="00D91A42">
        <w:trPr>
          <w:trHeight w:val="310"/>
        </w:trPr>
        <w:tc>
          <w:tcPr>
            <w:tcW w:w="1720" w:type="dxa"/>
            <w:tcBorders>
              <w:top w:val="nil"/>
              <w:left w:val="nil"/>
              <w:bottom w:val="nil"/>
              <w:right w:val="nil"/>
            </w:tcBorders>
            <w:noWrap/>
            <w:hideMark/>
          </w:tcPr>
          <w:p w14:paraId="6501851A" w14:textId="77777777" w:rsidR="00D91A42" w:rsidRPr="00B12588" w:rsidRDefault="00D91A42">
            <w:pPr>
              <w:rPr>
                <w:rFonts w:ascii="Arial" w:hAnsi="Arial" w:cs="Arial"/>
                <w:color w:val="000000"/>
              </w:rPr>
            </w:pPr>
            <w:r w:rsidRPr="00B12588">
              <w:rPr>
                <w:rFonts w:ascii="Arial" w:hAnsi="Arial" w:cs="Arial"/>
                <w:color w:val="000000"/>
              </w:rPr>
              <w:t>PESTEL</w:t>
            </w:r>
          </w:p>
        </w:tc>
        <w:tc>
          <w:tcPr>
            <w:tcW w:w="8500" w:type="dxa"/>
            <w:tcBorders>
              <w:top w:val="nil"/>
              <w:left w:val="nil"/>
              <w:bottom w:val="nil"/>
              <w:right w:val="nil"/>
            </w:tcBorders>
            <w:noWrap/>
            <w:hideMark/>
          </w:tcPr>
          <w:p w14:paraId="065C22CC" w14:textId="77777777" w:rsidR="00D91A42" w:rsidRPr="00B12588" w:rsidRDefault="00D91A42">
            <w:pPr>
              <w:rPr>
                <w:rFonts w:ascii="Arial" w:hAnsi="Arial" w:cs="Arial"/>
                <w:color w:val="000000"/>
              </w:rPr>
            </w:pPr>
            <w:r w:rsidRPr="00B12588">
              <w:rPr>
                <w:rFonts w:ascii="Arial" w:hAnsi="Arial" w:cs="Arial"/>
                <w:color w:val="000000"/>
              </w:rPr>
              <w:t>Political, Economic, Social, Technological, Environmental, and Legal</w:t>
            </w:r>
          </w:p>
        </w:tc>
      </w:tr>
      <w:tr w:rsidR="00D91A42" w:rsidRPr="00B12588" w14:paraId="46DAC570" w14:textId="77777777" w:rsidTr="00D91A42">
        <w:trPr>
          <w:trHeight w:val="310"/>
        </w:trPr>
        <w:tc>
          <w:tcPr>
            <w:tcW w:w="1720" w:type="dxa"/>
            <w:tcBorders>
              <w:top w:val="nil"/>
              <w:left w:val="nil"/>
              <w:bottom w:val="nil"/>
              <w:right w:val="nil"/>
            </w:tcBorders>
            <w:noWrap/>
            <w:hideMark/>
          </w:tcPr>
          <w:p w14:paraId="458A662F" w14:textId="77777777" w:rsidR="00D91A42" w:rsidRPr="00B12588" w:rsidRDefault="00D91A42">
            <w:pPr>
              <w:jc w:val="both"/>
              <w:rPr>
                <w:rFonts w:ascii="Arial" w:hAnsi="Arial" w:cs="Arial"/>
                <w:color w:val="000000"/>
              </w:rPr>
            </w:pPr>
            <w:r w:rsidRPr="00B12588">
              <w:rPr>
                <w:rFonts w:ascii="Arial" w:hAnsi="Arial" w:cs="Arial"/>
                <w:color w:val="000000"/>
              </w:rPr>
              <w:t xml:space="preserve">PLHIV </w:t>
            </w:r>
          </w:p>
        </w:tc>
        <w:tc>
          <w:tcPr>
            <w:tcW w:w="8500" w:type="dxa"/>
            <w:tcBorders>
              <w:top w:val="nil"/>
              <w:left w:val="nil"/>
              <w:bottom w:val="nil"/>
              <w:right w:val="nil"/>
            </w:tcBorders>
            <w:noWrap/>
            <w:hideMark/>
          </w:tcPr>
          <w:p w14:paraId="697EF71B" w14:textId="77777777" w:rsidR="00D91A42" w:rsidRPr="00B12588" w:rsidRDefault="00D91A42">
            <w:pPr>
              <w:jc w:val="both"/>
              <w:rPr>
                <w:rFonts w:ascii="Arial" w:hAnsi="Arial" w:cs="Arial"/>
                <w:color w:val="000000"/>
              </w:rPr>
            </w:pPr>
            <w:r w:rsidRPr="00B12588">
              <w:rPr>
                <w:rFonts w:ascii="Arial" w:hAnsi="Arial" w:cs="Arial"/>
                <w:color w:val="000000"/>
              </w:rPr>
              <w:t>People Living with Human Immunodeficiency Virus Infection</w:t>
            </w:r>
          </w:p>
        </w:tc>
      </w:tr>
      <w:tr w:rsidR="00D91A42" w:rsidRPr="00B12588" w14:paraId="0A23E267" w14:textId="77777777" w:rsidTr="00D91A42">
        <w:trPr>
          <w:trHeight w:val="310"/>
        </w:trPr>
        <w:tc>
          <w:tcPr>
            <w:tcW w:w="1720" w:type="dxa"/>
            <w:tcBorders>
              <w:top w:val="nil"/>
              <w:left w:val="nil"/>
              <w:bottom w:val="nil"/>
              <w:right w:val="nil"/>
            </w:tcBorders>
            <w:noWrap/>
            <w:hideMark/>
          </w:tcPr>
          <w:p w14:paraId="51D5327A" w14:textId="77777777" w:rsidR="00D91A42" w:rsidRPr="00B12588" w:rsidRDefault="00D91A42">
            <w:pPr>
              <w:jc w:val="both"/>
              <w:rPr>
                <w:rFonts w:ascii="Arial" w:hAnsi="Arial" w:cs="Arial"/>
                <w:color w:val="000000"/>
              </w:rPr>
            </w:pPr>
            <w:r w:rsidRPr="00B12588">
              <w:rPr>
                <w:rFonts w:ascii="Arial" w:hAnsi="Arial" w:cs="Arial"/>
                <w:color w:val="000000"/>
              </w:rPr>
              <w:t xml:space="preserve">PMO-RALG </w:t>
            </w:r>
          </w:p>
        </w:tc>
        <w:tc>
          <w:tcPr>
            <w:tcW w:w="8500" w:type="dxa"/>
            <w:tcBorders>
              <w:top w:val="nil"/>
              <w:left w:val="nil"/>
              <w:bottom w:val="nil"/>
              <w:right w:val="nil"/>
            </w:tcBorders>
            <w:noWrap/>
            <w:hideMark/>
          </w:tcPr>
          <w:p w14:paraId="7AFE5586" w14:textId="77777777" w:rsidR="00D91A42" w:rsidRPr="00B12588" w:rsidRDefault="00D91A42">
            <w:pPr>
              <w:jc w:val="both"/>
              <w:rPr>
                <w:rFonts w:ascii="Arial" w:hAnsi="Arial" w:cs="Arial"/>
                <w:color w:val="000000"/>
              </w:rPr>
            </w:pPr>
            <w:r w:rsidRPr="00B12588">
              <w:rPr>
                <w:rFonts w:ascii="Arial" w:hAnsi="Arial" w:cs="Arial"/>
                <w:color w:val="000000"/>
              </w:rPr>
              <w:t>Prime Minister's Office Regional Administration and Local Government</w:t>
            </w:r>
          </w:p>
        </w:tc>
      </w:tr>
      <w:tr w:rsidR="00D91A42" w:rsidRPr="00B12588" w14:paraId="77048E2F" w14:textId="77777777" w:rsidTr="00D91A42">
        <w:trPr>
          <w:trHeight w:val="310"/>
        </w:trPr>
        <w:tc>
          <w:tcPr>
            <w:tcW w:w="1720" w:type="dxa"/>
            <w:tcBorders>
              <w:top w:val="nil"/>
              <w:left w:val="nil"/>
              <w:bottom w:val="nil"/>
              <w:right w:val="nil"/>
            </w:tcBorders>
            <w:noWrap/>
            <w:hideMark/>
          </w:tcPr>
          <w:p w14:paraId="1DB1527A" w14:textId="77777777" w:rsidR="00D91A42" w:rsidRPr="00B12588" w:rsidRDefault="00D91A42">
            <w:pPr>
              <w:jc w:val="both"/>
              <w:rPr>
                <w:rFonts w:ascii="Arial" w:hAnsi="Arial" w:cs="Arial"/>
                <w:color w:val="000000"/>
              </w:rPr>
            </w:pPr>
            <w:r w:rsidRPr="00B12588">
              <w:rPr>
                <w:rFonts w:ascii="Arial" w:hAnsi="Arial" w:cs="Arial"/>
                <w:color w:val="000000"/>
              </w:rPr>
              <w:t xml:space="preserve">PPP </w:t>
            </w:r>
          </w:p>
        </w:tc>
        <w:tc>
          <w:tcPr>
            <w:tcW w:w="8500" w:type="dxa"/>
            <w:tcBorders>
              <w:top w:val="nil"/>
              <w:left w:val="nil"/>
              <w:bottom w:val="nil"/>
              <w:right w:val="nil"/>
            </w:tcBorders>
            <w:noWrap/>
            <w:hideMark/>
          </w:tcPr>
          <w:p w14:paraId="36B5C99E" w14:textId="77777777" w:rsidR="00D91A42" w:rsidRPr="00B12588" w:rsidRDefault="00D91A42">
            <w:pPr>
              <w:jc w:val="both"/>
              <w:rPr>
                <w:rFonts w:ascii="Arial" w:hAnsi="Arial" w:cs="Arial"/>
                <w:color w:val="000000"/>
              </w:rPr>
            </w:pPr>
            <w:r w:rsidRPr="00B12588">
              <w:rPr>
                <w:rFonts w:ascii="Arial" w:hAnsi="Arial" w:cs="Arial"/>
                <w:color w:val="000000"/>
              </w:rPr>
              <w:t>Private Public Partnership</w:t>
            </w:r>
          </w:p>
        </w:tc>
      </w:tr>
      <w:tr w:rsidR="00D91A42" w:rsidRPr="00B12588" w14:paraId="7EDAC60F" w14:textId="77777777" w:rsidTr="00D91A42">
        <w:trPr>
          <w:trHeight w:val="310"/>
        </w:trPr>
        <w:tc>
          <w:tcPr>
            <w:tcW w:w="1720" w:type="dxa"/>
            <w:tcBorders>
              <w:top w:val="nil"/>
              <w:left w:val="nil"/>
              <w:bottom w:val="nil"/>
              <w:right w:val="nil"/>
            </w:tcBorders>
            <w:noWrap/>
            <w:hideMark/>
          </w:tcPr>
          <w:p w14:paraId="04CF8E79" w14:textId="77777777" w:rsidR="00D91A42" w:rsidRPr="00B12588" w:rsidRDefault="00D91A42">
            <w:pPr>
              <w:jc w:val="both"/>
              <w:rPr>
                <w:rFonts w:ascii="Arial" w:hAnsi="Arial" w:cs="Arial"/>
                <w:color w:val="000000"/>
              </w:rPr>
            </w:pPr>
            <w:r w:rsidRPr="00B12588">
              <w:rPr>
                <w:rFonts w:ascii="Arial" w:hAnsi="Arial" w:cs="Arial"/>
                <w:color w:val="000000"/>
              </w:rPr>
              <w:t>RS</w:t>
            </w:r>
          </w:p>
        </w:tc>
        <w:tc>
          <w:tcPr>
            <w:tcW w:w="8500" w:type="dxa"/>
            <w:tcBorders>
              <w:top w:val="nil"/>
              <w:left w:val="nil"/>
              <w:bottom w:val="nil"/>
              <w:right w:val="nil"/>
            </w:tcBorders>
            <w:noWrap/>
            <w:hideMark/>
          </w:tcPr>
          <w:p w14:paraId="299972ED" w14:textId="77777777" w:rsidR="00D91A42" w:rsidRPr="00B12588" w:rsidRDefault="00D91A42">
            <w:pPr>
              <w:jc w:val="both"/>
              <w:rPr>
                <w:rFonts w:ascii="Arial" w:hAnsi="Arial" w:cs="Arial"/>
                <w:color w:val="000000"/>
              </w:rPr>
            </w:pPr>
            <w:r w:rsidRPr="00B12588">
              <w:rPr>
                <w:rFonts w:ascii="Arial" w:hAnsi="Arial" w:cs="Arial"/>
                <w:color w:val="000000"/>
              </w:rPr>
              <w:t xml:space="preserve">Regional Secretariat </w:t>
            </w:r>
          </w:p>
        </w:tc>
      </w:tr>
      <w:tr w:rsidR="00D91A42" w:rsidRPr="00B12588" w14:paraId="7505AE16" w14:textId="77777777" w:rsidTr="00D91A42">
        <w:trPr>
          <w:trHeight w:val="310"/>
        </w:trPr>
        <w:tc>
          <w:tcPr>
            <w:tcW w:w="1720" w:type="dxa"/>
            <w:tcBorders>
              <w:top w:val="nil"/>
              <w:left w:val="nil"/>
              <w:bottom w:val="nil"/>
              <w:right w:val="nil"/>
            </w:tcBorders>
            <w:noWrap/>
            <w:hideMark/>
          </w:tcPr>
          <w:p w14:paraId="29ED3718" w14:textId="77777777" w:rsidR="00D91A42" w:rsidRPr="00B12588" w:rsidRDefault="00D91A42">
            <w:pPr>
              <w:jc w:val="both"/>
              <w:rPr>
                <w:rFonts w:ascii="Arial" w:hAnsi="Arial" w:cs="Arial"/>
                <w:color w:val="000000"/>
              </w:rPr>
            </w:pPr>
            <w:r w:rsidRPr="00B12588">
              <w:rPr>
                <w:rFonts w:ascii="Arial" w:hAnsi="Arial" w:cs="Arial"/>
                <w:color w:val="000000"/>
              </w:rPr>
              <w:t xml:space="preserve">SACCOS </w:t>
            </w:r>
          </w:p>
        </w:tc>
        <w:tc>
          <w:tcPr>
            <w:tcW w:w="8500" w:type="dxa"/>
            <w:tcBorders>
              <w:top w:val="nil"/>
              <w:left w:val="nil"/>
              <w:bottom w:val="nil"/>
              <w:right w:val="nil"/>
            </w:tcBorders>
            <w:noWrap/>
            <w:hideMark/>
          </w:tcPr>
          <w:p w14:paraId="0C676120" w14:textId="77777777" w:rsidR="00D91A42" w:rsidRPr="00B12588" w:rsidRDefault="00D91A42">
            <w:pPr>
              <w:jc w:val="both"/>
              <w:rPr>
                <w:rFonts w:ascii="Arial" w:hAnsi="Arial" w:cs="Arial"/>
                <w:color w:val="000000"/>
              </w:rPr>
            </w:pPr>
            <w:r w:rsidRPr="00B12588">
              <w:rPr>
                <w:rFonts w:ascii="Arial" w:hAnsi="Arial" w:cs="Arial"/>
                <w:color w:val="000000"/>
              </w:rPr>
              <w:t>Savings and Credit Cooperative Society</w:t>
            </w:r>
          </w:p>
        </w:tc>
      </w:tr>
      <w:tr w:rsidR="00D91A42" w:rsidRPr="00B12588" w14:paraId="72F08222" w14:textId="77777777" w:rsidTr="00D91A42">
        <w:trPr>
          <w:trHeight w:val="310"/>
        </w:trPr>
        <w:tc>
          <w:tcPr>
            <w:tcW w:w="1720" w:type="dxa"/>
            <w:tcBorders>
              <w:top w:val="nil"/>
              <w:left w:val="nil"/>
              <w:bottom w:val="nil"/>
              <w:right w:val="nil"/>
            </w:tcBorders>
            <w:noWrap/>
            <w:hideMark/>
          </w:tcPr>
          <w:p w14:paraId="75F47B4C" w14:textId="77777777" w:rsidR="00D91A42" w:rsidRPr="00B12588" w:rsidRDefault="00D91A42">
            <w:pPr>
              <w:jc w:val="both"/>
              <w:rPr>
                <w:rFonts w:ascii="Arial" w:hAnsi="Arial" w:cs="Arial"/>
                <w:color w:val="000000"/>
              </w:rPr>
            </w:pPr>
            <w:r w:rsidRPr="00B12588">
              <w:rPr>
                <w:rFonts w:ascii="Arial" w:hAnsi="Arial" w:cs="Arial"/>
                <w:color w:val="000000"/>
              </w:rPr>
              <w:t xml:space="preserve">SDGs </w:t>
            </w:r>
          </w:p>
        </w:tc>
        <w:tc>
          <w:tcPr>
            <w:tcW w:w="8500" w:type="dxa"/>
            <w:tcBorders>
              <w:top w:val="nil"/>
              <w:left w:val="nil"/>
              <w:bottom w:val="nil"/>
              <w:right w:val="nil"/>
            </w:tcBorders>
            <w:noWrap/>
            <w:hideMark/>
          </w:tcPr>
          <w:p w14:paraId="3F2B15CF" w14:textId="77777777" w:rsidR="00D91A42" w:rsidRPr="00B12588" w:rsidRDefault="00D91A42">
            <w:pPr>
              <w:jc w:val="both"/>
              <w:rPr>
                <w:rFonts w:ascii="Arial" w:hAnsi="Arial" w:cs="Arial"/>
                <w:color w:val="000000"/>
              </w:rPr>
            </w:pPr>
            <w:r w:rsidRPr="00B12588">
              <w:rPr>
                <w:rFonts w:ascii="Arial" w:hAnsi="Arial" w:cs="Arial"/>
                <w:color w:val="000000"/>
              </w:rPr>
              <w:t>Sustainable Development Goals</w:t>
            </w:r>
          </w:p>
        </w:tc>
      </w:tr>
      <w:tr w:rsidR="00D91A42" w:rsidRPr="00B12588" w14:paraId="55841137" w14:textId="77777777" w:rsidTr="00D91A42">
        <w:trPr>
          <w:trHeight w:val="310"/>
        </w:trPr>
        <w:tc>
          <w:tcPr>
            <w:tcW w:w="1720" w:type="dxa"/>
            <w:tcBorders>
              <w:top w:val="nil"/>
              <w:left w:val="nil"/>
              <w:bottom w:val="nil"/>
              <w:right w:val="nil"/>
            </w:tcBorders>
            <w:noWrap/>
            <w:hideMark/>
          </w:tcPr>
          <w:p w14:paraId="0FBD4DB0" w14:textId="77777777" w:rsidR="00D91A42" w:rsidRPr="00B12588" w:rsidRDefault="00D91A42">
            <w:pPr>
              <w:jc w:val="both"/>
              <w:rPr>
                <w:rFonts w:ascii="Arial" w:hAnsi="Arial" w:cs="Arial"/>
                <w:color w:val="000000"/>
              </w:rPr>
            </w:pPr>
            <w:r w:rsidRPr="00B12588">
              <w:rPr>
                <w:rFonts w:ascii="Arial" w:hAnsi="Arial" w:cs="Arial"/>
                <w:color w:val="000000"/>
              </w:rPr>
              <w:t>SP</w:t>
            </w:r>
          </w:p>
        </w:tc>
        <w:tc>
          <w:tcPr>
            <w:tcW w:w="8500" w:type="dxa"/>
            <w:tcBorders>
              <w:top w:val="nil"/>
              <w:left w:val="nil"/>
              <w:bottom w:val="nil"/>
              <w:right w:val="nil"/>
            </w:tcBorders>
            <w:noWrap/>
            <w:hideMark/>
          </w:tcPr>
          <w:p w14:paraId="6C5A0BD0" w14:textId="77777777" w:rsidR="00D91A42" w:rsidRPr="00B12588" w:rsidRDefault="00D91A42">
            <w:pPr>
              <w:jc w:val="both"/>
              <w:rPr>
                <w:rFonts w:ascii="Arial" w:hAnsi="Arial" w:cs="Arial"/>
                <w:color w:val="000000"/>
              </w:rPr>
            </w:pPr>
            <w:r w:rsidRPr="00B12588">
              <w:rPr>
                <w:rFonts w:ascii="Arial" w:hAnsi="Arial" w:cs="Arial"/>
                <w:color w:val="000000"/>
              </w:rPr>
              <w:t>Strategic Plan</w:t>
            </w:r>
          </w:p>
        </w:tc>
      </w:tr>
      <w:tr w:rsidR="00D91A42" w:rsidRPr="00B12588" w14:paraId="2A9D3011" w14:textId="77777777" w:rsidTr="00D91A42">
        <w:trPr>
          <w:trHeight w:val="310"/>
        </w:trPr>
        <w:tc>
          <w:tcPr>
            <w:tcW w:w="1720" w:type="dxa"/>
            <w:tcBorders>
              <w:top w:val="nil"/>
              <w:left w:val="nil"/>
              <w:bottom w:val="nil"/>
              <w:right w:val="nil"/>
            </w:tcBorders>
            <w:noWrap/>
            <w:hideMark/>
          </w:tcPr>
          <w:p w14:paraId="46953F20" w14:textId="77777777" w:rsidR="00D91A42" w:rsidRPr="00B12588" w:rsidRDefault="00D91A42">
            <w:pPr>
              <w:jc w:val="both"/>
              <w:rPr>
                <w:rFonts w:ascii="Arial" w:hAnsi="Arial" w:cs="Arial"/>
                <w:color w:val="000000"/>
              </w:rPr>
            </w:pPr>
            <w:r w:rsidRPr="00B12588">
              <w:rPr>
                <w:rFonts w:ascii="Arial" w:hAnsi="Arial" w:cs="Arial"/>
                <w:color w:val="000000"/>
              </w:rPr>
              <w:t xml:space="preserve">SWOC </w:t>
            </w:r>
          </w:p>
        </w:tc>
        <w:tc>
          <w:tcPr>
            <w:tcW w:w="8500" w:type="dxa"/>
            <w:tcBorders>
              <w:top w:val="nil"/>
              <w:left w:val="nil"/>
              <w:bottom w:val="nil"/>
              <w:right w:val="nil"/>
            </w:tcBorders>
            <w:noWrap/>
            <w:hideMark/>
          </w:tcPr>
          <w:p w14:paraId="66A387CA" w14:textId="77777777" w:rsidR="00D91A42" w:rsidRPr="00B12588" w:rsidRDefault="00D91A42">
            <w:pPr>
              <w:jc w:val="both"/>
              <w:rPr>
                <w:rFonts w:ascii="Arial" w:hAnsi="Arial" w:cs="Arial"/>
                <w:color w:val="000000"/>
              </w:rPr>
            </w:pPr>
            <w:r w:rsidRPr="00B12588">
              <w:rPr>
                <w:rFonts w:ascii="Arial" w:hAnsi="Arial" w:cs="Arial"/>
                <w:color w:val="000000"/>
              </w:rPr>
              <w:t>Strength Weakness Opportunities and Challenges</w:t>
            </w:r>
          </w:p>
        </w:tc>
      </w:tr>
      <w:tr w:rsidR="00D91A42" w:rsidRPr="00B12588" w14:paraId="6E77069A" w14:textId="77777777" w:rsidTr="00D91A42">
        <w:trPr>
          <w:trHeight w:val="310"/>
        </w:trPr>
        <w:tc>
          <w:tcPr>
            <w:tcW w:w="1720" w:type="dxa"/>
            <w:tcBorders>
              <w:top w:val="nil"/>
              <w:left w:val="nil"/>
              <w:bottom w:val="nil"/>
              <w:right w:val="nil"/>
            </w:tcBorders>
            <w:noWrap/>
            <w:hideMark/>
          </w:tcPr>
          <w:p w14:paraId="6B49D44A" w14:textId="77777777" w:rsidR="00D91A42" w:rsidRPr="00B12588" w:rsidRDefault="00D91A42">
            <w:pPr>
              <w:jc w:val="both"/>
              <w:rPr>
                <w:rFonts w:ascii="Arial" w:hAnsi="Arial" w:cs="Arial"/>
                <w:color w:val="000000"/>
              </w:rPr>
            </w:pPr>
            <w:r w:rsidRPr="00B12588">
              <w:rPr>
                <w:rFonts w:ascii="Arial" w:hAnsi="Arial" w:cs="Arial"/>
                <w:color w:val="000000"/>
              </w:rPr>
              <w:t xml:space="preserve">TED </w:t>
            </w:r>
          </w:p>
        </w:tc>
        <w:tc>
          <w:tcPr>
            <w:tcW w:w="8500" w:type="dxa"/>
            <w:tcBorders>
              <w:top w:val="nil"/>
              <w:left w:val="nil"/>
              <w:bottom w:val="nil"/>
              <w:right w:val="nil"/>
            </w:tcBorders>
            <w:noWrap/>
            <w:hideMark/>
          </w:tcPr>
          <w:p w14:paraId="0A620C1A" w14:textId="77777777" w:rsidR="00D91A42" w:rsidRPr="00B12588" w:rsidRDefault="00D91A42">
            <w:pPr>
              <w:jc w:val="both"/>
              <w:rPr>
                <w:rFonts w:ascii="Arial" w:hAnsi="Arial" w:cs="Arial"/>
                <w:color w:val="000000"/>
              </w:rPr>
            </w:pPr>
            <w:r w:rsidRPr="00B12588">
              <w:rPr>
                <w:rFonts w:ascii="Arial" w:hAnsi="Arial" w:cs="Arial"/>
                <w:color w:val="000000"/>
              </w:rPr>
              <w:t>Town Executive Director</w:t>
            </w:r>
          </w:p>
        </w:tc>
      </w:tr>
      <w:tr w:rsidR="00D91A42" w:rsidRPr="00B12588" w14:paraId="6F6F867B" w14:textId="77777777" w:rsidTr="00D91A42">
        <w:trPr>
          <w:trHeight w:val="310"/>
        </w:trPr>
        <w:tc>
          <w:tcPr>
            <w:tcW w:w="1720" w:type="dxa"/>
            <w:tcBorders>
              <w:top w:val="nil"/>
              <w:left w:val="nil"/>
              <w:bottom w:val="nil"/>
              <w:right w:val="nil"/>
            </w:tcBorders>
            <w:noWrap/>
            <w:hideMark/>
          </w:tcPr>
          <w:p w14:paraId="5850963C" w14:textId="77777777" w:rsidR="00D91A42" w:rsidRPr="00B12588" w:rsidRDefault="00D91A42">
            <w:pPr>
              <w:jc w:val="both"/>
              <w:rPr>
                <w:rFonts w:ascii="Arial" w:hAnsi="Arial" w:cs="Arial"/>
                <w:color w:val="000000"/>
              </w:rPr>
            </w:pPr>
            <w:r w:rsidRPr="00B12588">
              <w:rPr>
                <w:rFonts w:ascii="Arial" w:hAnsi="Arial" w:cs="Arial"/>
                <w:color w:val="000000"/>
              </w:rPr>
              <w:t>TPCO</w:t>
            </w:r>
          </w:p>
        </w:tc>
        <w:tc>
          <w:tcPr>
            <w:tcW w:w="8500" w:type="dxa"/>
            <w:tcBorders>
              <w:top w:val="nil"/>
              <w:left w:val="nil"/>
              <w:bottom w:val="nil"/>
              <w:right w:val="nil"/>
            </w:tcBorders>
            <w:noWrap/>
            <w:hideMark/>
          </w:tcPr>
          <w:p w14:paraId="26A051D1" w14:textId="454DF678" w:rsidR="00D91A42" w:rsidRPr="00B12588" w:rsidRDefault="00D91A42">
            <w:pPr>
              <w:jc w:val="both"/>
              <w:rPr>
                <w:rFonts w:ascii="Arial" w:hAnsi="Arial" w:cs="Arial"/>
                <w:color w:val="000000"/>
              </w:rPr>
            </w:pPr>
            <w:r w:rsidRPr="00B12588">
              <w:rPr>
                <w:rFonts w:ascii="Arial" w:hAnsi="Arial" w:cs="Arial"/>
                <w:color w:val="000000"/>
              </w:rPr>
              <w:t xml:space="preserve">Town Planning Coordination Officer  </w:t>
            </w:r>
          </w:p>
        </w:tc>
      </w:tr>
      <w:tr w:rsidR="00D91A42" w:rsidRPr="00B12588" w14:paraId="2789A5B2" w14:textId="77777777" w:rsidTr="00D91A42">
        <w:trPr>
          <w:trHeight w:val="310"/>
        </w:trPr>
        <w:tc>
          <w:tcPr>
            <w:tcW w:w="1720" w:type="dxa"/>
            <w:tcBorders>
              <w:top w:val="nil"/>
              <w:left w:val="nil"/>
              <w:bottom w:val="nil"/>
              <w:right w:val="nil"/>
            </w:tcBorders>
            <w:noWrap/>
            <w:hideMark/>
          </w:tcPr>
          <w:p w14:paraId="2487086F" w14:textId="77777777" w:rsidR="00D91A42" w:rsidRPr="00B12588" w:rsidRDefault="00D91A42">
            <w:pPr>
              <w:jc w:val="both"/>
              <w:rPr>
                <w:rFonts w:ascii="Arial" w:hAnsi="Arial" w:cs="Arial"/>
                <w:color w:val="000000"/>
              </w:rPr>
            </w:pPr>
            <w:r w:rsidRPr="00B12588">
              <w:rPr>
                <w:rFonts w:ascii="Arial" w:hAnsi="Arial" w:cs="Arial"/>
                <w:color w:val="000000"/>
              </w:rPr>
              <w:t>TZS</w:t>
            </w:r>
          </w:p>
        </w:tc>
        <w:tc>
          <w:tcPr>
            <w:tcW w:w="8500" w:type="dxa"/>
            <w:tcBorders>
              <w:top w:val="nil"/>
              <w:left w:val="nil"/>
              <w:bottom w:val="nil"/>
              <w:right w:val="nil"/>
            </w:tcBorders>
            <w:noWrap/>
            <w:hideMark/>
          </w:tcPr>
          <w:p w14:paraId="6B5B4597" w14:textId="77777777" w:rsidR="00D91A42" w:rsidRPr="00B12588" w:rsidRDefault="00D91A42">
            <w:pPr>
              <w:jc w:val="both"/>
              <w:rPr>
                <w:rFonts w:ascii="Arial" w:hAnsi="Arial" w:cs="Arial"/>
                <w:color w:val="000000"/>
              </w:rPr>
            </w:pPr>
            <w:r w:rsidRPr="00B12588">
              <w:rPr>
                <w:rFonts w:ascii="Arial" w:hAnsi="Arial" w:cs="Arial"/>
                <w:color w:val="000000"/>
              </w:rPr>
              <w:t>Tanzania Shilling</w:t>
            </w:r>
          </w:p>
        </w:tc>
      </w:tr>
      <w:tr w:rsidR="00D91A42" w:rsidRPr="00B12588" w14:paraId="61B39037" w14:textId="77777777" w:rsidTr="00D91A42">
        <w:trPr>
          <w:trHeight w:val="310"/>
        </w:trPr>
        <w:tc>
          <w:tcPr>
            <w:tcW w:w="1720" w:type="dxa"/>
            <w:tcBorders>
              <w:top w:val="nil"/>
              <w:left w:val="nil"/>
              <w:bottom w:val="nil"/>
              <w:right w:val="nil"/>
            </w:tcBorders>
            <w:noWrap/>
            <w:hideMark/>
          </w:tcPr>
          <w:p w14:paraId="66A6709C" w14:textId="77777777" w:rsidR="00D91A42" w:rsidRPr="00B12588" w:rsidRDefault="00D91A42">
            <w:pPr>
              <w:jc w:val="both"/>
              <w:rPr>
                <w:rFonts w:ascii="Arial" w:hAnsi="Arial" w:cs="Arial"/>
                <w:color w:val="000000"/>
              </w:rPr>
            </w:pPr>
            <w:r w:rsidRPr="00B12588">
              <w:rPr>
                <w:rFonts w:ascii="Arial" w:hAnsi="Arial" w:cs="Arial"/>
                <w:color w:val="000000"/>
              </w:rPr>
              <w:t>WE</w:t>
            </w:r>
          </w:p>
        </w:tc>
        <w:tc>
          <w:tcPr>
            <w:tcW w:w="8500" w:type="dxa"/>
            <w:tcBorders>
              <w:top w:val="nil"/>
              <w:left w:val="nil"/>
              <w:bottom w:val="nil"/>
              <w:right w:val="nil"/>
            </w:tcBorders>
            <w:noWrap/>
            <w:hideMark/>
          </w:tcPr>
          <w:p w14:paraId="1A3AED70" w14:textId="77777777" w:rsidR="00D91A42" w:rsidRPr="00B12588" w:rsidRDefault="00D91A42">
            <w:pPr>
              <w:jc w:val="both"/>
              <w:rPr>
                <w:rFonts w:ascii="Arial" w:hAnsi="Arial" w:cs="Arial"/>
                <w:color w:val="000000"/>
              </w:rPr>
            </w:pPr>
            <w:r w:rsidRPr="00B12588">
              <w:rPr>
                <w:rFonts w:ascii="Arial" w:hAnsi="Arial" w:cs="Arial"/>
                <w:color w:val="000000"/>
              </w:rPr>
              <w:t>Ward Executive Office</w:t>
            </w:r>
          </w:p>
        </w:tc>
      </w:tr>
    </w:tbl>
    <w:p w14:paraId="45D96438" w14:textId="77777777" w:rsidR="00D91A42" w:rsidRPr="00B12588" w:rsidRDefault="00D91A42">
      <w:pPr>
        <w:rPr>
          <w:rFonts w:ascii="Arial" w:hAnsi="Arial" w:cs="Arial"/>
          <w:b/>
          <w:bCs/>
          <w:color w:val="0070C0"/>
          <w:kern w:val="36"/>
        </w:rPr>
      </w:pPr>
    </w:p>
    <w:p w14:paraId="47FD5EA8" w14:textId="77777777" w:rsidR="001E18F7" w:rsidRPr="00B12588" w:rsidRDefault="00517BD9">
      <w:pPr>
        <w:rPr>
          <w:rFonts w:ascii="Arial" w:hAnsi="Arial" w:cs="Arial"/>
          <w:b/>
          <w:bCs/>
          <w:kern w:val="36"/>
        </w:rPr>
      </w:pPr>
      <w:r w:rsidRPr="00B12588">
        <w:rPr>
          <w:rFonts w:ascii="Arial" w:hAnsi="Arial" w:cs="Arial"/>
          <w:b/>
          <w:bCs/>
          <w:kern w:val="36"/>
        </w:rPr>
        <w:t xml:space="preserve"> </w:t>
      </w:r>
    </w:p>
    <w:p w14:paraId="4A9E863B" w14:textId="08871144" w:rsidR="00E47BD7" w:rsidRPr="00F7677E" w:rsidRDefault="00907579" w:rsidP="00F7677E">
      <w:pPr>
        <w:pStyle w:val="Heading1"/>
        <w:rPr>
          <w:kern w:val="36"/>
        </w:rPr>
      </w:pPr>
      <w:r w:rsidRPr="00B12588">
        <w:rPr>
          <w:kern w:val="36"/>
        </w:rPr>
        <w:br w:type="page"/>
      </w:r>
      <w:bookmarkStart w:id="7" w:name="_Toc218777106"/>
      <w:r w:rsidR="00E47BD7" w:rsidRPr="00B12588">
        <w:rPr>
          <w:rFonts w:ascii="Arial" w:hAnsi="Arial" w:cs="Arial"/>
          <w:b/>
          <w:bCs/>
          <w:color w:val="00B050"/>
          <w:sz w:val="24"/>
          <w:szCs w:val="24"/>
        </w:rPr>
        <w:lastRenderedPageBreak/>
        <w:t>STATEMENT OF CHAIRMAN OF THE TOWN COUNCIL</w:t>
      </w:r>
      <w:bookmarkEnd w:id="7"/>
    </w:p>
    <w:p w14:paraId="5023DE08" w14:textId="4824D3C0" w:rsidR="003E4E81" w:rsidRPr="00B12588" w:rsidRDefault="00C92386" w:rsidP="003E4E81">
      <w:pPr>
        <w:spacing w:before="100" w:beforeAutospacing="1" w:after="100" w:afterAutospacing="1" w:line="276" w:lineRule="auto"/>
        <w:jc w:val="both"/>
        <w:rPr>
          <w:rFonts w:ascii="Arial" w:hAnsi="Arial" w:cs="Arial"/>
          <w:sz w:val="22"/>
          <w:szCs w:val="22"/>
        </w:rPr>
      </w:pPr>
      <w:r w:rsidRPr="00B12588">
        <w:rPr>
          <w:rFonts w:ascii="Arial" w:hAnsi="Arial" w:cs="Arial"/>
          <w:noProof/>
          <w:sz w:val="22"/>
          <w:szCs w:val="22"/>
        </w:rPr>
        <w:drawing>
          <wp:anchor distT="0" distB="0" distL="114300" distR="114300" simplePos="0" relativeHeight="251745280" behindDoc="0" locked="0" layoutInCell="1" allowOverlap="1" wp14:anchorId="17380D74" wp14:editId="53837AE4">
            <wp:simplePos x="0" y="0"/>
            <wp:positionH relativeFrom="column">
              <wp:posOffset>0</wp:posOffset>
            </wp:positionH>
            <wp:positionV relativeFrom="paragraph">
              <wp:posOffset>179705</wp:posOffset>
            </wp:positionV>
            <wp:extent cx="1471575" cy="1280160"/>
            <wp:effectExtent l="0" t="0" r="0" b="0"/>
            <wp:wrapSquare wrapText="bothSides"/>
            <wp:docPr id="37001032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575" cy="1280160"/>
                    </a:xfrm>
                    <a:prstGeom prst="rect">
                      <a:avLst/>
                    </a:prstGeom>
                    <a:noFill/>
                  </pic:spPr>
                </pic:pic>
              </a:graphicData>
            </a:graphic>
            <wp14:sizeRelH relativeFrom="margin">
              <wp14:pctWidth>0</wp14:pctWidth>
            </wp14:sizeRelH>
            <wp14:sizeRelV relativeFrom="margin">
              <wp14:pctHeight>0</wp14:pctHeight>
            </wp14:sizeRelV>
          </wp:anchor>
        </w:drawing>
      </w:r>
      <w:r w:rsidR="003E4E81" w:rsidRPr="00B12588">
        <w:rPr>
          <w:rFonts w:ascii="Arial" w:hAnsi="Arial" w:cs="Arial"/>
          <w:sz w:val="22"/>
          <w:szCs w:val="22"/>
        </w:rPr>
        <w:t xml:space="preserve">On behalf of the elected leaders and the entire community of </w:t>
      </w:r>
      <w:proofErr w:type="spellStart"/>
      <w:r w:rsidR="003E4E81" w:rsidRPr="00B12588">
        <w:rPr>
          <w:rFonts w:ascii="Arial" w:hAnsi="Arial" w:cs="Arial"/>
          <w:sz w:val="22"/>
          <w:szCs w:val="22"/>
        </w:rPr>
        <w:t>Bagamoyo</w:t>
      </w:r>
      <w:proofErr w:type="spellEnd"/>
      <w:r w:rsidR="003E4E81" w:rsidRPr="00B12588">
        <w:rPr>
          <w:rFonts w:ascii="Arial" w:hAnsi="Arial" w:cs="Arial"/>
          <w:sz w:val="22"/>
          <w:szCs w:val="22"/>
        </w:rPr>
        <w:t xml:space="preserve"> </w:t>
      </w:r>
      <w:r w:rsidR="004F1889" w:rsidRPr="00B12588">
        <w:rPr>
          <w:rFonts w:ascii="Arial" w:hAnsi="Arial" w:cs="Arial"/>
          <w:sz w:val="22"/>
          <w:szCs w:val="22"/>
        </w:rPr>
        <w:t>Town</w:t>
      </w:r>
      <w:r w:rsidR="003E4E81" w:rsidRPr="00B12588">
        <w:rPr>
          <w:rFonts w:ascii="Arial" w:hAnsi="Arial" w:cs="Arial"/>
          <w:sz w:val="22"/>
          <w:szCs w:val="22"/>
        </w:rPr>
        <w:t xml:space="preserve"> Council, I am pleased to present the </w:t>
      </w:r>
      <w:proofErr w:type="spellStart"/>
      <w:r w:rsidR="003E4E81" w:rsidRPr="00B12588">
        <w:rPr>
          <w:rFonts w:ascii="Arial" w:hAnsi="Arial" w:cs="Arial"/>
          <w:sz w:val="22"/>
          <w:szCs w:val="22"/>
        </w:rPr>
        <w:t>Bagamoyo</w:t>
      </w:r>
      <w:proofErr w:type="spellEnd"/>
      <w:r w:rsidR="004F1889" w:rsidRPr="00B12588">
        <w:rPr>
          <w:rFonts w:ascii="Arial" w:hAnsi="Arial" w:cs="Arial"/>
          <w:sz w:val="22"/>
          <w:szCs w:val="22"/>
        </w:rPr>
        <w:t xml:space="preserve"> Town</w:t>
      </w:r>
      <w:r w:rsidR="003E4E81" w:rsidRPr="00B12588">
        <w:rPr>
          <w:rFonts w:ascii="Arial" w:hAnsi="Arial" w:cs="Arial"/>
          <w:sz w:val="22"/>
          <w:szCs w:val="22"/>
        </w:rPr>
        <w:t xml:space="preserve"> Council Strategic Plan for the period 2026/27–2030/31. This Strategic Plan serves as a comprehensive roadmap for guiding the Council’s development agenda over the next five years, with a strong focus on improving service delivery, strengthening good governance, and promoting inclusive and sustainable socio-economic development for the people of </w:t>
      </w:r>
      <w:proofErr w:type="spellStart"/>
      <w:r w:rsidR="003E4E81" w:rsidRPr="00B12588">
        <w:rPr>
          <w:rFonts w:ascii="Arial" w:hAnsi="Arial" w:cs="Arial"/>
          <w:sz w:val="22"/>
          <w:szCs w:val="22"/>
        </w:rPr>
        <w:t>Bagamoyo</w:t>
      </w:r>
      <w:proofErr w:type="spellEnd"/>
      <w:r w:rsidR="003E4E81" w:rsidRPr="00B12588">
        <w:rPr>
          <w:rFonts w:ascii="Arial" w:hAnsi="Arial" w:cs="Arial"/>
          <w:sz w:val="22"/>
          <w:szCs w:val="22"/>
        </w:rPr>
        <w:t xml:space="preserve"> District. The Strategic Plan builds on the achievements, experiences, and </w:t>
      </w:r>
      <w:proofErr w:type="gramStart"/>
      <w:r w:rsidR="003E4E81" w:rsidRPr="00B12588">
        <w:rPr>
          <w:rFonts w:ascii="Arial" w:hAnsi="Arial" w:cs="Arial"/>
          <w:sz w:val="22"/>
          <w:szCs w:val="22"/>
        </w:rPr>
        <w:t>lessons learned from previous planning cycles, and provides</w:t>
      </w:r>
      <w:proofErr w:type="gramEnd"/>
      <w:r w:rsidR="003E4E81" w:rsidRPr="00B12588">
        <w:rPr>
          <w:rFonts w:ascii="Arial" w:hAnsi="Arial" w:cs="Arial"/>
          <w:sz w:val="22"/>
          <w:szCs w:val="22"/>
        </w:rPr>
        <w:t xml:space="preserve"> a solid framework for addressing emerging development challenges and opportunities. </w:t>
      </w:r>
    </w:p>
    <w:p w14:paraId="7004A6A7" w14:textId="36AB136A" w:rsidR="003E4E81" w:rsidRPr="00B12588" w:rsidRDefault="003E4E81" w:rsidP="003E4E81">
      <w:pPr>
        <w:spacing w:before="100" w:beforeAutospacing="1" w:after="100" w:afterAutospacing="1" w:line="276" w:lineRule="auto"/>
        <w:jc w:val="both"/>
        <w:rPr>
          <w:rFonts w:ascii="Arial" w:hAnsi="Arial" w:cs="Arial"/>
          <w:sz w:val="22"/>
          <w:szCs w:val="22"/>
        </w:rPr>
      </w:pPr>
      <w:proofErr w:type="spellStart"/>
      <w:r w:rsidRPr="00B12588">
        <w:rPr>
          <w:rFonts w:ascii="Arial" w:hAnsi="Arial" w:cs="Arial"/>
          <w:sz w:val="22"/>
          <w:szCs w:val="22"/>
        </w:rPr>
        <w:t>Bagamoyo</w:t>
      </w:r>
      <w:proofErr w:type="spellEnd"/>
      <w:r w:rsidR="004F1889" w:rsidRPr="00B12588">
        <w:rPr>
          <w:rFonts w:ascii="Arial" w:hAnsi="Arial" w:cs="Arial"/>
          <w:sz w:val="22"/>
          <w:szCs w:val="22"/>
        </w:rPr>
        <w:t xml:space="preserve"> Town Council</w:t>
      </w:r>
      <w:r w:rsidRPr="00B12588">
        <w:rPr>
          <w:rFonts w:ascii="Arial" w:hAnsi="Arial" w:cs="Arial"/>
          <w:sz w:val="22"/>
          <w:szCs w:val="22"/>
        </w:rPr>
        <w:t xml:space="preserve"> is endowed with significant development potential, including its strategic geographical location, rich cultural and historical heritage, vast agricultural opportunities, and expanding economic activities. However, the</w:t>
      </w:r>
      <w:r w:rsidR="004F1889" w:rsidRPr="00B12588">
        <w:rPr>
          <w:rFonts w:ascii="Arial" w:hAnsi="Arial" w:cs="Arial"/>
          <w:sz w:val="22"/>
          <w:szCs w:val="22"/>
        </w:rPr>
        <w:t xml:space="preserve"> Council </w:t>
      </w:r>
      <w:r w:rsidRPr="00B12588">
        <w:rPr>
          <w:rFonts w:ascii="Arial" w:hAnsi="Arial" w:cs="Arial"/>
          <w:sz w:val="22"/>
          <w:szCs w:val="22"/>
        </w:rPr>
        <w:t>also continues to face challenges related to rapid population growth, increasing demand for social and economic infrastructure, climate change impacts, and limited financial resources. This Strategic Plan has been carefully designed to harness available opportunities while addressing these challenges through clearly defined strategic objectives, realistic targets, and practical implementation strategies.</w:t>
      </w:r>
    </w:p>
    <w:p w14:paraId="7D7A425C" w14:textId="77777777" w:rsidR="003E4E81" w:rsidRPr="00B12588" w:rsidRDefault="003E4E81" w:rsidP="003E4E81">
      <w:pPr>
        <w:spacing w:before="100" w:beforeAutospacing="1" w:after="100" w:afterAutospacing="1" w:line="276" w:lineRule="auto"/>
        <w:jc w:val="both"/>
        <w:rPr>
          <w:rFonts w:ascii="Arial" w:hAnsi="Arial" w:cs="Arial"/>
          <w:sz w:val="22"/>
          <w:szCs w:val="22"/>
        </w:rPr>
      </w:pPr>
      <w:r w:rsidRPr="00B12588">
        <w:rPr>
          <w:rFonts w:ascii="Arial" w:hAnsi="Arial" w:cs="Arial"/>
          <w:sz w:val="22"/>
          <w:szCs w:val="22"/>
        </w:rPr>
        <w:t>The formulation of this Strategic Plan was a participatory and consultative process that involved a wide range of stakeholders. I wish to sincerely commend the Council Management Team and dedicated staff for their pivotal role in identifying key development priorities and formulating practical strategies aligned with the Council’s Vision and Mission. I also extend my appreciation to Councilors, community members, and other stakeholders whose valuable contributions enriched the relevance and quality of this Plan. Furthermore, I express my heartfelt gratitude to the experts from the Local Government Training Institute (LGTI), Dodoma, for their professional guidance and technical support throughout the review and development process.</w:t>
      </w:r>
    </w:p>
    <w:p w14:paraId="1EF02536" w14:textId="75C0E32A" w:rsidR="00F86672" w:rsidRPr="00B12588" w:rsidRDefault="003E4E81" w:rsidP="00C92386">
      <w:pPr>
        <w:spacing w:before="100" w:beforeAutospacing="1" w:after="100" w:afterAutospacing="1" w:line="276" w:lineRule="auto"/>
        <w:jc w:val="both"/>
        <w:rPr>
          <w:rFonts w:ascii="Arial" w:hAnsi="Arial" w:cs="Arial"/>
          <w:sz w:val="22"/>
          <w:szCs w:val="22"/>
        </w:rPr>
      </w:pPr>
      <w:r w:rsidRPr="00B12588">
        <w:rPr>
          <w:rFonts w:ascii="Arial" w:hAnsi="Arial" w:cs="Arial"/>
          <w:sz w:val="22"/>
          <w:szCs w:val="22"/>
        </w:rPr>
        <w:t xml:space="preserve">I am confident that the effective implementation of this Strategic Plan will result in improved service delivery, enhanced governance, and a more conducive environment for investment and community development in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District. In collaboration with Councilors, the Council Management Team, staff, development partners, and the community, my office commits to providing full support to ensure the successful implementation of this Plan. I therefore call upon all stakeholders to demonstrate ownership, commitment, and accountability in executing this Strategic Plan for the benefit of both present and future generations of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District.</w:t>
      </w:r>
    </w:p>
    <w:p w14:paraId="3A30A449" w14:textId="77777777" w:rsidR="00F86672" w:rsidRPr="00B12588" w:rsidRDefault="00F86672" w:rsidP="00F86672">
      <w:pPr>
        <w:spacing w:line="276" w:lineRule="auto"/>
        <w:jc w:val="center"/>
        <w:rPr>
          <w:rFonts w:ascii="Arial" w:hAnsi="Arial" w:cs="Arial"/>
          <w:sz w:val="22"/>
          <w:szCs w:val="22"/>
        </w:rPr>
      </w:pPr>
    </w:p>
    <w:p w14:paraId="2AB8985B" w14:textId="7DD04694" w:rsidR="00140E88" w:rsidRPr="00B12588" w:rsidRDefault="00F86672" w:rsidP="00F86672">
      <w:pPr>
        <w:spacing w:line="276" w:lineRule="auto"/>
        <w:jc w:val="center"/>
        <w:rPr>
          <w:rFonts w:ascii="Arial" w:hAnsi="Arial" w:cs="Arial"/>
          <w:sz w:val="22"/>
          <w:szCs w:val="22"/>
        </w:rPr>
      </w:pPr>
      <w:r w:rsidRPr="00B12588">
        <w:rPr>
          <w:rFonts w:ascii="Arial" w:hAnsi="Arial" w:cs="Arial"/>
          <w:sz w:val="22"/>
          <w:szCs w:val="22"/>
        </w:rPr>
        <w:t xml:space="preserve">Hon. </w:t>
      </w:r>
      <w:proofErr w:type="spellStart"/>
      <w:r w:rsidRPr="00B12588">
        <w:rPr>
          <w:rFonts w:ascii="Arial" w:hAnsi="Arial" w:cs="Arial"/>
          <w:sz w:val="22"/>
          <w:szCs w:val="22"/>
        </w:rPr>
        <w:t>Mohamedi</w:t>
      </w:r>
      <w:proofErr w:type="spellEnd"/>
      <w:r w:rsidRPr="00B12588">
        <w:rPr>
          <w:rFonts w:ascii="Arial" w:hAnsi="Arial" w:cs="Arial"/>
          <w:sz w:val="22"/>
          <w:szCs w:val="22"/>
        </w:rPr>
        <w:t xml:space="preserve"> </w:t>
      </w:r>
      <w:proofErr w:type="spellStart"/>
      <w:r w:rsidRPr="00B12588">
        <w:rPr>
          <w:rFonts w:ascii="Arial" w:hAnsi="Arial" w:cs="Arial"/>
          <w:sz w:val="22"/>
          <w:szCs w:val="22"/>
        </w:rPr>
        <w:t>Usinga</w:t>
      </w:r>
      <w:proofErr w:type="spellEnd"/>
    </w:p>
    <w:p w14:paraId="1C407D43" w14:textId="52991DB3" w:rsidR="00E47BD7" w:rsidRPr="00B12588" w:rsidRDefault="00E47BD7" w:rsidP="00F86672">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CHAIRMAN OF THE TOWN COUNCIL</w:t>
      </w:r>
    </w:p>
    <w:p w14:paraId="5A32687A" w14:textId="5118F96A" w:rsidR="00517BD9" w:rsidRPr="00B12588" w:rsidRDefault="00F86672" w:rsidP="00F86672">
      <w:pPr>
        <w:spacing w:line="276" w:lineRule="auto"/>
        <w:jc w:val="center"/>
      </w:pPr>
      <w:r w:rsidRPr="00B12588">
        <w:rPr>
          <w:rFonts w:ascii="Arial" w:hAnsi="Arial" w:cs="Arial"/>
          <w:b/>
          <w:bCs/>
          <w:color w:val="00B050"/>
          <w:sz w:val="22"/>
          <w:szCs w:val="22"/>
        </w:rPr>
        <w:t>BAGAMOYO</w:t>
      </w:r>
      <w:r w:rsidR="00E47BD7" w:rsidRPr="00B12588">
        <w:rPr>
          <w:rFonts w:ascii="Arial" w:hAnsi="Arial" w:cs="Arial"/>
          <w:b/>
          <w:bCs/>
          <w:color w:val="00B050"/>
          <w:sz w:val="22"/>
          <w:szCs w:val="22"/>
        </w:rPr>
        <w:t xml:space="preserve"> TOWN</w:t>
      </w:r>
      <w:r w:rsidRPr="00B12588">
        <w:rPr>
          <w:rFonts w:ascii="Arial" w:hAnsi="Arial" w:cs="Arial"/>
          <w:b/>
          <w:bCs/>
          <w:color w:val="00B050"/>
          <w:sz w:val="22"/>
          <w:szCs w:val="22"/>
        </w:rPr>
        <w:t xml:space="preserve"> COUNCIL </w:t>
      </w:r>
      <w:r w:rsidR="00517BD9" w:rsidRPr="00B12588">
        <w:br w:type="page"/>
      </w:r>
    </w:p>
    <w:p w14:paraId="27931F4A" w14:textId="0B41A220" w:rsidR="007805A4" w:rsidRPr="00B12588" w:rsidRDefault="007805A4" w:rsidP="005F3C02">
      <w:pPr>
        <w:pStyle w:val="Heading1"/>
        <w:jc w:val="center"/>
        <w:rPr>
          <w:rFonts w:ascii="Arial" w:hAnsi="Arial" w:cs="Arial"/>
          <w:b/>
          <w:bCs/>
          <w:color w:val="00B050"/>
          <w:sz w:val="24"/>
          <w:szCs w:val="24"/>
        </w:rPr>
      </w:pPr>
      <w:bookmarkStart w:id="8" w:name="_Toc218777107"/>
      <w:r w:rsidRPr="00B12588">
        <w:rPr>
          <w:rFonts w:ascii="Arial" w:hAnsi="Arial" w:cs="Arial"/>
          <w:b/>
          <w:bCs/>
          <w:color w:val="00B050"/>
          <w:sz w:val="24"/>
          <w:szCs w:val="24"/>
        </w:rPr>
        <w:lastRenderedPageBreak/>
        <w:t>STATEMENT OF T</w:t>
      </w:r>
      <w:r w:rsidR="005F3C02" w:rsidRPr="00B12588">
        <w:rPr>
          <w:rFonts w:ascii="Arial" w:hAnsi="Arial" w:cs="Arial"/>
          <w:b/>
          <w:bCs/>
          <w:color w:val="00B050"/>
          <w:sz w:val="24"/>
          <w:szCs w:val="24"/>
        </w:rPr>
        <w:t>OWN</w:t>
      </w:r>
      <w:r w:rsidRPr="00B12588">
        <w:rPr>
          <w:rFonts w:ascii="Arial" w:hAnsi="Arial" w:cs="Arial"/>
          <w:b/>
          <w:bCs/>
          <w:color w:val="00B050"/>
          <w:sz w:val="24"/>
          <w:szCs w:val="24"/>
        </w:rPr>
        <w:t xml:space="preserve"> EXECUTIVE DIRECTOR</w:t>
      </w:r>
      <w:bookmarkEnd w:id="8"/>
    </w:p>
    <w:p w14:paraId="750A237B" w14:textId="381C60FE" w:rsidR="007805A4" w:rsidRPr="00B12588" w:rsidRDefault="00FF1D92" w:rsidP="007805A4">
      <w:pPr>
        <w:spacing w:before="100" w:beforeAutospacing="1" w:after="100" w:afterAutospacing="1" w:line="276" w:lineRule="auto"/>
        <w:jc w:val="both"/>
        <w:rPr>
          <w:rFonts w:ascii="Arial" w:hAnsi="Arial" w:cs="Arial"/>
          <w:sz w:val="22"/>
          <w:szCs w:val="22"/>
        </w:rPr>
      </w:pPr>
      <w:r w:rsidRPr="00B12588">
        <w:rPr>
          <w:rFonts w:ascii="Arial" w:hAnsi="Arial" w:cs="Arial"/>
          <w:noProof/>
          <w:sz w:val="22"/>
          <w:szCs w:val="22"/>
        </w:rPr>
        <w:drawing>
          <wp:anchor distT="0" distB="0" distL="114300" distR="114300" simplePos="0" relativeHeight="251746304" behindDoc="0" locked="0" layoutInCell="1" allowOverlap="1" wp14:anchorId="1D32483F" wp14:editId="653A28A7">
            <wp:simplePos x="0" y="0"/>
            <wp:positionH relativeFrom="column">
              <wp:posOffset>0</wp:posOffset>
            </wp:positionH>
            <wp:positionV relativeFrom="paragraph">
              <wp:posOffset>175895</wp:posOffset>
            </wp:positionV>
            <wp:extent cx="1481328" cy="1277149"/>
            <wp:effectExtent l="0" t="0" r="5080" b="0"/>
            <wp:wrapSquare wrapText="bothSides"/>
            <wp:docPr id="14996947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1328" cy="1277149"/>
                    </a:xfrm>
                    <a:prstGeom prst="rect">
                      <a:avLst/>
                    </a:prstGeom>
                    <a:noFill/>
                  </pic:spPr>
                </pic:pic>
              </a:graphicData>
            </a:graphic>
            <wp14:sizeRelH relativeFrom="margin">
              <wp14:pctWidth>0</wp14:pctWidth>
            </wp14:sizeRelH>
            <wp14:sizeRelV relativeFrom="margin">
              <wp14:pctHeight>0</wp14:pctHeight>
            </wp14:sizeRelV>
          </wp:anchor>
        </w:drawing>
      </w:r>
      <w:r w:rsidR="007805A4" w:rsidRPr="00B12588">
        <w:rPr>
          <w:rFonts w:ascii="Arial" w:hAnsi="Arial" w:cs="Arial"/>
          <w:sz w:val="22"/>
          <w:szCs w:val="22"/>
        </w:rPr>
        <w:t xml:space="preserve">On behalf of the Management and Staff of </w:t>
      </w:r>
      <w:proofErr w:type="spellStart"/>
      <w:r w:rsidR="007805A4" w:rsidRPr="00B12588">
        <w:rPr>
          <w:rFonts w:ascii="Arial" w:hAnsi="Arial" w:cs="Arial"/>
          <w:sz w:val="22"/>
          <w:szCs w:val="22"/>
        </w:rPr>
        <w:t>Bagamoyo</w:t>
      </w:r>
      <w:proofErr w:type="spellEnd"/>
      <w:r w:rsidR="007805A4" w:rsidRPr="00B12588">
        <w:rPr>
          <w:rFonts w:ascii="Arial" w:hAnsi="Arial" w:cs="Arial"/>
          <w:sz w:val="22"/>
          <w:szCs w:val="22"/>
        </w:rPr>
        <w:t xml:space="preserve"> Town Council, I am pleased to present the </w:t>
      </w:r>
      <w:proofErr w:type="spellStart"/>
      <w:r w:rsidR="007805A4" w:rsidRPr="00B12588">
        <w:rPr>
          <w:rFonts w:ascii="Arial" w:hAnsi="Arial" w:cs="Arial"/>
          <w:sz w:val="22"/>
          <w:szCs w:val="22"/>
        </w:rPr>
        <w:t>Bagamoyo</w:t>
      </w:r>
      <w:proofErr w:type="spellEnd"/>
      <w:r w:rsidR="004F1889" w:rsidRPr="00B12588">
        <w:rPr>
          <w:rFonts w:ascii="Arial" w:hAnsi="Arial" w:cs="Arial"/>
          <w:sz w:val="22"/>
          <w:szCs w:val="22"/>
        </w:rPr>
        <w:t xml:space="preserve"> Town</w:t>
      </w:r>
      <w:r w:rsidR="007805A4" w:rsidRPr="00B12588">
        <w:rPr>
          <w:rFonts w:ascii="Arial" w:hAnsi="Arial" w:cs="Arial"/>
          <w:sz w:val="22"/>
          <w:szCs w:val="22"/>
        </w:rPr>
        <w:t xml:space="preserve"> Council Strategic Plan for the period 2026/27–2030/31. This Strategic Plan provides a comprehensive and forward-looking framework that will guide the Council in fulfilling its mandate of delivering quality public services, strengthening good governance, and promoting inclusive and sustainable socio-economic development for the people of </w:t>
      </w:r>
      <w:proofErr w:type="spellStart"/>
      <w:r w:rsidR="007805A4" w:rsidRPr="00B12588">
        <w:rPr>
          <w:rFonts w:ascii="Arial" w:hAnsi="Arial" w:cs="Arial"/>
          <w:sz w:val="22"/>
          <w:szCs w:val="22"/>
        </w:rPr>
        <w:t>Bagamoyo</w:t>
      </w:r>
      <w:proofErr w:type="spellEnd"/>
      <w:r w:rsidR="007805A4" w:rsidRPr="00B12588">
        <w:rPr>
          <w:rFonts w:ascii="Arial" w:hAnsi="Arial" w:cs="Arial"/>
          <w:sz w:val="22"/>
          <w:szCs w:val="22"/>
        </w:rPr>
        <w:t xml:space="preserve"> District over the next five years.</w:t>
      </w:r>
    </w:p>
    <w:p w14:paraId="0AD7724D" w14:textId="77777777" w:rsidR="007805A4" w:rsidRPr="00B12588" w:rsidRDefault="007805A4" w:rsidP="007805A4">
      <w:pPr>
        <w:spacing w:before="100" w:beforeAutospacing="1" w:after="100" w:afterAutospacing="1" w:line="276" w:lineRule="auto"/>
        <w:jc w:val="both"/>
        <w:rPr>
          <w:rFonts w:ascii="Arial" w:hAnsi="Arial" w:cs="Arial"/>
          <w:sz w:val="22"/>
          <w:szCs w:val="22"/>
        </w:rPr>
      </w:pPr>
      <w:r w:rsidRPr="00B12588">
        <w:rPr>
          <w:rFonts w:ascii="Arial" w:hAnsi="Arial" w:cs="Arial"/>
          <w:sz w:val="22"/>
          <w:szCs w:val="22"/>
        </w:rPr>
        <w:t xml:space="preserve">The preparation of this Strategic Plan was informed by a thorough review of the broader national planning framework. In particular, it aligns with the Fourth National Five-Year Development Plan (FYDP IV), the Ruling Party Manifesto (CCM 2025–2030), </w:t>
      </w:r>
      <w:proofErr w:type="gramStart"/>
      <w:r w:rsidRPr="00B12588">
        <w:rPr>
          <w:rFonts w:ascii="Arial" w:hAnsi="Arial" w:cs="Arial"/>
          <w:sz w:val="22"/>
          <w:szCs w:val="22"/>
        </w:rPr>
        <w:t>relevant</w:t>
      </w:r>
      <w:proofErr w:type="gramEnd"/>
      <w:r w:rsidRPr="00B12588">
        <w:rPr>
          <w:rFonts w:ascii="Arial" w:hAnsi="Arial" w:cs="Arial"/>
          <w:sz w:val="22"/>
          <w:szCs w:val="22"/>
        </w:rPr>
        <w:t xml:space="preserve"> </w:t>
      </w:r>
      <w:proofErr w:type="spellStart"/>
      <w:r w:rsidRPr="00B12588">
        <w:rPr>
          <w:rFonts w:ascii="Arial" w:hAnsi="Arial" w:cs="Arial"/>
          <w:sz w:val="22"/>
          <w:szCs w:val="22"/>
        </w:rPr>
        <w:t>sectoral</w:t>
      </w:r>
      <w:proofErr w:type="spellEnd"/>
      <w:r w:rsidRPr="00B12588">
        <w:rPr>
          <w:rFonts w:ascii="Arial" w:hAnsi="Arial" w:cs="Arial"/>
          <w:sz w:val="22"/>
          <w:szCs w:val="22"/>
        </w:rPr>
        <w:t xml:space="preserve"> policies, the Tanzania Development Vision 2050, the Long-Term Perspective Plan (LTPP), and the National Planning Guideline of 2025. In addition, the Plan takes into account key global and regional development agendas, including the Sustainable Development Goals (SDGs 2030), the African Union Agenda 2063, and the East Africa Vision 2050, thereby ensuring coherence with both national and international development priorities.</w:t>
      </w:r>
    </w:p>
    <w:p w14:paraId="66F3F423" w14:textId="77777777" w:rsidR="007805A4" w:rsidRPr="00B12588" w:rsidRDefault="007805A4" w:rsidP="007805A4">
      <w:pPr>
        <w:spacing w:before="100" w:beforeAutospacing="1" w:after="100" w:afterAutospacing="1" w:line="276" w:lineRule="auto"/>
        <w:jc w:val="both"/>
        <w:rPr>
          <w:rFonts w:ascii="Arial" w:hAnsi="Arial" w:cs="Arial"/>
          <w:sz w:val="22"/>
          <w:szCs w:val="22"/>
        </w:rPr>
      </w:pPr>
      <w:r w:rsidRPr="00B12588">
        <w:rPr>
          <w:rFonts w:ascii="Arial" w:hAnsi="Arial" w:cs="Arial"/>
          <w:sz w:val="22"/>
          <w:szCs w:val="22"/>
        </w:rPr>
        <w:t xml:space="preserve">During the implementation period from 2026/27 to 2030/31, the Council, with the support of its stakeholders, will dedicate its efforts toward the realization of its vision: “A leading Council delivering quality services for inclusive, resilient, and sustainable development.” This will be achieved through the Council’s mission: “To deliver quality public services to the people of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District through good governance, innovation, and partnerships for inclusive and sustainable development.”</w:t>
      </w:r>
    </w:p>
    <w:p w14:paraId="33B16673" w14:textId="3B3375B6" w:rsidR="007805A4" w:rsidRPr="00B12588" w:rsidRDefault="007805A4" w:rsidP="007805A4">
      <w:pPr>
        <w:spacing w:before="100" w:beforeAutospacing="1" w:after="100" w:afterAutospacing="1" w:line="276" w:lineRule="auto"/>
        <w:jc w:val="both"/>
        <w:rPr>
          <w:rFonts w:ascii="Arial" w:hAnsi="Arial" w:cs="Arial"/>
          <w:sz w:val="22"/>
          <w:szCs w:val="22"/>
        </w:rPr>
      </w:pPr>
      <w:r w:rsidRPr="00B12588">
        <w:rPr>
          <w:rFonts w:ascii="Arial" w:hAnsi="Arial" w:cs="Arial"/>
          <w:sz w:val="22"/>
          <w:szCs w:val="22"/>
        </w:rPr>
        <w:t>The implementation of this Strategic Plan will be guided by ten nationally agreed strategic objectives, which provide a clear results-oriented framework for improving service delivery, institutional performance, and community well-being. I therefore call upon all Council divisions and units, development partners, civil society organizations, the private sector, and other stakeholders to work collaboratively and diligently in translating these strategic aspirations into tangible outcomes.</w:t>
      </w:r>
      <w:r w:rsidR="00FF1D92" w:rsidRPr="00B12588">
        <w:rPr>
          <w:rFonts w:ascii="Arial" w:hAnsi="Arial" w:cs="Arial"/>
          <w:sz w:val="22"/>
          <w:szCs w:val="22"/>
        </w:rPr>
        <w:t xml:space="preserve"> </w:t>
      </w:r>
      <w:r w:rsidRPr="00B12588">
        <w:rPr>
          <w:rFonts w:ascii="Arial" w:hAnsi="Arial" w:cs="Arial"/>
          <w:sz w:val="22"/>
          <w:szCs w:val="22"/>
        </w:rPr>
        <w:t>Furthermore, the Council reaffirms its commitment to continuous monitoring, evaluation, and learning to ensure that the implementation of this Strategic Plan remains on track, accountable, and responsive to emerging challenges and opportunities.</w:t>
      </w:r>
    </w:p>
    <w:p w14:paraId="2ED68351" w14:textId="58077427" w:rsidR="00FF1D92" w:rsidRPr="00B12588" w:rsidRDefault="007805A4" w:rsidP="004F1889">
      <w:pPr>
        <w:spacing w:before="100" w:beforeAutospacing="1" w:after="100" w:afterAutospacing="1" w:line="276" w:lineRule="auto"/>
        <w:jc w:val="both"/>
        <w:rPr>
          <w:rFonts w:ascii="Arial" w:hAnsi="Arial" w:cs="Arial"/>
          <w:sz w:val="22"/>
          <w:szCs w:val="22"/>
        </w:rPr>
      </w:pPr>
      <w:r w:rsidRPr="00B12588">
        <w:rPr>
          <w:rFonts w:ascii="Arial" w:hAnsi="Arial" w:cs="Arial"/>
          <w:sz w:val="22"/>
          <w:szCs w:val="22"/>
        </w:rPr>
        <w:t xml:space="preserve">Finally, I would like to express my sincere appreciation to all staff of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Town Council, experts from the Local Government Training Institute (LGTI), and all other stakeholders for their dedication, professionalism, and valuable contributions throughout the preparation process of this Strategic Plan. Together, let us build a resilient, prosperous, and inclusive </w:t>
      </w:r>
      <w:proofErr w:type="spellStart"/>
      <w:r w:rsidRPr="00B12588">
        <w:rPr>
          <w:rFonts w:ascii="Arial" w:hAnsi="Arial" w:cs="Arial"/>
          <w:sz w:val="22"/>
          <w:szCs w:val="22"/>
        </w:rPr>
        <w:t>Bagamoyo</w:t>
      </w:r>
      <w:proofErr w:type="spellEnd"/>
      <w:r w:rsidR="004F1889" w:rsidRPr="00B12588">
        <w:rPr>
          <w:rFonts w:ascii="Arial" w:hAnsi="Arial" w:cs="Arial"/>
          <w:sz w:val="22"/>
          <w:szCs w:val="22"/>
        </w:rPr>
        <w:t xml:space="preserve"> Town Council</w:t>
      </w:r>
      <w:r w:rsidR="00FF1D92" w:rsidRPr="00B12588">
        <w:rPr>
          <w:rFonts w:ascii="Arial" w:hAnsi="Arial" w:cs="Arial"/>
          <w:sz w:val="22"/>
          <w:szCs w:val="22"/>
        </w:rPr>
        <w:t xml:space="preserve">. </w:t>
      </w:r>
    </w:p>
    <w:p w14:paraId="5B94C84D" w14:textId="40379185" w:rsidR="00FF1D92" w:rsidRPr="00B12588" w:rsidRDefault="00FF1D92" w:rsidP="00FF1D92">
      <w:pPr>
        <w:jc w:val="center"/>
        <w:rPr>
          <w:rFonts w:ascii="Arial" w:hAnsi="Arial" w:cs="Arial"/>
          <w:sz w:val="22"/>
          <w:szCs w:val="22"/>
        </w:rPr>
      </w:pPr>
      <w:proofErr w:type="spellStart"/>
      <w:r w:rsidRPr="00B12588">
        <w:rPr>
          <w:rFonts w:ascii="Arial" w:hAnsi="Arial" w:cs="Arial"/>
          <w:sz w:val="22"/>
          <w:szCs w:val="22"/>
        </w:rPr>
        <w:t>Shauri</w:t>
      </w:r>
      <w:proofErr w:type="spellEnd"/>
      <w:r w:rsidRPr="00B12588">
        <w:rPr>
          <w:rFonts w:ascii="Arial" w:hAnsi="Arial" w:cs="Arial"/>
          <w:sz w:val="22"/>
          <w:szCs w:val="22"/>
        </w:rPr>
        <w:t xml:space="preserve"> </w:t>
      </w:r>
      <w:proofErr w:type="spellStart"/>
      <w:r w:rsidRPr="00B12588">
        <w:rPr>
          <w:rFonts w:ascii="Arial" w:hAnsi="Arial" w:cs="Arial"/>
          <w:sz w:val="22"/>
          <w:szCs w:val="22"/>
        </w:rPr>
        <w:t>Selenda</w:t>
      </w:r>
      <w:proofErr w:type="spellEnd"/>
    </w:p>
    <w:p w14:paraId="200D114F" w14:textId="0BFD009C" w:rsidR="007805A4" w:rsidRPr="00B12588" w:rsidRDefault="00E47BD7" w:rsidP="00FF1D92">
      <w:pPr>
        <w:jc w:val="center"/>
        <w:rPr>
          <w:rFonts w:ascii="Arial" w:hAnsi="Arial" w:cs="Arial"/>
          <w:b/>
          <w:bCs/>
          <w:color w:val="00B050"/>
        </w:rPr>
      </w:pPr>
      <w:r w:rsidRPr="00B12588">
        <w:rPr>
          <w:rFonts w:ascii="Arial" w:hAnsi="Arial" w:cs="Arial"/>
          <w:b/>
          <w:bCs/>
          <w:color w:val="00B050"/>
        </w:rPr>
        <w:t>TOWN</w:t>
      </w:r>
      <w:r w:rsidR="007805A4" w:rsidRPr="00B12588">
        <w:rPr>
          <w:rFonts w:ascii="Arial" w:hAnsi="Arial" w:cs="Arial"/>
          <w:b/>
          <w:bCs/>
          <w:color w:val="00B050"/>
        </w:rPr>
        <w:t xml:space="preserve"> EXECUTIVE DIRECTOR</w:t>
      </w:r>
    </w:p>
    <w:p w14:paraId="3BF214F0" w14:textId="25C4E25C" w:rsidR="005D7538" w:rsidRPr="00B12588" w:rsidRDefault="00FF1D92" w:rsidP="00FF1D92">
      <w:pPr>
        <w:jc w:val="center"/>
      </w:pPr>
      <w:r w:rsidRPr="00B12588">
        <w:rPr>
          <w:rFonts w:ascii="Arial" w:hAnsi="Arial" w:cs="Arial"/>
          <w:b/>
          <w:bCs/>
          <w:color w:val="00B050"/>
        </w:rPr>
        <w:t>BAGAMOYO</w:t>
      </w:r>
      <w:r w:rsidR="00E47BD7" w:rsidRPr="00B12588">
        <w:rPr>
          <w:rFonts w:ascii="Arial" w:hAnsi="Arial" w:cs="Arial"/>
          <w:b/>
          <w:bCs/>
          <w:color w:val="00B050"/>
        </w:rPr>
        <w:t xml:space="preserve"> TOWN</w:t>
      </w:r>
      <w:r w:rsidR="007805A4" w:rsidRPr="00B12588">
        <w:rPr>
          <w:rFonts w:ascii="Arial" w:hAnsi="Arial" w:cs="Arial"/>
          <w:b/>
          <w:bCs/>
          <w:color w:val="00B050"/>
        </w:rPr>
        <w:t xml:space="preserve"> COUNCIL</w:t>
      </w:r>
      <w:r w:rsidR="005D7538" w:rsidRPr="00B12588">
        <w:br w:type="page"/>
      </w:r>
    </w:p>
    <w:p w14:paraId="242BAF0A" w14:textId="2987C661" w:rsidR="00902CD4" w:rsidRPr="00B12588" w:rsidRDefault="005D7538" w:rsidP="00114AEF">
      <w:pPr>
        <w:pStyle w:val="Heading1"/>
        <w:jc w:val="center"/>
        <w:rPr>
          <w:rFonts w:ascii="Arial" w:hAnsi="Arial" w:cs="Arial"/>
          <w:b/>
          <w:bCs/>
          <w:color w:val="00B050"/>
          <w:sz w:val="24"/>
          <w:szCs w:val="24"/>
        </w:rPr>
      </w:pPr>
      <w:bookmarkStart w:id="9" w:name="_Toc216527924"/>
      <w:bookmarkStart w:id="10" w:name="_Toc218777108"/>
      <w:r w:rsidRPr="00B12588">
        <w:rPr>
          <w:rFonts w:ascii="Arial" w:hAnsi="Arial" w:cs="Arial"/>
          <w:b/>
          <w:bCs/>
          <w:color w:val="00B050"/>
          <w:sz w:val="24"/>
          <w:szCs w:val="24"/>
        </w:rPr>
        <w:lastRenderedPageBreak/>
        <w:t>CHAPTER ONE</w:t>
      </w:r>
      <w:bookmarkEnd w:id="9"/>
      <w:bookmarkEnd w:id="10"/>
    </w:p>
    <w:p w14:paraId="42D6C7C7" w14:textId="2E6A951F" w:rsidR="00CD6342" w:rsidRPr="00B12588" w:rsidRDefault="005D7538" w:rsidP="00114AEF">
      <w:pPr>
        <w:pStyle w:val="Heading1"/>
        <w:jc w:val="center"/>
        <w:rPr>
          <w:rFonts w:ascii="Arial" w:hAnsi="Arial" w:cs="Arial"/>
          <w:b/>
          <w:bCs/>
          <w:color w:val="00B050"/>
          <w:sz w:val="24"/>
          <w:szCs w:val="24"/>
        </w:rPr>
      </w:pPr>
      <w:bookmarkStart w:id="11" w:name="_Toc216527925"/>
      <w:bookmarkStart w:id="12" w:name="_Toc218777109"/>
      <w:r w:rsidRPr="00B12588">
        <w:rPr>
          <w:rFonts w:ascii="Arial" w:hAnsi="Arial" w:cs="Arial"/>
          <w:b/>
          <w:bCs/>
          <w:color w:val="00B050"/>
          <w:sz w:val="24"/>
          <w:szCs w:val="24"/>
        </w:rPr>
        <w:t>INTRODUCTION</w:t>
      </w:r>
      <w:bookmarkEnd w:id="11"/>
      <w:bookmarkEnd w:id="12"/>
    </w:p>
    <w:p w14:paraId="1775ED17" w14:textId="68F83F0E" w:rsidR="005D7538" w:rsidRPr="00B12588" w:rsidRDefault="009E70DD" w:rsidP="00114AEF">
      <w:pPr>
        <w:pStyle w:val="Heading1"/>
        <w:rPr>
          <w:rFonts w:ascii="Arial" w:hAnsi="Arial" w:cs="Arial"/>
          <w:b/>
          <w:bCs/>
          <w:color w:val="00B050"/>
          <w:sz w:val="24"/>
          <w:szCs w:val="24"/>
        </w:rPr>
      </w:pPr>
      <w:bookmarkStart w:id="13" w:name="_Toc216527926"/>
      <w:bookmarkStart w:id="14" w:name="_Toc218777110"/>
      <w:r w:rsidRPr="00B12588">
        <w:rPr>
          <w:rFonts w:ascii="Arial" w:hAnsi="Arial" w:cs="Arial"/>
          <w:b/>
          <w:bCs/>
          <w:color w:val="00B050"/>
          <w:sz w:val="24"/>
          <w:szCs w:val="24"/>
        </w:rPr>
        <w:t xml:space="preserve">1.1 </w:t>
      </w:r>
      <w:r w:rsidR="005D7538" w:rsidRPr="00B12588">
        <w:rPr>
          <w:rFonts w:ascii="Arial" w:hAnsi="Arial" w:cs="Arial"/>
          <w:b/>
          <w:bCs/>
          <w:color w:val="00B050"/>
          <w:sz w:val="24"/>
          <w:szCs w:val="24"/>
        </w:rPr>
        <w:t>Background Information</w:t>
      </w:r>
      <w:bookmarkEnd w:id="13"/>
      <w:bookmarkEnd w:id="14"/>
    </w:p>
    <w:p w14:paraId="0BBB8A74" w14:textId="77777777" w:rsidR="007603AB" w:rsidRPr="00B12588" w:rsidRDefault="007603AB" w:rsidP="007603AB">
      <w:pPr>
        <w:spacing w:after="240"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Town Council is one of Tanzania’s most renowned historical, cultural, and tourist </w:t>
      </w:r>
      <w:proofErr w:type="spellStart"/>
      <w:r w:rsidRPr="00B12588">
        <w:rPr>
          <w:rFonts w:ascii="Arial" w:hAnsi="Arial" w:cs="Arial"/>
        </w:rPr>
        <w:t>centres</w:t>
      </w:r>
      <w:proofErr w:type="spellEnd"/>
      <w:r w:rsidRPr="00B12588">
        <w:rPr>
          <w:rFonts w:ascii="Arial" w:hAnsi="Arial" w:cs="Arial"/>
        </w:rPr>
        <w:t>, strategically located along the western coast of the Indian Ocean. The Town is nationally and internationally recognized for its rich cultural heritage, historical significance, natural attractions, and growing investment potential, making it a key area for tourism and socio-economic development.</w:t>
      </w:r>
    </w:p>
    <w:p w14:paraId="71283556" w14:textId="77777777" w:rsidR="007603AB" w:rsidRPr="00B12588" w:rsidRDefault="007603AB" w:rsidP="007603AB">
      <w:pPr>
        <w:spacing w:after="240"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is home to numerous iconic historical and cultural sites, including the </w:t>
      </w:r>
      <w:proofErr w:type="spellStart"/>
      <w:r w:rsidRPr="00B12588">
        <w:rPr>
          <w:rFonts w:ascii="Arial" w:hAnsi="Arial" w:cs="Arial"/>
        </w:rPr>
        <w:t>Kaole</w:t>
      </w:r>
      <w:proofErr w:type="spellEnd"/>
      <w:r w:rsidRPr="00B12588">
        <w:rPr>
          <w:rFonts w:ascii="Arial" w:hAnsi="Arial" w:cs="Arial"/>
        </w:rPr>
        <w:t xml:space="preserve"> Ruins, which reflect early Arab and Persian settlements, the Old </w:t>
      </w:r>
      <w:proofErr w:type="spellStart"/>
      <w:r w:rsidRPr="00B12588">
        <w:rPr>
          <w:rFonts w:ascii="Arial" w:hAnsi="Arial" w:cs="Arial"/>
        </w:rPr>
        <w:t>Boma</w:t>
      </w:r>
      <w:proofErr w:type="spellEnd"/>
      <w:r w:rsidRPr="00B12588">
        <w:rPr>
          <w:rFonts w:ascii="Arial" w:hAnsi="Arial" w:cs="Arial"/>
        </w:rPr>
        <w:t>, and the Catholic Museum, which houses one of the oldest cathedrals in Africa. The Town is also historically significant as the exit point of the body of Dr. David Livingstone en route to Zanzibar and as a former slave and ivory trading port, where enslaved people and ivory were ferried from the mainland to Zanzibar during the slave trade era.</w:t>
      </w:r>
    </w:p>
    <w:p w14:paraId="3B475CF3" w14:textId="77777777" w:rsidR="007603AB" w:rsidRPr="00B12588" w:rsidRDefault="007603AB" w:rsidP="007603AB">
      <w:pPr>
        <w:spacing w:after="240" w:line="276" w:lineRule="auto"/>
        <w:jc w:val="both"/>
        <w:rPr>
          <w:rFonts w:ascii="Arial" w:hAnsi="Arial" w:cs="Arial"/>
        </w:rPr>
      </w:pPr>
      <w:proofErr w:type="gramStart"/>
      <w:r w:rsidRPr="00B12588">
        <w:rPr>
          <w:rFonts w:ascii="Arial" w:hAnsi="Arial" w:cs="Arial"/>
        </w:rPr>
        <w:t xml:space="preserve">The Town Council benefits from a long and attractive coastal belt along the Indian Ocean, stretching from </w:t>
      </w:r>
      <w:proofErr w:type="spellStart"/>
      <w:r w:rsidRPr="00B12588">
        <w:rPr>
          <w:rFonts w:ascii="Arial" w:hAnsi="Arial" w:cs="Arial"/>
        </w:rPr>
        <w:t>Saadani</w:t>
      </w:r>
      <w:proofErr w:type="spellEnd"/>
      <w:r w:rsidRPr="00B12588">
        <w:rPr>
          <w:rFonts w:ascii="Arial" w:hAnsi="Arial" w:cs="Arial"/>
        </w:rPr>
        <w:t xml:space="preserve"> in the north-east to the mouth of the </w:t>
      </w:r>
      <w:proofErr w:type="spellStart"/>
      <w:r w:rsidRPr="00B12588">
        <w:rPr>
          <w:rFonts w:ascii="Arial" w:hAnsi="Arial" w:cs="Arial"/>
        </w:rPr>
        <w:t>Zinga</w:t>
      </w:r>
      <w:proofErr w:type="spellEnd"/>
      <w:r w:rsidRPr="00B12588">
        <w:rPr>
          <w:rFonts w:ascii="Arial" w:hAnsi="Arial" w:cs="Arial"/>
        </w:rPr>
        <w:t xml:space="preserve"> River in the south, featuring pristine beaches and high-class tourist hotels.</w:t>
      </w:r>
      <w:proofErr w:type="gramEnd"/>
      <w:r w:rsidRPr="00B12588">
        <w:rPr>
          <w:rFonts w:ascii="Arial" w:hAnsi="Arial" w:cs="Arial"/>
        </w:rPr>
        <w:t xml:space="preserve"> Additional natural attractions include </w:t>
      </w:r>
      <w:proofErr w:type="spellStart"/>
      <w:r w:rsidRPr="00B12588">
        <w:rPr>
          <w:rFonts w:ascii="Arial" w:hAnsi="Arial" w:cs="Arial"/>
        </w:rPr>
        <w:t>Saadani</w:t>
      </w:r>
      <w:proofErr w:type="spellEnd"/>
      <w:r w:rsidRPr="00B12588">
        <w:rPr>
          <w:rFonts w:ascii="Arial" w:hAnsi="Arial" w:cs="Arial"/>
        </w:rPr>
        <w:t xml:space="preserve"> National Park, the only national park in East Africa located along the ocean coastline, and the </w:t>
      </w:r>
      <w:proofErr w:type="spellStart"/>
      <w:r w:rsidRPr="00B12588">
        <w:rPr>
          <w:rFonts w:ascii="Arial" w:hAnsi="Arial" w:cs="Arial"/>
        </w:rPr>
        <w:t>Ruvu</w:t>
      </w:r>
      <w:proofErr w:type="spellEnd"/>
      <w:r w:rsidRPr="00B12588">
        <w:rPr>
          <w:rFonts w:ascii="Arial" w:hAnsi="Arial" w:cs="Arial"/>
        </w:rPr>
        <w:t xml:space="preserve"> and </w:t>
      </w:r>
      <w:proofErr w:type="spellStart"/>
      <w:r w:rsidRPr="00B12588">
        <w:rPr>
          <w:rFonts w:ascii="Arial" w:hAnsi="Arial" w:cs="Arial"/>
        </w:rPr>
        <w:t>Wami</w:t>
      </w:r>
      <w:proofErr w:type="spellEnd"/>
      <w:r w:rsidRPr="00B12588">
        <w:rPr>
          <w:rFonts w:ascii="Arial" w:hAnsi="Arial" w:cs="Arial"/>
        </w:rPr>
        <w:t xml:space="preserve"> Rivers, which are vital water sources. The mouth of the </w:t>
      </w:r>
      <w:proofErr w:type="spellStart"/>
      <w:r w:rsidRPr="00B12588">
        <w:rPr>
          <w:rFonts w:ascii="Arial" w:hAnsi="Arial" w:cs="Arial"/>
        </w:rPr>
        <w:t>Ruvu</w:t>
      </w:r>
      <w:proofErr w:type="spellEnd"/>
      <w:r w:rsidRPr="00B12588">
        <w:rPr>
          <w:rFonts w:ascii="Arial" w:hAnsi="Arial" w:cs="Arial"/>
        </w:rPr>
        <w:t xml:space="preserve"> River supports diverse wildlife, including hippopotamuses and crocodiles, enhancing the area’s ecological and tourism value.</w:t>
      </w:r>
    </w:p>
    <w:p w14:paraId="26F0AF8F" w14:textId="4EE76F3F" w:rsidR="007603AB" w:rsidRPr="00B12588" w:rsidRDefault="007603AB" w:rsidP="007603AB">
      <w:pPr>
        <w:spacing w:after="240"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Town Council presents a highly </w:t>
      </w:r>
      <w:r w:rsidR="00583937" w:rsidRPr="00B12588">
        <w:rPr>
          <w:rFonts w:ascii="Arial" w:hAnsi="Arial" w:cs="Arial"/>
        </w:rPr>
        <w:t>favorable</w:t>
      </w:r>
      <w:r w:rsidRPr="00B12588">
        <w:rPr>
          <w:rFonts w:ascii="Arial" w:hAnsi="Arial" w:cs="Arial"/>
        </w:rPr>
        <w:t xml:space="preserve"> investment environment, supported by its strategic location, fertile land, </w:t>
      </w:r>
      <w:r w:rsidR="00583937" w:rsidRPr="00B12588">
        <w:rPr>
          <w:rFonts w:ascii="Arial" w:hAnsi="Arial" w:cs="Arial"/>
        </w:rPr>
        <w:t>favorable</w:t>
      </w:r>
      <w:r w:rsidRPr="00B12588">
        <w:rPr>
          <w:rFonts w:ascii="Arial" w:hAnsi="Arial" w:cs="Arial"/>
        </w:rPr>
        <w:t xml:space="preserve"> climate, and access to financial and training institutions. The envisaged establishment of an Export Processing Zone Area (EPZA) in </w:t>
      </w:r>
      <w:proofErr w:type="spellStart"/>
      <w:r w:rsidRPr="00B12588">
        <w:rPr>
          <w:rFonts w:ascii="Arial" w:hAnsi="Arial" w:cs="Arial"/>
        </w:rPr>
        <w:t>Zinga</w:t>
      </w:r>
      <w:proofErr w:type="spellEnd"/>
      <w:r w:rsidRPr="00B12588">
        <w:rPr>
          <w:rFonts w:ascii="Arial" w:hAnsi="Arial" w:cs="Arial"/>
        </w:rPr>
        <w:t xml:space="preserve"> and </w:t>
      </w:r>
      <w:proofErr w:type="spellStart"/>
      <w:r w:rsidRPr="00B12588">
        <w:rPr>
          <w:rFonts w:ascii="Arial" w:hAnsi="Arial" w:cs="Arial"/>
        </w:rPr>
        <w:t>Kiromo</w:t>
      </w:r>
      <w:proofErr w:type="spellEnd"/>
      <w:r w:rsidRPr="00B12588">
        <w:rPr>
          <w:rFonts w:ascii="Arial" w:hAnsi="Arial" w:cs="Arial"/>
        </w:rPr>
        <w:t xml:space="preserve"> Wards, together with the implementation of the Business and Property Formalization </w:t>
      </w:r>
      <w:proofErr w:type="spellStart"/>
      <w:r w:rsidRPr="00B12588">
        <w:rPr>
          <w:rFonts w:ascii="Arial" w:hAnsi="Arial" w:cs="Arial"/>
        </w:rPr>
        <w:t>Programme</w:t>
      </w:r>
      <w:proofErr w:type="spellEnd"/>
      <w:r w:rsidRPr="00B12588">
        <w:rPr>
          <w:rFonts w:ascii="Arial" w:hAnsi="Arial" w:cs="Arial"/>
        </w:rPr>
        <w:t xml:space="preserve"> (MKURABITA) which has led to the establishment of District and Village Land Registries has strengthened land tenure security and improved the ease of doing business. Investment opportunities exist in agriculture and livestock, industries and trade, tourism, fisheries, infrastructure development, mining, and social service provision. Prospects for major infrastructure projects, including a proposed harbor and international airport, further enhance the Town’s economic potential.</w:t>
      </w:r>
    </w:p>
    <w:p w14:paraId="70EF0EFB" w14:textId="77777777" w:rsidR="007603AB" w:rsidRPr="00B12588" w:rsidRDefault="007603AB" w:rsidP="007603AB">
      <w:pPr>
        <w:spacing w:after="240" w:line="276" w:lineRule="auto"/>
        <w:jc w:val="both"/>
        <w:rPr>
          <w:rFonts w:ascii="Arial" w:hAnsi="Arial" w:cs="Arial"/>
        </w:rPr>
      </w:pPr>
      <w:r w:rsidRPr="00B12588">
        <w:rPr>
          <w:rFonts w:ascii="Arial" w:hAnsi="Arial" w:cs="Arial"/>
        </w:rPr>
        <w:t>Historically, the name “</w:t>
      </w:r>
      <w:proofErr w:type="spellStart"/>
      <w:r w:rsidRPr="00B12588">
        <w:rPr>
          <w:rFonts w:ascii="Arial" w:hAnsi="Arial" w:cs="Arial"/>
        </w:rPr>
        <w:t>Bagamoyo</w:t>
      </w:r>
      <w:proofErr w:type="spellEnd"/>
      <w:r w:rsidRPr="00B12588">
        <w:rPr>
          <w:rFonts w:ascii="Arial" w:hAnsi="Arial" w:cs="Arial"/>
        </w:rPr>
        <w:t>” is derived from the Arabic-Swahili phrase “</w:t>
      </w:r>
      <w:proofErr w:type="spellStart"/>
      <w:r w:rsidRPr="00B12588">
        <w:rPr>
          <w:rFonts w:ascii="Arial" w:hAnsi="Arial" w:cs="Arial"/>
        </w:rPr>
        <w:t>Bwagamoyo</w:t>
      </w:r>
      <w:proofErr w:type="spellEnd"/>
      <w:r w:rsidRPr="00B12588">
        <w:rPr>
          <w:rFonts w:ascii="Arial" w:hAnsi="Arial" w:cs="Arial"/>
        </w:rPr>
        <w:t>,” meaning “rest your heart,” or the Swahili expression “</w:t>
      </w:r>
      <w:proofErr w:type="spellStart"/>
      <w:r w:rsidRPr="00B12588">
        <w:rPr>
          <w:rFonts w:ascii="Arial" w:hAnsi="Arial" w:cs="Arial"/>
        </w:rPr>
        <w:t>mahali</w:t>
      </w:r>
      <w:proofErr w:type="spellEnd"/>
      <w:r w:rsidRPr="00B12588">
        <w:rPr>
          <w:rFonts w:ascii="Arial" w:hAnsi="Arial" w:cs="Arial"/>
        </w:rPr>
        <w:t xml:space="preserve"> pa </w:t>
      </w:r>
      <w:proofErr w:type="spellStart"/>
      <w:r w:rsidRPr="00B12588">
        <w:rPr>
          <w:rFonts w:ascii="Arial" w:hAnsi="Arial" w:cs="Arial"/>
        </w:rPr>
        <w:lastRenderedPageBreak/>
        <w:t>kupumzisha</w:t>
      </w:r>
      <w:proofErr w:type="spellEnd"/>
      <w:r w:rsidRPr="00B12588">
        <w:rPr>
          <w:rFonts w:ascii="Arial" w:hAnsi="Arial" w:cs="Arial"/>
        </w:rPr>
        <w:t xml:space="preserve"> </w:t>
      </w:r>
      <w:proofErr w:type="spellStart"/>
      <w:r w:rsidRPr="00B12588">
        <w:rPr>
          <w:rFonts w:ascii="Arial" w:hAnsi="Arial" w:cs="Arial"/>
        </w:rPr>
        <w:t>moyo</w:t>
      </w:r>
      <w:proofErr w:type="spellEnd"/>
      <w:r w:rsidRPr="00B12588">
        <w:rPr>
          <w:rFonts w:ascii="Arial" w:hAnsi="Arial" w:cs="Arial"/>
        </w:rPr>
        <w:t xml:space="preserve"> </w:t>
      </w:r>
      <w:proofErr w:type="spellStart"/>
      <w:r w:rsidRPr="00B12588">
        <w:rPr>
          <w:rFonts w:ascii="Arial" w:hAnsi="Arial" w:cs="Arial"/>
        </w:rPr>
        <w:t>wako</w:t>
      </w:r>
      <w:proofErr w:type="spellEnd"/>
      <w:r w:rsidRPr="00B12588">
        <w:rPr>
          <w:rFonts w:ascii="Arial" w:hAnsi="Arial" w:cs="Arial"/>
        </w:rPr>
        <w:t>,” reflecting the Town’s role as a resting point for traders and porters travelling from the interior to the coast.</w:t>
      </w:r>
    </w:p>
    <w:p w14:paraId="04AFE5DF" w14:textId="1309903C" w:rsidR="00F43FCA" w:rsidRPr="00B12588" w:rsidRDefault="007603AB" w:rsidP="007603AB">
      <w:pPr>
        <w:spacing w:line="276" w:lineRule="auto"/>
        <w:jc w:val="both"/>
        <w:rPr>
          <w:rFonts w:ascii="Arial" w:hAnsi="Arial" w:cs="Arial"/>
        </w:rPr>
      </w:pPr>
      <w:r w:rsidRPr="00B12588">
        <w:rPr>
          <w:rFonts w:ascii="Arial" w:hAnsi="Arial" w:cs="Arial"/>
        </w:rPr>
        <w:t xml:space="preserve">Administratively, </w:t>
      </w:r>
      <w:proofErr w:type="spellStart"/>
      <w:r w:rsidRPr="00B12588">
        <w:rPr>
          <w:rFonts w:ascii="Arial" w:hAnsi="Arial" w:cs="Arial"/>
        </w:rPr>
        <w:t>Bagamoyo</w:t>
      </w:r>
      <w:proofErr w:type="spellEnd"/>
      <w:r w:rsidRPr="00B12588">
        <w:rPr>
          <w:rFonts w:ascii="Arial" w:hAnsi="Arial" w:cs="Arial"/>
        </w:rPr>
        <w:t xml:space="preserve"> was established as a Local Government Authority following the enactment of the Local Government (District Authorities) Act of 1982, which led to the formal re-establishment of local governments in 1984 under Tanzania’s decentralization framework. In August 2025, the Minister responsible for Regional Administration and Local Government announced, following a directive from the President of the United Republic of Tanzania, the upgrading of </w:t>
      </w:r>
      <w:proofErr w:type="spellStart"/>
      <w:r w:rsidRPr="00B12588">
        <w:rPr>
          <w:rFonts w:ascii="Arial" w:hAnsi="Arial" w:cs="Arial"/>
        </w:rPr>
        <w:t>Bagamoyo</w:t>
      </w:r>
      <w:proofErr w:type="spellEnd"/>
      <w:r w:rsidRPr="00B12588">
        <w:rPr>
          <w:rFonts w:ascii="Arial" w:hAnsi="Arial" w:cs="Arial"/>
        </w:rPr>
        <w:t xml:space="preserve"> District Council to </w:t>
      </w:r>
      <w:proofErr w:type="spellStart"/>
      <w:r w:rsidRPr="00B12588">
        <w:rPr>
          <w:rFonts w:ascii="Arial" w:hAnsi="Arial" w:cs="Arial"/>
        </w:rPr>
        <w:t>Bagamoyo</w:t>
      </w:r>
      <w:proofErr w:type="spellEnd"/>
      <w:r w:rsidRPr="00B12588">
        <w:rPr>
          <w:rFonts w:ascii="Arial" w:hAnsi="Arial" w:cs="Arial"/>
        </w:rPr>
        <w:t xml:space="preserve"> Town Council, marking a significant milestone in its administrative and development trajectory.</w:t>
      </w:r>
    </w:p>
    <w:p w14:paraId="07198DFB" w14:textId="48EFA632" w:rsidR="00B1338F" w:rsidRPr="00B12588" w:rsidRDefault="00B1338F" w:rsidP="00114AEF">
      <w:pPr>
        <w:pStyle w:val="Heading1"/>
        <w:rPr>
          <w:rFonts w:ascii="Arial" w:hAnsi="Arial" w:cs="Arial"/>
          <w:b/>
          <w:bCs/>
          <w:color w:val="00B050"/>
          <w:sz w:val="24"/>
          <w:szCs w:val="24"/>
        </w:rPr>
      </w:pPr>
      <w:bookmarkStart w:id="15" w:name="_Toc218777111"/>
      <w:r w:rsidRPr="00B12588">
        <w:rPr>
          <w:rFonts w:ascii="Arial" w:hAnsi="Arial" w:cs="Arial"/>
          <w:b/>
          <w:bCs/>
          <w:color w:val="00B050"/>
          <w:sz w:val="24"/>
          <w:szCs w:val="24"/>
        </w:rPr>
        <w:t>1.2 Location</w:t>
      </w:r>
      <w:bookmarkEnd w:id="15"/>
    </w:p>
    <w:p w14:paraId="04EF362A" w14:textId="07D0A31B" w:rsidR="00B1338F" w:rsidRPr="00B12588" w:rsidRDefault="00B1338F" w:rsidP="00B578B5">
      <w:pPr>
        <w:spacing w:after="240"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Town Council is one of the nine (9) councils of the Coast Region in Tanzania. It is located between 37</w:t>
      </w:r>
      <w:r w:rsidRPr="00B12588">
        <w:rPr>
          <w:rFonts w:ascii="Arial" w:hAnsi="Arial" w:cs="Arial"/>
          <w:vertAlign w:val="superscript"/>
        </w:rPr>
        <w:t>0</w:t>
      </w:r>
      <w:r w:rsidRPr="00B12588">
        <w:rPr>
          <w:rFonts w:ascii="Arial" w:hAnsi="Arial" w:cs="Arial"/>
        </w:rPr>
        <w:t xml:space="preserve"> and 39</w:t>
      </w:r>
      <w:r w:rsidRPr="00B12588">
        <w:rPr>
          <w:rFonts w:ascii="Arial" w:hAnsi="Arial" w:cs="Arial"/>
          <w:vertAlign w:val="superscript"/>
        </w:rPr>
        <w:t>0</w:t>
      </w:r>
      <w:r w:rsidRPr="00B12588">
        <w:rPr>
          <w:rFonts w:ascii="Arial" w:hAnsi="Arial" w:cs="Arial"/>
        </w:rPr>
        <w:t xml:space="preserve"> East; and between 6</w:t>
      </w:r>
      <w:r w:rsidRPr="00B12588">
        <w:rPr>
          <w:rFonts w:ascii="Arial" w:hAnsi="Arial" w:cs="Arial"/>
          <w:vertAlign w:val="superscript"/>
        </w:rPr>
        <w:t>0</w:t>
      </w:r>
      <w:r w:rsidRPr="00B12588">
        <w:rPr>
          <w:rFonts w:ascii="Arial" w:hAnsi="Arial" w:cs="Arial"/>
        </w:rPr>
        <w:t xml:space="preserve"> and 7</w:t>
      </w:r>
      <w:r w:rsidRPr="00B12588">
        <w:rPr>
          <w:rFonts w:ascii="Arial" w:hAnsi="Arial" w:cs="Arial"/>
          <w:vertAlign w:val="superscript"/>
        </w:rPr>
        <w:t>0</w:t>
      </w:r>
      <w:r w:rsidRPr="00B12588">
        <w:rPr>
          <w:rFonts w:ascii="Arial" w:hAnsi="Arial" w:cs="Arial"/>
        </w:rPr>
        <w:t xml:space="preserve"> </w:t>
      </w:r>
      <w:proofErr w:type="gramStart"/>
      <w:r w:rsidRPr="00B12588">
        <w:rPr>
          <w:rFonts w:ascii="Arial" w:hAnsi="Arial" w:cs="Arial"/>
        </w:rPr>
        <w:t>South</w:t>
      </w:r>
      <w:proofErr w:type="gramEnd"/>
      <w:r w:rsidRPr="00B12588">
        <w:rPr>
          <w:rFonts w:ascii="Arial" w:hAnsi="Arial" w:cs="Arial"/>
        </w:rPr>
        <w:t xml:space="preserve"> of the Equator. It is located 65 kilometers north of Dar </w:t>
      </w:r>
      <w:proofErr w:type="spellStart"/>
      <w:r w:rsidRPr="00B12588">
        <w:rPr>
          <w:rFonts w:ascii="Arial" w:hAnsi="Arial" w:cs="Arial"/>
        </w:rPr>
        <w:t>es</w:t>
      </w:r>
      <w:proofErr w:type="spellEnd"/>
      <w:r w:rsidRPr="00B12588">
        <w:rPr>
          <w:rFonts w:ascii="Arial" w:hAnsi="Arial" w:cs="Arial"/>
        </w:rPr>
        <w:t xml:space="preserve"> Salaam City. The</w:t>
      </w:r>
      <w:r w:rsidR="00B578B5" w:rsidRPr="00B12588">
        <w:rPr>
          <w:rFonts w:ascii="Arial" w:hAnsi="Arial" w:cs="Arial"/>
        </w:rPr>
        <w:t xml:space="preserve"> council </w:t>
      </w:r>
      <w:r w:rsidRPr="00B12588">
        <w:rPr>
          <w:rFonts w:ascii="Arial" w:hAnsi="Arial" w:cs="Arial"/>
        </w:rPr>
        <w:t xml:space="preserve">borders </w:t>
      </w:r>
      <w:proofErr w:type="spellStart"/>
      <w:r w:rsidRPr="00B12588">
        <w:rPr>
          <w:rFonts w:ascii="Arial" w:hAnsi="Arial" w:cs="Arial"/>
        </w:rPr>
        <w:t>Morogoro</w:t>
      </w:r>
      <w:proofErr w:type="spellEnd"/>
      <w:r w:rsidRPr="00B12588">
        <w:rPr>
          <w:rFonts w:ascii="Arial" w:hAnsi="Arial" w:cs="Arial"/>
        </w:rPr>
        <w:t xml:space="preserve"> District on the west; </w:t>
      </w:r>
      <w:proofErr w:type="spellStart"/>
      <w:r w:rsidRPr="00B12588">
        <w:rPr>
          <w:rFonts w:ascii="Arial" w:hAnsi="Arial" w:cs="Arial"/>
        </w:rPr>
        <w:t>Mvomero</w:t>
      </w:r>
      <w:proofErr w:type="spellEnd"/>
      <w:r w:rsidRPr="00B12588">
        <w:rPr>
          <w:rFonts w:ascii="Arial" w:hAnsi="Arial" w:cs="Arial"/>
        </w:rPr>
        <w:t xml:space="preserve">, </w:t>
      </w:r>
      <w:proofErr w:type="spellStart"/>
      <w:r w:rsidRPr="00B12588">
        <w:rPr>
          <w:rFonts w:ascii="Arial" w:hAnsi="Arial" w:cs="Arial"/>
        </w:rPr>
        <w:t>Kilindi</w:t>
      </w:r>
      <w:proofErr w:type="spellEnd"/>
      <w:r w:rsidRPr="00B12588">
        <w:rPr>
          <w:rFonts w:ascii="Arial" w:hAnsi="Arial" w:cs="Arial"/>
        </w:rPr>
        <w:t xml:space="preserve"> and </w:t>
      </w:r>
      <w:proofErr w:type="spellStart"/>
      <w:r w:rsidRPr="00B12588">
        <w:rPr>
          <w:rFonts w:ascii="Arial" w:hAnsi="Arial" w:cs="Arial"/>
        </w:rPr>
        <w:t>Handeni</w:t>
      </w:r>
      <w:proofErr w:type="spellEnd"/>
      <w:r w:rsidRPr="00B12588">
        <w:rPr>
          <w:rFonts w:ascii="Arial" w:hAnsi="Arial" w:cs="Arial"/>
        </w:rPr>
        <w:t xml:space="preserve"> districts on the north; </w:t>
      </w:r>
      <w:proofErr w:type="spellStart"/>
      <w:r w:rsidRPr="00B12588">
        <w:rPr>
          <w:rFonts w:ascii="Arial" w:hAnsi="Arial" w:cs="Arial"/>
        </w:rPr>
        <w:t>Pangani</w:t>
      </w:r>
      <w:proofErr w:type="spellEnd"/>
      <w:r w:rsidRPr="00B12588">
        <w:rPr>
          <w:rFonts w:ascii="Arial" w:hAnsi="Arial" w:cs="Arial"/>
        </w:rPr>
        <w:t xml:space="preserve"> District on the north east; Indian Ocean on the east; </w:t>
      </w:r>
      <w:proofErr w:type="spellStart"/>
      <w:r w:rsidRPr="00B12588">
        <w:rPr>
          <w:rFonts w:ascii="Arial" w:hAnsi="Arial" w:cs="Arial"/>
        </w:rPr>
        <w:t>Kinondoni</w:t>
      </w:r>
      <w:proofErr w:type="spellEnd"/>
      <w:r w:rsidRPr="00B12588">
        <w:rPr>
          <w:rFonts w:ascii="Arial" w:hAnsi="Arial" w:cs="Arial"/>
        </w:rPr>
        <w:t xml:space="preserve"> District on the south east and </w:t>
      </w:r>
      <w:proofErr w:type="spellStart"/>
      <w:r w:rsidRPr="00B12588">
        <w:rPr>
          <w:rFonts w:ascii="Arial" w:hAnsi="Arial" w:cs="Arial"/>
        </w:rPr>
        <w:t>Kibaha</w:t>
      </w:r>
      <w:proofErr w:type="spellEnd"/>
      <w:r w:rsidRPr="00B12588">
        <w:rPr>
          <w:rFonts w:ascii="Arial" w:hAnsi="Arial" w:cs="Arial"/>
        </w:rPr>
        <w:t xml:space="preserve"> District on the south.</w:t>
      </w:r>
    </w:p>
    <w:p w14:paraId="6F96A2A1" w14:textId="46560D55" w:rsidR="00B578B5" w:rsidRPr="00B12588" w:rsidRDefault="00B578B5" w:rsidP="00114AEF">
      <w:pPr>
        <w:pStyle w:val="Heading1"/>
        <w:rPr>
          <w:rFonts w:ascii="Arial" w:hAnsi="Arial" w:cs="Arial"/>
          <w:b/>
          <w:bCs/>
          <w:color w:val="00B050"/>
          <w:sz w:val="24"/>
          <w:szCs w:val="24"/>
        </w:rPr>
      </w:pPr>
      <w:bookmarkStart w:id="16" w:name="_Toc218777112"/>
      <w:r w:rsidRPr="00B12588">
        <w:rPr>
          <w:rFonts w:ascii="Arial" w:hAnsi="Arial" w:cs="Arial"/>
          <w:b/>
          <w:bCs/>
          <w:color w:val="00B050"/>
          <w:sz w:val="24"/>
          <w:szCs w:val="24"/>
        </w:rPr>
        <w:t>1.3 Administrative Area</w:t>
      </w:r>
      <w:bookmarkEnd w:id="16"/>
    </w:p>
    <w:p w14:paraId="32266B6F" w14:textId="12E30BCE" w:rsidR="00B578B5" w:rsidRPr="00B12588" w:rsidRDefault="00B578B5" w:rsidP="00AD6807">
      <w:pPr>
        <w:spacing w:after="240"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Town Council has one (1) parliamentary constituency, two (2) divisions, 11 wards, eight (8) Villages and 174 hamlets.</w:t>
      </w:r>
    </w:p>
    <w:p w14:paraId="3DDBB6EC" w14:textId="59169539" w:rsidR="00AD6807" w:rsidRPr="00B12588" w:rsidRDefault="00AD6807" w:rsidP="00114AEF">
      <w:pPr>
        <w:pStyle w:val="Heading1"/>
        <w:rPr>
          <w:rFonts w:ascii="Arial" w:hAnsi="Arial" w:cs="Arial"/>
          <w:b/>
          <w:bCs/>
          <w:color w:val="00B050"/>
          <w:sz w:val="24"/>
          <w:szCs w:val="24"/>
        </w:rPr>
      </w:pPr>
      <w:bookmarkStart w:id="17" w:name="_Toc218777113"/>
      <w:r w:rsidRPr="00B12588">
        <w:rPr>
          <w:rFonts w:ascii="Arial" w:hAnsi="Arial" w:cs="Arial"/>
          <w:b/>
          <w:bCs/>
          <w:color w:val="00B050"/>
          <w:sz w:val="24"/>
          <w:szCs w:val="24"/>
        </w:rPr>
        <w:t>1.4 Population Size</w:t>
      </w:r>
      <w:bookmarkEnd w:id="17"/>
    </w:p>
    <w:p w14:paraId="204E1FF3" w14:textId="6AD6C25F" w:rsidR="00B578B5" w:rsidRPr="00B12588" w:rsidRDefault="005A06A7" w:rsidP="005A50AF">
      <w:pPr>
        <w:spacing w:after="240" w:line="276" w:lineRule="auto"/>
        <w:jc w:val="both"/>
        <w:rPr>
          <w:rFonts w:ascii="Arial" w:hAnsi="Arial" w:cs="Arial"/>
        </w:rPr>
      </w:pPr>
      <w:r w:rsidRPr="00B12588">
        <w:rPr>
          <w:rFonts w:ascii="Arial" w:hAnsi="Arial" w:cs="Arial"/>
        </w:rPr>
        <w:t xml:space="preserve">According to the 2022 Population and Housing Census, </w:t>
      </w:r>
      <w:proofErr w:type="spellStart"/>
      <w:r w:rsidRPr="00B12588">
        <w:rPr>
          <w:rFonts w:ascii="Arial" w:hAnsi="Arial" w:cs="Arial"/>
        </w:rPr>
        <w:t>Bagamoyo</w:t>
      </w:r>
      <w:proofErr w:type="spellEnd"/>
      <w:r w:rsidRPr="00B12588">
        <w:rPr>
          <w:rFonts w:ascii="Arial" w:hAnsi="Arial" w:cs="Arial"/>
        </w:rPr>
        <w:t xml:space="preserve"> Town Council had a total population of 205,478, comprising 101,827 males and 103,651 females.</w:t>
      </w:r>
    </w:p>
    <w:p w14:paraId="2575CAFF" w14:textId="77777777" w:rsidR="005A50AF" w:rsidRPr="00B12588" w:rsidRDefault="005A50AF" w:rsidP="00114AEF">
      <w:pPr>
        <w:pStyle w:val="Heading1"/>
        <w:rPr>
          <w:rFonts w:ascii="Arial" w:hAnsi="Arial" w:cs="Arial"/>
          <w:b/>
          <w:bCs/>
          <w:color w:val="00B050"/>
          <w:sz w:val="24"/>
          <w:szCs w:val="24"/>
        </w:rPr>
      </w:pPr>
      <w:bookmarkStart w:id="18" w:name="_Toc218777114"/>
      <w:r w:rsidRPr="00B12588">
        <w:rPr>
          <w:rFonts w:ascii="Arial" w:hAnsi="Arial" w:cs="Arial"/>
          <w:b/>
          <w:bCs/>
          <w:color w:val="00B050"/>
          <w:sz w:val="24"/>
          <w:szCs w:val="24"/>
        </w:rPr>
        <w:t>1.5 Climatic condition</w:t>
      </w:r>
      <w:bookmarkEnd w:id="18"/>
    </w:p>
    <w:p w14:paraId="298601FE" w14:textId="62C2E893" w:rsidR="005A06A7" w:rsidRPr="00B12588" w:rsidRDefault="005A50AF" w:rsidP="007603AB">
      <w:pPr>
        <w:spacing w:line="276" w:lineRule="auto"/>
        <w:jc w:val="both"/>
        <w:rPr>
          <w:rFonts w:ascii="Arial" w:hAnsi="Arial" w:cs="Arial"/>
        </w:rPr>
      </w:pPr>
      <w:r w:rsidRPr="00B12588">
        <w:rPr>
          <w:rFonts w:ascii="Arial" w:hAnsi="Arial" w:cs="Arial"/>
        </w:rPr>
        <w:t>The Town Council has a humid tropical climate with seasonal average temperature ranging from 13</w:t>
      </w:r>
      <w:r w:rsidRPr="00B12588">
        <w:rPr>
          <w:rFonts w:ascii="Arial" w:hAnsi="Arial" w:cs="Arial"/>
          <w:vertAlign w:val="superscript"/>
        </w:rPr>
        <w:t>0</w:t>
      </w:r>
      <w:r w:rsidRPr="00B12588">
        <w:rPr>
          <w:rFonts w:ascii="Arial" w:hAnsi="Arial" w:cs="Arial"/>
        </w:rPr>
        <w:t>c- 30</w:t>
      </w:r>
      <w:r w:rsidRPr="00B12588">
        <w:rPr>
          <w:rFonts w:ascii="Arial" w:hAnsi="Arial" w:cs="Arial"/>
          <w:vertAlign w:val="superscript"/>
        </w:rPr>
        <w:t>0</w:t>
      </w:r>
      <w:r w:rsidRPr="00B12588">
        <w:rPr>
          <w:rFonts w:ascii="Arial" w:hAnsi="Arial" w:cs="Arial"/>
        </w:rPr>
        <w:t>C. There are two ecological zones namely the Coastal Strip which is characterized by Savannah, and bushes while the up country which is mainly covered with dense forest. The Coastal strip receives relatively more precipitation than the up-country. Rainfall ranges between 800 – 1200mm per annum. The short rain season is between July and October while the long rainy season normally starts from February to June.</w:t>
      </w:r>
    </w:p>
    <w:p w14:paraId="2323C552" w14:textId="77777777" w:rsidR="005A50AF" w:rsidRPr="00B12588" w:rsidRDefault="005A50AF" w:rsidP="007603AB">
      <w:pPr>
        <w:spacing w:line="276" w:lineRule="auto"/>
        <w:jc w:val="both"/>
        <w:rPr>
          <w:rFonts w:ascii="Arial" w:hAnsi="Arial" w:cs="Arial"/>
        </w:rPr>
      </w:pPr>
    </w:p>
    <w:p w14:paraId="65F59C29" w14:textId="77777777" w:rsidR="005A50AF" w:rsidRPr="00B12588" w:rsidRDefault="005A50AF" w:rsidP="005A50AF">
      <w:pPr>
        <w:spacing w:after="240" w:line="276" w:lineRule="auto"/>
        <w:jc w:val="both"/>
        <w:rPr>
          <w:rFonts w:ascii="Arial" w:hAnsi="Arial" w:cs="Arial"/>
        </w:rPr>
      </w:pPr>
    </w:p>
    <w:p w14:paraId="0BDA5C89" w14:textId="77777777" w:rsidR="005A50AF" w:rsidRPr="00B12588" w:rsidRDefault="005A50AF" w:rsidP="005A50AF">
      <w:pPr>
        <w:spacing w:after="240" w:line="276" w:lineRule="auto"/>
        <w:jc w:val="both"/>
        <w:rPr>
          <w:rFonts w:ascii="Arial" w:hAnsi="Arial" w:cs="Arial"/>
        </w:rPr>
      </w:pPr>
    </w:p>
    <w:p w14:paraId="3DA0DA41" w14:textId="1A74BF44" w:rsidR="005A50AF" w:rsidRPr="00B12588" w:rsidRDefault="005A50AF" w:rsidP="00114AEF">
      <w:pPr>
        <w:pStyle w:val="Heading1"/>
        <w:rPr>
          <w:rFonts w:ascii="Arial" w:hAnsi="Arial" w:cs="Arial"/>
          <w:b/>
          <w:bCs/>
          <w:color w:val="00B050"/>
          <w:sz w:val="24"/>
          <w:szCs w:val="24"/>
        </w:rPr>
      </w:pPr>
      <w:bookmarkStart w:id="19" w:name="_Toc218777115"/>
      <w:r w:rsidRPr="00B12588">
        <w:rPr>
          <w:rFonts w:ascii="Arial" w:hAnsi="Arial" w:cs="Arial"/>
          <w:b/>
          <w:bCs/>
          <w:color w:val="00B050"/>
          <w:sz w:val="24"/>
          <w:szCs w:val="24"/>
        </w:rPr>
        <w:lastRenderedPageBreak/>
        <w:t>1.6 Drainage pattern</w:t>
      </w:r>
      <w:bookmarkEnd w:id="19"/>
    </w:p>
    <w:p w14:paraId="2B67016D" w14:textId="1EC37B94" w:rsidR="005A50AF" w:rsidRPr="00B12588" w:rsidRDefault="005A50AF" w:rsidP="005A50AF">
      <w:pPr>
        <w:spacing w:after="240" w:line="276" w:lineRule="auto"/>
        <w:jc w:val="both"/>
        <w:rPr>
          <w:rFonts w:ascii="Arial" w:hAnsi="Arial" w:cs="Arial"/>
        </w:rPr>
      </w:pPr>
      <w:r w:rsidRPr="00B12588">
        <w:rPr>
          <w:rFonts w:ascii="Arial" w:hAnsi="Arial" w:cs="Arial"/>
        </w:rPr>
        <w:t xml:space="preserve">The Town Council has two major rivers. These are </w:t>
      </w:r>
      <w:proofErr w:type="spellStart"/>
      <w:r w:rsidRPr="00B12588">
        <w:rPr>
          <w:rFonts w:ascii="Arial" w:hAnsi="Arial" w:cs="Arial"/>
        </w:rPr>
        <w:t>Wami</w:t>
      </w:r>
      <w:proofErr w:type="spellEnd"/>
      <w:r w:rsidRPr="00B12588">
        <w:rPr>
          <w:rFonts w:ascii="Arial" w:hAnsi="Arial" w:cs="Arial"/>
        </w:rPr>
        <w:t xml:space="preserve"> and </w:t>
      </w:r>
      <w:proofErr w:type="spellStart"/>
      <w:r w:rsidRPr="00B12588">
        <w:rPr>
          <w:rFonts w:ascii="Arial" w:hAnsi="Arial" w:cs="Arial"/>
        </w:rPr>
        <w:t>Ruvu</w:t>
      </w:r>
      <w:proofErr w:type="spellEnd"/>
      <w:r w:rsidRPr="00B12588">
        <w:rPr>
          <w:rFonts w:ascii="Arial" w:hAnsi="Arial" w:cs="Arial"/>
        </w:rPr>
        <w:t>. These two rivers are the source of water for human consumption, livestock and irrigation in the district. These rivers discharge water into the Indian Ocean. In most cases rivers are wide, shallow and sandy which allows for irrigation.</w:t>
      </w:r>
    </w:p>
    <w:p w14:paraId="107948D5" w14:textId="0A3A8351" w:rsidR="005A50AF" w:rsidRPr="00B12588" w:rsidRDefault="005A50AF" w:rsidP="00114AEF">
      <w:pPr>
        <w:pStyle w:val="Heading1"/>
        <w:rPr>
          <w:rFonts w:ascii="Arial" w:hAnsi="Arial" w:cs="Arial"/>
          <w:b/>
          <w:bCs/>
          <w:color w:val="00B050"/>
          <w:sz w:val="24"/>
          <w:szCs w:val="24"/>
        </w:rPr>
      </w:pPr>
      <w:bookmarkStart w:id="20" w:name="_Toc218777116"/>
      <w:r w:rsidRPr="00B12588">
        <w:rPr>
          <w:rFonts w:ascii="Arial" w:hAnsi="Arial" w:cs="Arial"/>
          <w:b/>
          <w:bCs/>
          <w:color w:val="00B050"/>
          <w:sz w:val="24"/>
          <w:szCs w:val="24"/>
        </w:rPr>
        <w:t>1.7 Topography and vegetation</w:t>
      </w:r>
      <w:bookmarkEnd w:id="20"/>
    </w:p>
    <w:p w14:paraId="7E3AEAA4" w14:textId="11555CA8" w:rsidR="005A50AF" w:rsidRPr="00B12588" w:rsidRDefault="005A50AF" w:rsidP="005A50AF">
      <w:pPr>
        <w:spacing w:after="240" w:line="276" w:lineRule="auto"/>
        <w:jc w:val="both"/>
        <w:rPr>
          <w:rFonts w:ascii="Arial" w:hAnsi="Arial" w:cs="Arial"/>
        </w:rPr>
      </w:pPr>
      <w:r w:rsidRPr="00B12588">
        <w:rPr>
          <w:rFonts w:ascii="Arial" w:hAnsi="Arial" w:cs="Arial"/>
        </w:rPr>
        <w:t xml:space="preserve">The topography of </w:t>
      </w:r>
      <w:proofErr w:type="spellStart"/>
      <w:r w:rsidRPr="00B12588">
        <w:rPr>
          <w:rFonts w:ascii="Arial" w:hAnsi="Arial" w:cs="Arial"/>
        </w:rPr>
        <w:t>Bagamoyo</w:t>
      </w:r>
      <w:proofErr w:type="spellEnd"/>
      <w:r w:rsidR="005B121E" w:rsidRPr="00B12588">
        <w:rPr>
          <w:rFonts w:ascii="Arial" w:hAnsi="Arial" w:cs="Arial"/>
        </w:rPr>
        <w:t xml:space="preserve"> Town</w:t>
      </w:r>
      <w:r w:rsidRPr="00B12588">
        <w:rPr>
          <w:rFonts w:ascii="Arial" w:hAnsi="Arial" w:cs="Arial"/>
        </w:rPr>
        <w:t xml:space="preserve"> </w:t>
      </w:r>
      <w:r w:rsidR="005B121E" w:rsidRPr="00B12588">
        <w:rPr>
          <w:rFonts w:ascii="Arial" w:hAnsi="Arial" w:cs="Arial"/>
        </w:rPr>
        <w:t>C</w:t>
      </w:r>
      <w:r w:rsidRPr="00B12588">
        <w:rPr>
          <w:rFonts w:ascii="Arial" w:hAnsi="Arial" w:cs="Arial"/>
        </w:rPr>
        <w:t>ouncil is characterized by gently undulating plains; which is covered with low sparse vegetation. The East North and Western part of the district are covered by the natural forest. The coastal belt is covered by mangrove swamps as well as mangrove.</w:t>
      </w:r>
    </w:p>
    <w:p w14:paraId="20017948" w14:textId="6F1031C4" w:rsidR="005A50AF" w:rsidRPr="00B12588" w:rsidRDefault="005A50AF" w:rsidP="00114AEF">
      <w:pPr>
        <w:pStyle w:val="Heading1"/>
        <w:rPr>
          <w:rFonts w:ascii="Arial" w:hAnsi="Arial" w:cs="Arial"/>
          <w:b/>
          <w:bCs/>
          <w:color w:val="00B050"/>
          <w:sz w:val="24"/>
          <w:szCs w:val="24"/>
        </w:rPr>
      </w:pPr>
      <w:bookmarkStart w:id="21" w:name="_Toc218777117"/>
      <w:r w:rsidRPr="00B12588">
        <w:rPr>
          <w:rFonts w:ascii="Arial" w:hAnsi="Arial" w:cs="Arial"/>
          <w:b/>
          <w:bCs/>
          <w:color w:val="00B050"/>
          <w:sz w:val="24"/>
          <w:szCs w:val="24"/>
        </w:rPr>
        <w:t>1.8 Soil</w:t>
      </w:r>
      <w:bookmarkEnd w:id="21"/>
    </w:p>
    <w:p w14:paraId="31AC067F" w14:textId="4A834C9F" w:rsidR="005A50AF" w:rsidRPr="00B12588" w:rsidRDefault="005A50AF" w:rsidP="005B121E">
      <w:pPr>
        <w:spacing w:after="240" w:line="276" w:lineRule="auto"/>
        <w:jc w:val="both"/>
        <w:rPr>
          <w:rFonts w:ascii="Arial" w:hAnsi="Arial" w:cs="Arial"/>
        </w:rPr>
      </w:pPr>
      <w:r w:rsidRPr="00B12588">
        <w:rPr>
          <w:rFonts w:ascii="Arial" w:hAnsi="Arial" w:cs="Arial"/>
        </w:rPr>
        <w:t xml:space="preserve">Almost 60% of the soil found in </w:t>
      </w:r>
      <w:proofErr w:type="spellStart"/>
      <w:r w:rsidRPr="00B12588">
        <w:rPr>
          <w:rFonts w:ascii="Arial" w:hAnsi="Arial" w:cs="Arial"/>
        </w:rPr>
        <w:t>Bagamoyo</w:t>
      </w:r>
      <w:proofErr w:type="spellEnd"/>
      <w:r w:rsidR="005B121E" w:rsidRPr="00B12588">
        <w:rPr>
          <w:rFonts w:ascii="Arial" w:hAnsi="Arial" w:cs="Arial"/>
        </w:rPr>
        <w:t xml:space="preserve"> Town Council</w:t>
      </w:r>
      <w:r w:rsidRPr="00B12588">
        <w:rPr>
          <w:rFonts w:ascii="Arial" w:hAnsi="Arial" w:cs="Arial"/>
        </w:rPr>
        <w:t xml:space="preserve"> is of sand soils type which supports the growth of coconuts and cashew nut trees. Loamy soil dominates 30%, and is suitable for food crops production. 10% of the soil is composed of developing soils (stony type) which essentially supports the natural forest zone covered by mangrove swamps as well as mangrove.</w:t>
      </w:r>
    </w:p>
    <w:p w14:paraId="2A4B3E44" w14:textId="150EB795" w:rsidR="005B121E" w:rsidRPr="00B12588" w:rsidRDefault="005B121E" w:rsidP="00114AEF">
      <w:pPr>
        <w:pStyle w:val="Heading1"/>
        <w:rPr>
          <w:rFonts w:ascii="Arial" w:hAnsi="Arial" w:cs="Arial"/>
          <w:b/>
          <w:bCs/>
          <w:color w:val="00B050"/>
          <w:sz w:val="24"/>
          <w:szCs w:val="24"/>
        </w:rPr>
      </w:pPr>
      <w:bookmarkStart w:id="22" w:name="_Toc218777118"/>
      <w:r w:rsidRPr="00B12588">
        <w:rPr>
          <w:rFonts w:ascii="Arial" w:hAnsi="Arial" w:cs="Arial"/>
          <w:b/>
          <w:bCs/>
          <w:color w:val="00B050"/>
          <w:sz w:val="24"/>
          <w:szCs w:val="24"/>
        </w:rPr>
        <w:t xml:space="preserve">1.9 </w:t>
      </w:r>
      <w:bookmarkStart w:id="23" w:name="_Hlk217975807"/>
      <w:r w:rsidRPr="00B12588">
        <w:rPr>
          <w:rFonts w:ascii="Arial" w:hAnsi="Arial" w:cs="Arial"/>
          <w:b/>
          <w:bCs/>
          <w:color w:val="00B050"/>
          <w:sz w:val="24"/>
          <w:szCs w:val="24"/>
        </w:rPr>
        <w:t>Economic activities</w:t>
      </w:r>
      <w:bookmarkEnd w:id="22"/>
      <w:bookmarkEnd w:id="23"/>
    </w:p>
    <w:p w14:paraId="6C7608A2" w14:textId="77777777" w:rsidR="00D21AB3" w:rsidRPr="00B12588" w:rsidRDefault="00D21AB3" w:rsidP="00D21AB3">
      <w:pPr>
        <w:spacing w:after="240" w:line="276" w:lineRule="auto"/>
        <w:jc w:val="both"/>
        <w:rPr>
          <w:rFonts w:ascii="Arial" w:hAnsi="Arial" w:cs="Arial"/>
        </w:rPr>
      </w:pPr>
      <w:r w:rsidRPr="00B12588">
        <w:rPr>
          <w:rFonts w:ascii="Arial" w:hAnsi="Arial" w:cs="Arial"/>
        </w:rPr>
        <w:t xml:space="preserve">Both formal and informal socio-economic activities constitute the backbone of </w:t>
      </w:r>
      <w:proofErr w:type="spellStart"/>
      <w:r w:rsidRPr="00B12588">
        <w:rPr>
          <w:rFonts w:ascii="Arial" w:hAnsi="Arial" w:cs="Arial"/>
        </w:rPr>
        <w:t>Bagamoyo</w:t>
      </w:r>
      <w:proofErr w:type="spellEnd"/>
      <w:r w:rsidRPr="00B12588">
        <w:rPr>
          <w:rFonts w:ascii="Arial" w:hAnsi="Arial" w:cs="Arial"/>
        </w:rPr>
        <w:t xml:space="preserve"> Town Council’s economy. The majority of the population—approximately 80 percent—is engaged in agriculture, which is predominantly subsistence in nature. The Town Council covers a total area of about 1,800 km², of which 945 km² (94,500 hectares) is mainland and 855 km² (85,500 hectares) is covered by water bodies. Arable land accounts for approximately 80,325 hectares, equivalent to 85 percent of the mainland area. However, less than 10 percent of this arable land is currently under cultivation for both food and cash crops.</w:t>
      </w:r>
    </w:p>
    <w:p w14:paraId="34552FF1" w14:textId="77777777" w:rsidR="00D21AB3" w:rsidRPr="00B12588" w:rsidRDefault="00D21AB3" w:rsidP="00D21AB3">
      <w:pPr>
        <w:spacing w:after="240" w:line="276" w:lineRule="auto"/>
        <w:jc w:val="both"/>
        <w:rPr>
          <w:rFonts w:ascii="Arial" w:hAnsi="Arial" w:cs="Arial"/>
        </w:rPr>
      </w:pPr>
      <w:r w:rsidRPr="00B12588">
        <w:rPr>
          <w:rFonts w:ascii="Arial" w:hAnsi="Arial" w:cs="Arial"/>
        </w:rPr>
        <w:t>The major food and cash crops grown include maize, paddy, millet, cassava, sweet potatoes, legumes, sesame (</w:t>
      </w:r>
      <w:proofErr w:type="spellStart"/>
      <w:r w:rsidRPr="00B12588">
        <w:rPr>
          <w:rFonts w:ascii="Arial" w:hAnsi="Arial" w:cs="Arial"/>
        </w:rPr>
        <w:t>simsim</w:t>
      </w:r>
      <w:proofErr w:type="spellEnd"/>
      <w:r w:rsidRPr="00B12588">
        <w:rPr>
          <w:rFonts w:ascii="Arial" w:hAnsi="Arial" w:cs="Arial"/>
        </w:rPr>
        <w:t>), cashew nuts, pineapples, oranges, mangoes, and sunflower. Agricultural production is largely rain-fed, making it highly vulnerable to climate variability. Although the Town Council has an estimated irrigation potential of 17,150 hectares, only about 760 hectares (4.4 percent) are presently under irrigation, indicating significant opportunities for agricultural intensification and commercialization.</w:t>
      </w:r>
    </w:p>
    <w:p w14:paraId="0E560428" w14:textId="77777777" w:rsidR="00D21AB3" w:rsidRPr="00B12588" w:rsidRDefault="00D21AB3" w:rsidP="00D21AB3">
      <w:pPr>
        <w:spacing w:line="276" w:lineRule="auto"/>
        <w:jc w:val="both"/>
        <w:rPr>
          <w:rFonts w:ascii="Arial" w:hAnsi="Arial" w:cs="Arial"/>
        </w:rPr>
      </w:pPr>
      <w:r w:rsidRPr="00B12588">
        <w:rPr>
          <w:rFonts w:ascii="Arial" w:hAnsi="Arial" w:cs="Arial"/>
        </w:rPr>
        <w:t xml:space="preserve">Livestock keeping is another important economic activity within </w:t>
      </w:r>
      <w:proofErr w:type="spellStart"/>
      <w:r w:rsidRPr="00B12588">
        <w:rPr>
          <w:rFonts w:ascii="Arial" w:hAnsi="Arial" w:cs="Arial"/>
        </w:rPr>
        <w:t>Bagamoyo</w:t>
      </w:r>
      <w:proofErr w:type="spellEnd"/>
      <w:r w:rsidRPr="00B12588">
        <w:rPr>
          <w:rFonts w:ascii="Arial" w:hAnsi="Arial" w:cs="Arial"/>
        </w:rPr>
        <w:t xml:space="preserve"> Town Council. The livestock population includes approximately 112,187 indigenous cattle (mainly short-horn zebu), 4,455 improved cattle, 26,635 goats, 5,738 sheep, 1,074 pigs, and about 173,500 chickens. Livestock contributes to household income, food security, </w:t>
      </w:r>
      <w:r w:rsidRPr="00B12588">
        <w:rPr>
          <w:rFonts w:ascii="Arial" w:hAnsi="Arial" w:cs="Arial"/>
        </w:rPr>
        <w:lastRenderedPageBreak/>
        <w:t>and employment, though productivity remains constrained by traditional production systems.</w:t>
      </w:r>
    </w:p>
    <w:p w14:paraId="0FE4EC41" w14:textId="2F4F3FF9" w:rsidR="00D21AB3" w:rsidRPr="00B12588" w:rsidRDefault="00D21AB3" w:rsidP="00D21AB3">
      <w:pPr>
        <w:spacing w:line="276" w:lineRule="auto"/>
        <w:jc w:val="both"/>
        <w:rPr>
          <w:rFonts w:ascii="Arial" w:hAnsi="Arial" w:cs="Arial"/>
        </w:rPr>
      </w:pPr>
      <w:r w:rsidRPr="00B12588">
        <w:rPr>
          <w:rFonts w:ascii="Arial" w:hAnsi="Arial" w:cs="Arial"/>
        </w:rPr>
        <w:t xml:space="preserve">Fishing is a key livelihood activity, particularly among coastal communities, with over 90 percent of households in these areas depending on fisheries as their main source of daily income. </w:t>
      </w:r>
      <w:proofErr w:type="spellStart"/>
      <w:r w:rsidRPr="00B12588">
        <w:rPr>
          <w:rFonts w:ascii="Arial" w:hAnsi="Arial" w:cs="Arial"/>
        </w:rPr>
        <w:t>Bagamoyo’s</w:t>
      </w:r>
      <w:proofErr w:type="spellEnd"/>
      <w:r w:rsidRPr="00B12588">
        <w:rPr>
          <w:rFonts w:ascii="Arial" w:hAnsi="Arial" w:cs="Arial"/>
        </w:rPr>
        <w:t xml:space="preserve"> coastline extends for about 100 kilometers and is characterized by rich marine ecosystems, including mangroves, coral reefs, </w:t>
      </w:r>
      <w:proofErr w:type="spellStart"/>
      <w:r w:rsidRPr="00B12588">
        <w:rPr>
          <w:rFonts w:ascii="Arial" w:hAnsi="Arial" w:cs="Arial"/>
        </w:rPr>
        <w:t>seagrass</w:t>
      </w:r>
      <w:proofErr w:type="spellEnd"/>
      <w:r w:rsidRPr="00B12588">
        <w:rPr>
          <w:rFonts w:ascii="Arial" w:hAnsi="Arial" w:cs="Arial"/>
        </w:rPr>
        <w:t xml:space="preserve"> beds, lagoons, estuaries, and tidal flats, which support diverse fishery resources. Marine fisheries are predominantly artisanal, with an annual catch of approximately 2,841 metric tons, of which about 80 percent consists of small pelagic species such as sardines and Indian mackerel.</w:t>
      </w:r>
    </w:p>
    <w:p w14:paraId="5C482200" w14:textId="77777777" w:rsidR="00D21AB3" w:rsidRPr="00B12588" w:rsidRDefault="00D21AB3" w:rsidP="00D21AB3">
      <w:pPr>
        <w:spacing w:line="276" w:lineRule="auto"/>
        <w:jc w:val="both"/>
        <w:rPr>
          <w:rFonts w:ascii="Arial" w:hAnsi="Arial" w:cs="Arial"/>
        </w:rPr>
      </w:pPr>
    </w:p>
    <w:p w14:paraId="564D302B" w14:textId="77777777" w:rsidR="00D21AB3" w:rsidRPr="00B12588" w:rsidRDefault="00D21AB3" w:rsidP="00D21AB3">
      <w:pPr>
        <w:spacing w:line="276" w:lineRule="auto"/>
        <w:jc w:val="both"/>
        <w:rPr>
          <w:rFonts w:ascii="Arial" w:hAnsi="Arial" w:cs="Arial"/>
        </w:rPr>
      </w:pPr>
      <w:r w:rsidRPr="00B12588">
        <w:rPr>
          <w:rFonts w:ascii="Arial" w:hAnsi="Arial" w:cs="Arial"/>
        </w:rPr>
        <w:t xml:space="preserve">Artisanal fishing is conducted using wooden planked boats and dugout canoes measuring 8–10 meters in length, employing gear such as basket traps, hooks and lines, gill nets, and seine nets. There are about 1,714 full-time fishermen operating 412 fishing vessels. Fishing activities are largely confined to inshore waters due to limited vessel capacity, capital, and technical skills, contributing to pressure on </w:t>
      </w:r>
      <w:proofErr w:type="spellStart"/>
      <w:r w:rsidRPr="00B12588">
        <w:rPr>
          <w:rFonts w:ascii="Arial" w:hAnsi="Arial" w:cs="Arial"/>
        </w:rPr>
        <w:t>nearshore</w:t>
      </w:r>
      <w:proofErr w:type="spellEnd"/>
      <w:r w:rsidRPr="00B12588">
        <w:rPr>
          <w:rFonts w:ascii="Arial" w:hAnsi="Arial" w:cs="Arial"/>
        </w:rPr>
        <w:t xml:space="preserve"> resources. Despite the abundance of fish in offshore waters, limited access to deep-sea fishing skills and equipment remains a major constraint, with only a few artisanal fishers having received formal deep-sea fishing training.</w:t>
      </w:r>
    </w:p>
    <w:p w14:paraId="6A3DB71D" w14:textId="77777777" w:rsidR="00D21AB3" w:rsidRPr="00B12588" w:rsidRDefault="00D21AB3" w:rsidP="00D21AB3">
      <w:pPr>
        <w:spacing w:line="276" w:lineRule="auto"/>
        <w:jc w:val="both"/>
        <w:rPr>
          <w:rFonts w:ascii="Arial" w:hAnsi="Arial" w:cs="Arial"/>
        </w:rPr>
      </w:pPr>
    </w:p>
    <w:p w14:paraId="29DA525D" w14:textId="5CA6B70A" w:rsidR="00D21AB3" w:rsidRPr="00B12588" w:rsidRDefault="00D21AB3" w:rsidP="00585155">
      <w:pPr>
        <w:spacing w:after="240" w:line="276" w:lineRule="auto"/>
        <w:jc w:val="both"/>
        <w:rPr>
          <w:rFonts w:ascii="Arial" w:hAnsi="Arial" w:cs="Arial"/>
        </w:rPr>
      </w:pPr>
      <w:r w:rsidRPr="00B12588">
        <w:rPr>
          <w:rFonts w:ascii="Arial" w:hAnsi="Arial" w:cs="Arial"/>
        </w:rPr>
        <w:t xml:space="preserve">In addition to agriculture, livestock keeping, and fisheries, a relatively small proportion of the population engages in tourism-related activities. Nonetheless, </w:t>
      </w:r>
      <w:proofErr w:type="spellStart"/>
      <w:r w:rsidRPr="00B12588">
        <w:rPr>
          <w:rFonts w:ascii="Arial" w:hAnsi="Arial" w:cs="Arial"/>
        </w:rPr>
        <w:t>Bagamoyo</w:t>
      </w:r>
      <w:proofErr w:type="spellEnd"/>
      <w:r w:rsidRPr="00B12588">
        <w:rPr>
          <w:rFonts w:ascii="Arial" w:hAnsi="Arial" w:cs="Arial"/>
        </w:rPr>
        <w:t xml:space="preserve"> Town Council has significant tourism potential arising from its rich historical and cultural heritage, coastal and marine ecosystems, and proximity to major tourism circuits. With strategic investment and promotion, tourism has the potential to become a key driver of local economic growth and employment.</w:t>
      </w:r>
    </w:p>
    <w:p w14:paraId="10A5F206" w14:textId="17DE7412" w:rsidR="005B121E" w:rsidRPr="00B12588" w:rsidRDefault="00585155" w:rsidP="00114AEF">
      <w:pPr>
        <w:pStyle w:val="Heading1"/>
        <w:rPr>
          <w:rFonts w:ascii="Arial" w:hAnsi="Arial" w:cs="Arial"/>
          <w:b/>
          <w:bCs/>
          <w:color w:val="00B050"/>
          <w:sz w:val="24"/>
          <w:szCs w:val="24"/>
        </w:rPr>
      </w:pPr>
      <w:bookmarkStart w:id="24" w:name="_Toc218777119"/>
      <w:r w:rsidRPr="00B12588">
        <w:rPr>
          <w:rFonts w:ascii="Arial" w:hAnsi="Arial" w:cs="Arial"/>
          <w:b/>
          <w:bCs/>
          <w:color w:val="00B050"/>
          <w:sz w:val="24"/>
          <w:szCs w:val="24"/>
        </w:rPr>
        <w:t xml:space="preserve">1.10 </w:t>
      </w:r>
      <w:r w:rsidR="00D037AD" w:rsidRPr="00B12588">
        <w:rPr>
          <w:rFonts w:ascii="Arial" w:hAnsi="Arial" w:cs="Arial"/>
          <w:b/>
          <w:bCs/>
          <w:color w:val="00B050"/>
          <w:sz w:val="24"/>
          <w:szCs w:val="24"/>
        </w:rPr>
        <w:t>Mandate and Functions</w:t>
      </w:r>
      <w:bookmarkEnd w:id="24"/>
    </w:p>
    <w:p w14:paraId="2475DC26" w14:textId="4F5DE9C2" w:rsidR="00022B40" w:rsidRPr="00B12588" w:rsidRDefault="00022B40" w:rsidP="00022B40">
      <w:pPr>
        <w:spacing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Town Council is one among of 185 Councils in Tanzania established under the Local Government (Rural Authorities) Act No. 7 of 1982 and its subsequent amendment which aimed at strengthening and promoting the local government system through Decentralization by Devolution (D by D). The Act provides mandate such as:</w:t>
      </w:r>
    </w:p>
    <w:p w14:paraId="1A44A0F0" w14:textId="77777777" w:rsidR="00022B40" w:rsidRPr="00B12588" w:rsidRDefault="00022B40" w:rsidP="00091B26">
      <w:pPr>
        <w:pStyle w:val="ListParagraph"/>
        <w:numPr>
          <w:ilvl w:val="0"/>
          <w:numId w:val="32"/>
        </w:numPr>
        <w:spacing w:line="276" w:lineRule="auto"/>
        <w:jc w:val="both"/>
        <w:rPr>
          <w:rFonts w:ascii="Arial" w:hAnsi="Arial" w:cs="Arial"/>
        </w:rPr>
      </w:pPr>
      <w:r w:rsidRPr="00B12588">
        <w:rPr>
          <w:rFonts w:ascii="Arial" w:hAnsi="Arial" w:cs="Arial"/>
        </w:rPr>
        <w:t>Maintain and facilitate the maintenance of peace, order and good governance within its area of jurisdiction;</w:t>
      </w:r>
    </w:p>
    <w:p w14:paraId="46EBE25F" w14:textId="77777777" w:rsidR="00022B40" w:rsidRPr="00B12588" w:rsidRDefault="00022B40" w:rsidP="00091B26">
      <w:pPr>
        <w:pStyle w:val="ListParagraph"/>
        <w:numPr>
          <w:ilvl w:val="0"/>
          <w:numId w:val="32"/>
        </w:numPr>
        <w:spacing w:line="276" w:lineRule="auto"/>
        <w:jc w:val="both"/>
        <w:rPr>
          <w:rFonts w:ascii="Arial" w:hAnsi="Arial" w:cs="Arial"/>
        </w:rPr>
      </w:pPr>
      <w:r w:rsidRPr="00B12588">
        <w:rPr>
          <w:rFonts w:ascii="Arial" w:hAnsi="Arial" w:cs="Arial"/>
        </w:rPr>
        <w:t>Promote the social welfare and economic wellbeing of all people within its area of jurisdiction;</w:t>
      </w:r>
    </w:p>
    <w:p w14:paraId="614C87B7" w14:textId="77777777" w:rsidR="00022B40" w:rsidRPr="00B12588" w:rsidRDefault="00022B40" w:rsidP="00091B26">
      <w:pPr>
        <w:pStyle w:val="ListParagraph"/>
        <w:numPr>
          <w:ilvl w:val="0"/>
          <w:numId w:val="32"/>
        </w:numPr>
        <w:spacing w:line="276" w:lineRule="auto"/>
        <w:jc w:val="both"/>
        <w:rPr>
          <w:rFonts w:ascii="Arial" w:hAnsi="Arial" w:cs="Arial"/>
        </w:rPr>
      </w:pPr>
      <w:r w:rsidRPr="00B12588">
        <w:rPr>
          <w:rFonts w:ascii="Arial" w:hAnsi="Arial" w:cs="Arial"/>
        </w:rPr>
        <w:t>Further the social and economic development of the people;</w:t>
      </w:r>
    </w:p>
    <w:p w14:paraId="2AC865BD" w14:textId="77777777" w:rsidR="00022B40" w:rsidRPr="00B12588" w:rsidRDefault="00022B40" w:rsidP="00091B26">
      <w:pPr>
        <w:pStyle w:val="ListParagraph"/>
        <w:numPr>
          <w:ilvl w:val="0"/>
          <w:numId w:val="32"/>
        </w:numPr>
        <w:spacing w:line="276" w:lineRule="auto"/>
        <w:jc w:val="both"/>
        <w:rPr>
          <w:rFonts w:ascii="Arial" w:hAnsi="Arial" w:cs="Arial"/>
        </w:rPr>
      </w:pPr>
      <w:r w:rsidRPr="00B12588">
        <w:rPr>
          <w:rFonts w:ascii="Arial" w:hAnsi="Arial" w:cs="Arial"/>
        </w:rPr>
        <w:t>Take necessary measures to promote and enhance the environment in order to ensure sustainable development;</w:t>
      </w:r>
    </w:p>
    <w:p w14:paraId="5DD8A30C" w14:textId="6028E748" w:rsidR="00022B40" w:rsidRPr="00B12588" w:rsidRDefault="00022B40" w:rsidP="00091B26">
      <w:pPr>
        <w:pStyle w:val="ListParagraph"/>
        <w:numPr>
          <w:ilvl w:val="0"/>
          <w:numId w:val="32"/>
        </w:numPr>
        <w:spacing w:line="276" w:lineRule="auto"/>
        <w:jc w:val="both"/>
        <w:rPr>
          <w:rFonts w:ascii="Arial" w:hAnsi="Arial" w:cs="Arial"/>
        </w:rPr>
      </w:pPr>
      <w:r w:rsidRPr="00B12588">
        <w:rPr>
          <w:rFonts w:ascii="Arial" w:hAnsi="Arial" w:cs="Arial"/>
        </w:rPr>
        <w:lastRenderedPageBreak/>
        <w:t>Give effect to the meaningful decentralization in political, financial and administrative matters relating to the functions, powers, responsibilities and services at all levels of B</w:t>
      </w:r>
      <w:r w:rsidR="00EC6FC2" w:rsidRPr="00B12588">
        <w:rPr>
          <w:rFonts w:ascii="Arial" w:hAnsi="Arial" w:cs="Arial"/>
        </w:rPr>
        <w:t>T</w:t>
      </w:r>
      <w:r w:rsidRPr="00B12588">
        <w:rPr>
          <w:rFonts w:ascii="Arial" w:hAnsi="Arial" w:cs="Arial"/>
        </w:rPr>
        <w:t>C;</w:t>
      </w:r>
    </w:p>
    <w:p w14:paraId="72BAD939" w14:textId="77777777" w:rsidR="00022B40" w:rsidRPr="00B12588" w:rsidRDefault="00022B40" w:rsidP="00091B26">
      <w:pPr>
        <w:pStyle w:val="ListParagraph"/>
        <w:numPr>
          <w:ilvl w:val="0"/>
          <w:numId w:val="32"/>
        </w:numPr>
        <w:spacing w:line="276" w:lineRule="auto"/>
        <w:jc w:val="both"/>
        <w:rPr>
          <w:rFonts w:ascii="Arial" w:hAnsi="Arial" w:cs="Arial"/>
        </w:rPr>
      </w:pPr>
      <w:r w:rsidRPr="00B12588">
        <w:rPr>
          <w:rFonts w:ascii="Arial" w:hAnsi="Arial" w:cs="Arial"/>
        </w:rPr>
        <w:t>Promote and ensure democratic participation in decision making by people concerned;</w:t>
      </w:r>
    </w:p>
    <w:p w14:paraId="759412E7" w14:textId="0FEC0AE7" w:rsidR="006E564A" w:rsidRPr="00B12588" w:rsidRDefault="00022B40" w:rsidP="00091B26">
      <w:pPr>
        <w:pStyle w:val="ListParagraph"/>
        <w:numPr>
          <w:ilvl w:val="0"/>
          <w:numId w:val="32"/>
        </w:numPr>
        <w:spacing w:line="276" w:lineRule="auto"/>
        <w:jc w:val="both"/>
        <w:rPr>
          <w:rFonts w:ascii="Arial" w:hAnsi="Arial" w:cs="Arial"/>
        </w:rPr>
      </w:pPr>
      <w:r w:rsidRPr="00B12588">
        <w:rPr>
          <w:rFonts w:ascii="Arial" w:hAnsi="Arial" w:cs="Arial"/>
        </w:rPr>
        <w:t>Establish and maintain reliable sources of revenue and other sources enabling B</w:t>
      </w:r>
      <w:r w:rsidR="00EC6FC2" w:rsidRPr="00B12588">
        <w:rPr>
          <w:rFonts w:ascii="Arial" w:hAnsi="Arial" w:cs="Arial"/>
        </w:rPr>
        <w:t>TC</w:t>
      </w:r>
      <w:r w:rsidRPr="00B12588">
        <w:rPr>
          <w:rFonts w:ascii="Arial" w:hAnsi="Arial" w:cs="Arial"/>
        </w:rPr>
        <w:t>C to perform its functions effectively and enhance financial accountability of B</w:t>
      </w:r>
      <w:r w:rsidR="00EC6FC2" w:rsidRPr="00B12588">
        <w:rPr>
          <w:rFonts w:ascii="Arial" w:hAnsi="Arial" w:cs="Arial"/>
        </w:rPr>
        <w:t>T</w:t>
      </w:r>
      <w:r w:rsidRPr="00B12588">
        <w:rPr>
          <w:rFonts w:ascii="Arial" w:hAnsi="Arial" w:cs="Arial"/>
        </w:rPr>
        <w:t>C.</w:t>
      </w:r>
      <w:bookmarkStart w:id="25" w:name="_Toc216527927"/>
    </w:p>
    <w:p w14:paraId="127A33CD" w14:textId="30EAA000" w:rsidR="00B61FF4" w:rsidRPr="00B12588" w:rsidRDefault="00B61FF4" w:rsidP="00114AEF">
      <w:pPr>
        <w:pStyle w:val="Heading1"/>
        <w:rPr>
          <w:rFonts w:ascii="Arial" w:hAnsi="Arial" w:cs="Arial"/>
          <w:b/>
          <w:bCs/>
          <w:color w:val="00B050"/>
          <w:sz w:val="24"/>
          <w:szCs w:val="24"/>
        </w:rPr>
      </w:pPr>
      <w:bookmarkStart w:id="26" w:name="_Toc216527928"/>
      <w:bookmarkStart w:id="27" w:name="_Toc218777120"/>
      <w:bookmarkEnd w:id="25"/>
      <w:r w:rsidRPr="00B12588">
        <w:rPr>
          <w:rFonts w:ascii="Arial" w:hAnsi="Arial" w:cs="Arial"/>
          <w:b/>
          <w:bCs/>
          <w:color w:val="00B050"/>
          <w:sz w:val="24"/>
          <w:szCs w:val="24"/>
        </w:rPr>
        <w:t>1.</w:t>
      </w:r>
      <w:r w:rsidR="004F1889" w:rsidRPr="00B12588">
        <w:rPr>
          <w:rFonts w:ascii="Arial" w:hAnsi="Arial" w:cs="Arial"/>
          <w:b/>
          <w:bCs/>
          <w:color w:val="00B050"/>
          <w:sz w:val="24"/>
          <w:szCs w:val="24"/>
        </w:rPr>
        <w:t>11</w:t>
      </w:r>
      <w:r w:rsidRPr="00B12588">
        <w:rPr>
          <w:rFonts w:ascii="Arial" w:hAnsi="Arial" w:cs="Arial"/>
          <w:b/>
          <w:bCs/>
          <w:color w:val="00B050"/>
          <w:sz w:val="24"/>
          <w:szCs w:val="24"/>
        </w:rPr>
        <w:t xml:space="preserve"> Rationale of the Plan</w:t>
      </w:r>
      <w:bookmarkEnd w:id="26"/>
      <w:bookmarkEnd w:id="27"/>
    </w:p>
    <w:p w14:paraId="08535327" w14:textId="5F2723FE" w:rsidR="004F1889" w:rsidRPr="00B12588" w:rsidRDefault="004F1889" w:rsidP="00A668FC">
      <w:pPr>
        <w:spacing w:before="100" w:beforeAutospacing="1" w:after="100" w:afterAutospacing="1" w:line="276" w:lineRule="auto"/>
        <w:jc w:val="both"/>
        <w:rPr>
          <w:rFonts w:ascii="Arial" w:hAnsi="Arial" w:cs="Arial"/>
        </w:rPr>
      </w:pPr>
      <w:r w:rsidRPr="00B12588">
        <w:rPr>
          <w:rFonts w:ascii="Arial" w:hAnsi="Arial" w:cs="Arial"/>
        </w:rPr>
        <w:t xml:space="preserve">The </w:t>
      </w:r>
      <w:proofErr w:type="spellStart"/>
      <w:r w:rsidRPr="00B12588">
        <w:rPr>
          <w:rFonts w:ascii="Arial" w:hAnsi="Arial" w:cs="Arial"/>
        </w:rPr>
        <w:t>Bagamoyo</w:t>
      </w:r>
      <w:proofErr w:type="spellEnd"/>
      <w:r w:rsidRPr="00B12588">
        <w:rPr>
          <w:rFonts w:ascii="Arial" w:hAnsi="Arial" w:cs="Arial"/>
        </w:rPr>
        <w:t xml:space="preserve"> Town Council Strategic Plan for the period 2026/27–2030/31 has been prepared to provide a clear, coherent, and results-oriented framework for guiding the Council’s development interventions over the medium term. The Plan responds to emerging socio-economic challenges, increasing service delivery demands, rapid urbanization, and the need to strengthen institutional performance, accountability, and resource utilization. It ensures alignment with national development priorities, including the Fourth National Five-Year Development Plan, Tanzania Development Vision 2050, and relevant </w:t>
      </w:r>
      <w:proofErr w:type="spellStart"/>
      <w:r w:rsidRPr="00B12588">
        <w:rPr>
          <w:rFonts w:ascii="Arial" w:hAnsi="Arial" w:cs="Arial"/>
        </w:rPr>
        <w:t>sectoral</w:t>
      </w:r>
      <w:proofErr w:type="spellEnd"/>
      <w:r w:rsidRPr="00B12588">
        <w:rPr>
          <w:rFonts w:ascii="Arial" w:hAnsi="Arial" w:cs="Arial"/>
        </w:rPr>
        <w:t xml:space="preserve"> policies, while incorporating community priorities and stakeholder expectations. Ultimately, the Strategic Plan serves as a critical tool for prioritizing investments, coordinating stakeholder efforts, and enhancing the effectiveness, efficiency, and sustainability of service delivery in </w:t>
      </w:r>
      <w:proofErr w:type="spellStart"/>
      <w:r w:rsidRPr="00B12588">
        <w:rPr>
          <w:rFonts w:ascii="Arial" w:hAnsi="Arial" w:cs="Arial"/>
        </w:rPr>
        <w:t>Bagamoyo</w:t>
      </w:r>
      <w:proofErr w:type="spellEnd"/>
      <w:r w:rsidRPr="00B12588">
        <w:rPr>
          <w:rFonts w:ascii="Arial" w:hAnsi="Arial" w:cs="Arial"/>
        </w:rPr>
        <w:t xml:space="preserve"> Town Council.</w:t>
      </w:r>
    </w:p>
    <w:p w14:paraId="3DC947DD" w14:textId="21478B55" w:rsidR="00A668FC" w:rsidRPr="00B12588" w:rsidRDefault="00A60836" w:rsidP="00114AEF">
      <w:pPr>
        <w:pStyle w:val="Heading1"/>
        <w:rPr>
          <w:rFonts w:ascii="Arial" w:hAnsi="Arial" w:cs="Arial"/>
          <w:b/>
          <w:bCs/>
          <w:color w:val="00B050"/>
          <w:sz w:val="24"/>
          <w:szCs w:val="24"/>
        </w:rPr>
      </w:pPr>
      <w:bookmarkStart w:id="28" w:name="_Toc216527929"/>
      <w:bookmarkStart w:id="29" w:name="_Toc218777121"/>
      <w:r w:rsidRPr="00B12588">
        <w:rPr>
          <w:rFonts w:ascii="Arial" w:hAnsi="Arial" w:cs="Arial"/>
          <w:b/>
          <w:bCs/>
          <w:color w:val="00B050"/>
          <w:sz w:val="24"/>
          <w:szCs w:val="24"/>
        </w:rPr>
        <w:t>1.</w:t>
      </w:r>
      <w:r w:rsidR="004F1889" w:rsidRPr="00B12588">
        <w:rPr>
          <w:rFonts w:ascii="Arial" w:hAnsi="Arial" w:cs="Arial"/>
          <w:b/>
          <w:bCs/>
          <w:color w:val="00B050"/>
          <w:sz w:val="24"/>
          <w:szCs w:val="24"/>
        </w:rPr>
        <w:t>12</w:t>
      </w:r>
      <w:r w:rsidRPr="00B12588">
        <w:rPr>
          <w:rFonts w:ascii="Arial" w:hAnsi="Arial" w:cs="Arial"/>
          <w:b/>
          <w:bCs/>
          <w:color w:val="00B050"/>
          <w:sz w:val="24"/>
          <w:szCs w:val="24"/>
        </w:rPr>
        <w:t xml:space="preserve"> </w:t>
      </w:r>
      <w:r w:rsidR="00A668FC" w:rsidRPr="00B12588">
        <w:rPr>
          <w:rFonts w:ascii="Arial" w:hAnsi="Arial" w:cs="Arial"/>
          <w:b/>
          <w:bCs/>
          <w:color w:val="00B050"/>
          <w:sz w:val="24"/>
          <w:szCs w:val="24"/>
        </w:rPr>
        <w:t>Approach and Methodology</w:t>
      </w:r>
      <w:bookmarkEnd w:id="28"/>
      <w:bookmarkEnd w:id="29"/>
    </w:p>
    <w:p w14:paraId="2D6C136A" w14:textId="77777777" w:rsidR="00D037AD" w:rsidRPr="00B12588" w:rsidRDefault="00D037AD" w:rsidP="00D037AD">
      <w:pPr>
        <w:spacing w:before="100" w:beforeAutospacing="1" w:after="100" w:afterAutospacing="1" w:line="276" w:lineRule="auto"/>
        <w:jc w:val="both"/>
        <w:rPr>
          <w:rFonts w:ascii="Arial" w:hAnsi="Arial" w:cs="Arial"/>
        </w:rPr>
      </w:pPr>
      <w:r w:rsidRPr="00B12588">
        <w:rPr>
          <w:rFonts w:ascii="Arial" w:hAnsi="Arial" w:cs="Arial"/>
        </w:rPr>
        <w:t xml:space="preserve">The </w:t>
      </w:r>
      <w:proofErr w:type="spellStart"/>
      <w:r w:rsidRPr="00B12588">
        <w:rPr>
          <w:rFonts w:ascii="Arial" w:hAnsi="Arial" w:cs="Arial"/>
        </w:rPr>
        <w:t>Bagamoyo</w:t>
      </w:r>
      <w:proofErr w:type="spellEnd"/>
      <w:r w:rsidRPr="00B12588">
        <w:rPr>
          <w:rFonts w:ascii="Arial" w:hAnsi="Arial" w:cs="Arial"/>
        </w:rPr>
        <w:t xml:space="preserve"> Town Council Strategic Plan for the period 2026/27–2030/31 was developed through a comprehensive and participatory planning process designed to ensure that community development priorities are effectively reflected in the Council’s five-year strategic framework. The process actively engaged key stakeholders to enhance ownership, relevance, and accountability in the implementation of the Plan.</w:t>
      </w:r>
    </w:p>
    <w:p w14:paraId="263181EE" w14:textId="77777777" w:rsidR="00D037AD" w:rsidRPr="00B12588" w:rsidRDefault="00D037AD" w:rsidP="00D037AD">
      <w:pPr>
        <w:spacing w:before="100" w:beforeAutospacing="1" w:after="100" w:afterAutospacing="1" w:line="276" w:lineRule="auto"/>
        <w:jc w:val="both"/>
        <w:rPr>
          <w:rFonts w:ascii="Arial" w:hAnsi="Arial" w:cs="Arial"/>
        </w:rPr>
      </w:pPr>
      <w:r w:rsidRPr="00B12588">
        <w:rPr>
          <w:rFonts w:ascii="Arial" w:hAnsi="Arial" w:cs="Arial"/>
        </w:rPr>
        <w:t xml:space="preserve">Two principal stakeholder groups played a central role in the formulation of the Strategic Plan. The first group comprised Heads of Divisions and Units of </w:t>
      </w:r>
      <w:proofErr w:type="spellStart"/>
      <w:r w:rsidRPr="00B12588">
        <w:rPr>
          <w:rFonts w:ascii="Arial" w:hAnsi="Arial" w:cs="Arial"/>
        </w:rPr>
        <w:t>Bagamoyo</w:t>
      </w:r>
      <w:proofErr w:type="spellEnd"/>
      <w:r w:rsidRPr="00B12588">
        <w:rPr>
          <w:rFonts w:ascii="Arial" w:hAnsi="Arial" w:cs="Arial"/>
        </w:rPr>
        <w:t xml:space="preserve"> Town Council, who, as technical experts, were responsible for assessing the prevailing socio-economic and institutional conditions within the Council’s mandate. This group led the formulation and refinement of the Council’s vision, mission, core values, strategic objectives, and targets, ensuring alignment with national priorities while responding to identified local development needs. The second group consisted of community representatives, including </w:t>
      </w:r>
      <w:proofErr w:type="spellStart"/>
      <w:r w:rsidRPr="00B12588">
        <w:rPr>
          <w:rFonts w:ascii="Arial" w:hAnsi="Arial" w:cs="Arial"/>
        </w:rPr>
        <w:t>Councillors</w:t>
      </w:r>
      <w:proofErr w:type="spellEnd"/>
      <w:r w:rsidRPr="00B12588">
        <w:rPr>
          <w:rFonts w:ascii="Arial" w:hAnsi="Arial" w:cs="Arial"/>
        </w:rPr>
        <w:t xml:space="preserve"> and other key stakeholders, who provided critical insights into the most pressing community challenges requiring strategic intervention during the planning period.</w:t>
      </w:r>
    </w:p>
    <w:p w14:paraId="545258AF" w14:textId="77777777" w:rsidR="00D037AD" w:rsidRPr="00B12588" w:rsidRDefault="00D037AD" w:rsidP="00D037AD">
      <w:pPr>
        <w:spacing w:before="100" w:beforeAutospacing="1" w:after="100" w:afterAutospacing="1" w:line="276" w:lineRule="auto"/>
        <w:jc w:val="both"/>
        <w:rPr>
          <w:rFonts w:ascii="Arial" w:hAnsi="Arial" w:cs="Arial"/>
        </w:rPr>
      </w:pPr>
      <w:r w:rsidRPr="00B12588">
        <w:rPr>
          <w:rFonts w:ascii="Arial" w:hAnsi="Arial" w:cs="Arial"/>
        </w:rPr>
        <w:lastRenderedPageBreak/>
        <w:t>To facilitate effective participation and capacity building, a three-day strategic planning workshop was conducted. The first two days were dedicated to Heads of Divisions and Units, focusing on strengthening their understanding of the strategic planning process, clarifying institutional roles and responsibilities, and enhancing skills for translating identified challenges into measurable and achievable strategic targets. This capacity-building session ensured technical consistency and coherence throughout the planning process.</w:t>
      </w:r>
    </w:p>
    <w:p w14:paraId="76210784" w14:textId="77777777" w:rsidR="00D037AD" w:rsidRPr="00B12588" w:rsidRDefault="00D037AD" w:rsidP="00D037AD">
      <w:pPr>
        <w:spacing w:before="100" w:beforeAutospacing="1" w:after="100" w:afterAutospacing="1" w:line="276" w:lineRule="auto"/>
        <w:jc w:val="both"/>
        <w:rPr>
          <w:rFonts w:ascii="Arial" w:hAnsi="Arial" w:cs="Arial"/>
        </w:rPr>
      </w:pPr>
      <w:r w:rsidRPr="00B12588">
        <w:rPr>
          <w:rFonts w:ascii="Arial" w:hAnsi="Arial" w:cs="Arial"/>
        </w:rPr>
        <w:t>The final phase of the workshop brought together community representatives and Council technical staff to foster inclusive dialogue and shared understanding of the planning objectives. Participants were encouraged to openly articulate sector-specific community needs and development challenges. These inputs were systematically documented by the Council Secretariat and Heads of Divisions and Units and subsequently used to formulate targeted strategies, interventions, and performance indicators that directly address community priorities.</w:t>
      </w:r>
    </w:p>
    <w:p w14:paraId="6C2A39E7" w14:textId="77777777" w:rsidR="00D037AD" w:rsidRPr="00B12588" w:rsidRDefault="00D037AD" w:rsidP="00D037AD">
      <w:pPr>
        <w:spacing w:before="100" w:beforeAutospacing="1" w:after="100" w:afterAutospacing="1" w:line="276" w:lineRule="auto"/>
        <w:jc w:val="both"/>
        <w:rPr>
          <w:rFonts w:ascii="Arial" w:hAnsi="Arial" w:cs="Arial"/>
        </w:rPr>
      </w:pPr>
      <w:r w:rsidRPr="00B12588">
        <w:rPr>
          <w:rFonts w:ascii="Arial" w:hAnsi="Arial" w:cs="Arial"/>
        </w:rPr>
        <w:t xml:space="preserve">In addition to local stakeholder inputs, the Strategic Plan was developed in close alignment with broader national, regional, and global development frameworks. At the national level, the Plan is aligned with the Tanzania Development Vision 2050, the Fourth National Five-Year Development Plan (FYDP IV) for 2026/27–2030/31, the CCM Election Manifesto (2025–2030), relevant national policies, and </w:t>
      </w:r>
      <w:proofErr w:type="spellStart"/>
      <w:r w:rsidRPr="00B12588">
        <w:rPr>
          <w:rFonts w:ascii="Arial" w:hAnsi="Arial" w:cs="Arial"/>
        </w:rPr>
        <w:t>sectoral</w:t>
      </w:r>
      <w:proofErr w:type="spellEnd"/>
      <w:r w:rsidRPr="00B12588">
        <w:rPr>
          <w:rFonts w:ascii="Arial" w:hAnsi="Arial" w:cs="Arial"/>
        </w:rPr>
        <w:t xml:space="preserve"> strategies, as well as the Medium-Term Strategic Planning and Budgeting Manual. Furthermore, the Plan integrates relevant regional and global development agendas, including the Sustainable Development Goals (SDGs 2030), the African Union Agenda 2063, and the East Africa Vision 2050, thereby ensuring policy coherence and strategic relevance.</w:t>
      </w:r>
    </w:p>
    <w:p w14:paraId="039C3DAB" w14:textId="2AFC42F0" w:rsidR="00D037AD" w:rsidRPr="00B12588" w:rsidRDefault="00D037AD" w:rsidP="00D037AD">
      <w:pPr>
        <w:spacing w:before="100" w:beforeAutospacing="1" w:after="100" w:afterAutospacing="1" w:line="276" w:lineRule="auto"/>
        <w:jc w:val="both"/>
        <w:rPr>
          <w:rFonts w:ascii="Arial" w:hAnsi="Arial" w:cs="Arial"/>
        </w:rPr>
      </w:pPr>
      <w:r w:rsidRPr="00B12588">
        <w:rPr>
          <w:rFonts w:ascii="Arial" w:hAnsi="Arial" w:cs="Arial"/>
        </w:rPr>
        <w:t xml:space="preserve">This inclusive and structured planning approach has resulted in a Strategic Plan that is responsive to community needs, aligned with national and international development priorities, and capable of guiding </w:t>
      </w:r>
      <w:proofErr w:type="spellStart"/>
      <w:r w:rsidRPr="00B12588">
        <w:rPr>
          <w:rFonts w:ascii="Arial" w:hAnsi="Arial" w:cs="Arial"/>
        </w:rPr>
        <w:t>Bagamoyo</w:t>
      </w:r>
      <w:proofErr w:type="spellEnd"/>
      <w:r w:rsidRPr="00B12588">
        <w:rPr>
          <w:rFonts w:ascii="Arial" w:hAnsi="Arial" w:cs="Arial"/>
        </w:rPr>
        <w:t xml:space="preserve"> Town Council toward inclusive, resilient, and sustainable development over the next five years.</w:t>
      </w:r>
    </w:p>
    <w:p w14:paraId="76408367" w14:textId="092F6593" w:rsidR="00A60836" w:rsidRPr="00B12588" w:rsidRDefault="00637355" w:rsidP="00114AEF">
      <w:pPr>
        <w:pStyle w:val="Heading1"/>
        <w:rPr>
          <w:rFonts w:ascii="Arial" w:hAnsi="Arial" w:cs="Arial"/>
          <w:b/>
          <w:bCs/>
          <w:color w:val="00B050"/>
          <w:sz w:val="24"/>
          <w:szCs w:val="24"/>
        </w:rPr>
      </w:pPr>
      <w:bookmarkStart w:id="30" w:name="_Toc216527930"/>
      <w:bookmarkStart w:id="31" w:name="_Toc218777122"/>
      <w:r w:rsidRPr="00B12588">
        <w:rPr>
          <w:rFonts w:ascii="Arial" w:hAnsi="Arial" w:cs="Arial"/>
          <w:b/>
          <w:bCs/>
          <w:color w:val="00B050"/>
          <w:sz w:val="24"/>
          <w:szCs w:val="24"/>
        </w:rPr>
        <w:t>1.</w:t>
      </w:r>
      <w:r w:rsidR="004F1889" w:rsidRPr="00B12588">
        <w:rPr>
          <w:rFonts w:ascii="Arial" w:hAnsi="Arial" w:cs="Arial"/>
          <w:b/>
          <w:bCs/>
          <w:color w:val="00B050"/>
          <w:sz w:val="24"/>
          <w:szCs w:val="24"/>
        </w:rPr>
        <w:t>13</w:t>
      </w:r>
      <w:r w:rsidRPr="00B12588">
        <w:rPr>
          <w:rFonts w:ascii="Arial" w:hAnsi="Arial" w:cs="Arial"/>
          <w:b/>
          <w:bCs/>
          <w:color w:val="00B050"/>
          <w:sz w:val="24"/>
          <w:szCs w:val="24"/>
        </w:rPr>
        <w:t xml:space="preserve"> </w:t>
      </w:r>
      <w:r w:rsidR="00A60836" w:rsidRPr="00B12588">
        <w:rPr>
          <w:rFonts w:ascii="Arial" w:hAnsi="Arial" w:cs="Arial"/>
          <w:b/>
          <w:bCs/>
          <w:color w:val="00B050"/>
          <w:sz w:val="24"/>
          <w:szCs w:val="24"/>
        </w:rPr>
        <w:t>Layout of the Plan</w:t>
      </w:r>
      <w:bookmarkEnd w:id="30"/>
      <w:bookmarkEnd w:id="31"/>
    </w:p>
    <w:p w14:paraId="37689727" w14:textId="055B41C5" w:rsidR="008F32A8" w:rsidRPr="00B12588" w:rsidRDefault="008F32A8" w:rsidP="00637355">
      <w:pPr>
        <w:spacing w:before="100" w:beforeAutospacing="1" w:after="100" w:afterAutospacing="1" w:line="276" w:lineRule="auto"/>
        <w:jc w:val="both"/>
      </w:pPr>
      <w:r w:rsidRPr="00B12588">
        <w:rPr>
          <w:rFonts w:ascii="Arial" w:hAnsi="Arial" w:cs="Arial"/>
        </w:rPr>
        <w:t>The Strategic Plan 2026/27–2030/31 is structured into five integrated chapters that collectively provide a clear and comprehensive framework for</w:t>
      </w:r>
      <w:r w:rsidR="004F1889" w:rsidRPr="00B12588">
        <w:rPr>
          <w:rFonts w:ascii="Arial" w:hAnsi="Arial" w:cs="Arial"/>
        </w:rPr>
        <w:t xml:space="preserve"> </w:t>
      </w:r>
      <w:proofErr w:type="spellStart"/>
      <w:r w:rsidR="004F1889" w:rsidRPr="00B12588">
        <w:rPr>
          <w:rFonts w:ascii="Arial" w:hAnsi="Arial" w:cs="Arial"/>
        </w:rPr>
        <w:t>Bagamoyo</w:t>
      </w:r>
      <w:proofErr w:type="spellEnd"/>
      <w:r w:rsidR="004F1889" w:rsidRPr="00B12588">
        <w:rPr>
          <w:rFonts w:ascii="Arial" w:hAnsi="Arial" w:cs="Arial"/>
        </w:rPr>
        <w:t xml:space="preserve"> TC</w:t>
      </w:r>
      <w:r w:rsidRPr="00B12588">
        <w:rPr>
          <w:rFonts w:ascii="Arial" w:hAnsi="Arial" w:cs="Arial"/>
        </w:rPr>
        <w:t xml:space="preserve"> strategic direction over the planning period. The Introduction Chapter presents the background of the C</w:t>
      </w:r>
      <w:r w:rsidR="00A511BF" w:rsidRPr="00B12588">
        <w:rPr>
          <w:rFonts w:ascii="Arial" w:hAnsi="Arial" w:cs="Arial"/>
        </w:rPr>
        <w:t>ouncil</w:t>
      </w:r>
      <w:r w:rsidRPr="00B12588">
        <w:rPr>
          <w:rFonts w:ascii="Arial" w:hAnsi="Arial" w:cs="Arial"/>
        </w:rPr>
        <w:t>, its mandate and functions, the rationale for developing the new Plan, and a brief outline of its structure. The Situation Analysis Chapter provides an assessment of the internal and external environment through a review of the current Vision, Mission, and Core Values; performance of the 202</w:t>
      </w:r>
      <w:r w:rsidR="00A511BF" w:rsidRPr="00B12588">
        <w:rPr>
          <w:rFonts w:ascii="Arial" w:hAnsi="Arial" w:cs="Arial"/>
        </w:rPr>
        <w:t>1</w:t>
      </w:r>
      <w:r w:rsidRPr="00B12588">
        <w:rPr>
          <w:rFonts w:ascii="Arial" w:hAnsi="Arial" w:cs="Arial"/>
        </w:rPr>
        <w:t>/2</w:t>
      </w:r>
      <w:r w:rsidR="00A511BF" w:rsidRPr="00B12588">
        <w:rPr>
          <w:rFonts w:ascii="Arial" w:hAnsi="Arial" w:cs="Arial"/>
        </w:rPr>
        <w:t xml:space="preserve">2 </w:t>
      </w:r>
      <w:r w:rsidRPr="00B12588">
        <w:rPr>
          <w:rFonts w:ascii="Arial" w:hAnsi="Arial" w:cs="Arial"/>
        </w:rPr>
        <w:t>–</w:t>
      </w:r>
      <w:r w:rsidR="00A511BF" w:rsidRPr="00B12588">
        <w:rPr>
          <w:rFonts w:ascii="Arial" w:hAnsi="Arial" w:cs="Arial"/>
        </w:rPr>
        <w:t xml:space="preserve"> </w:t>
      </w:r>
      <w:r w:rsidRPr="00B12588">
        <w:rPr>
          <w:rFonts w:ascii="Arial" w:hAnsi="Arial" w:cs="Arial"/>
        </w:rPr>
        <w:t xml:space="preserve">2025/26 Plan; SWOC and PESTEL analyses; stakeholder analysis; review of relevant information; and identification of </w:t>
      </w:r>
      <w:r w:rsidRPr="00B12588">
        <w:rPr>
          <w:rFonts w:ascii="Arial" w:hAnsi="Arial" w:cs="Arial"/>
        </w:rPr>
        <w:lastRenderedPageBreak/>
        <w:t>critical issues. The Plan Chapter outlines</w:t>
      </w:r>
      <w:r w:rsidR="00A511BF" w:rsidRPr="00B12588">
        <w:rPr>
          <w:rFonts w:ascii="Arial" w:hAnsi="Arial" w:cs="Arial"/>
        </w:rPr>
        <w:t xml:space="preserve"> </w:t>
      </w:r>
      <w:proofErr w:type="spellStart"/>
      <w:r w:rsidR="00A511BF" w:rsidRPr="00B12588">
        <w:rPr>
          <w:rFonts w:ascii="Arial" w:hAnsi="Arial" w:cs="Arial"/>
        </w:rPr>
        <w:t>Bagamoyo</w:t>
      </w:r>
      <w:proofErr w:type="spellEnd"/>
      <w:r w:rsidR="00A511BF" w:rsidRPr="00B12588">
        <w:rPr>
          <w:rFonts w:ascii="Arial" w:hAnsi="Arial" w:cs="Arial"/>
        </w:rPr>
        <w:t xml:space="preserve"> TC</w:t>
      </w:r>
      <w:r w:rsidRPr="00B12588">
        <w:rPr>
          <w:rFonts w:ascii="Arial" w:hAnsi="Arial" w:cs="Arial"/>
        </w:rPr>
        <w:t xml:space="preserve"> strategic direction, including the Vision, Mission, Core Values, Strategic Objectives, Strategies, Targets, and Key Performance Indicators. The Resources for the Plan Chapter highlights the human, financial, and technological resources required for effective implementation, as well as strategies for resource mobilization and utilization. The final chapter, the Results Framework, presents the development objectives, results chain, results framework matrix, and detailed arrangements for monitoring, planned reviews, evaluation, and reporting. Together, these chapters provide a coherent and results-oriented roadmap for guiding</w:t>
      </w:r>
      <w:r w:rsidR="00A511BF" w:rsidRPr="00B12588">
        <w:rPr>
          <w:rFonts w:ascii="Arial" w:hAnsi="Arial" w:cs="Arial"/>
        </w:rPr>
        <w:t xml:space="preserve"> </w:t>
      </w:r>
      <w:proofErr w:type="spellStart"/>
      <w:r w:rsidR="00A511BF" w:rsidRPr="00B12588">
        <w:rPr>
          <w:rFonts w:ascii="Arial" w:hAnsi="Arial" w:cs="Arial"/>
        </w:rPr>
        <w:t>Bagamoyo</w:t>
      </w:r>
      <w:proofErr w:type="spellEnd"/>
      <w:r w:rsidR="00A511BF" w:rsidRPr="00B12588">
        <w:rPr>
          <w:rFonts w:ascii="Arial" w:hAnsi="Arial" w:cs="Arial"/>
        </w:rPr>
        <w:t xml:space="preserve"> TC</w:t>
      </w:r>
      <w:r w:rsidRPr="00B12588">
        <w:rPr>
          <w:rFonts w:ascii="Arial" w:hAnsi="Arial" w:cs="Arial"/>
        </w:rPr>
        <w:t xml:space="preserve"> in fulfilling its mandate over the five-year period.</w:t>
      </w:r>
    </w:p>
    <w:p w14:paraId="7575045C" w14:textId="77777777" w:rsidR="000E54DF" w:rsidRPr="00B12588" w:rsidRDefault="000E54DF">
      <w:pPr>
        <w:spacing w:after="160" w:line="278" w:lineRule="auto"/>
        <w:rPr>
          <w:rFonts w:ascii="Arial" w:eastAsiaTheme="majorEastAsia" w:hAnsi="Arial" w:cs="Arial"/>
          <w:b/>
          <w:bCs/>
          <w:color w:val="0070C0"/>
          <w:sz w:val="22"/>
          <w:szCs w:val="22"/>
        </w:rPr>
      </w:pPr>
      <w:bookmarkStart w:id="32" w:name="_Toc216527931"/>
      <w:r w:rsidRPr="00B12588">
        <w:rPr>
          <w:rFonts w:ascii="Arial" w:hAnsi="Arial" w:cs="Arial"/>
          <w:b/>
          <w:bCs/>
          <w:color w:val="0070C0"/>
          <w:sz w:val="22"/>
          <w:szCs w:val="22"/>
        </w:rPr>
        <w:br w:type="page"/>
      </w:r>
    </w:p>
    <w:p w14:paraId="4BFBE53B" w14:textId="2C207D56" w:rsidR="00E56042" w:rsidRPr="00B12588" w:rsidRDefault="00E56042" w:rsidP="00114AEF">
      <w:pPr>
        <w:pStyle w:val="Heading1"/>
        <w:jc w:val="center"/>
        <w:rPr>
          <w:rFonts w:ascii="Arial" w:hAnsi="Arial" w:cs="Arial"/>
          <w:b/>
          <w:bCs/>
          <w:color w:val="00B050"/>
          <w:sz w:val="24"/>
          <w:szCs w:val="24"/>
        </w:rPr>
      </w:pPr>
      <w:bookmarkStart w:id="33" w:name="_Toc218777123"/>
      <w:r w:rsidRPr="00B12588">
        <w:rPr>
          <w:rFonts w:ascii="Arial" w:hAnsi="Arial" w:cs="Arial"/>
          <w:b/>
          <w:bCs/>
          <w:color w:val="00B050"/>
          <w:sz w:val="24"/>
          <w:szCs w:val="24"/>
        </w:rPr>
        <w:lastRenderedPageBreak/>
        <w:t>CHAPTER TWO</w:t>
      </w:r>
      <w:bookmarkEnd w:id="32"/>
      <w:bookmarkEnd w:id="33"/>
    </w:p>
    <w:p w14:paraId="30739640" w14:textId="43FA05D2" w:rsidR="008F32A8" w:rsidRPr="00B12588" w:rsidRDefault="00E56042" w:rsidP="00114AEF">
      <w:pPr>
        <w:pStyle w:val="Heading1"/>
        <w:jc w:val="center"/>
        <w:rPr>
          <w:rFonts w:ascii="Arial" w:hAnsi="Arial" w:cs="Arial"/>
          <w:b/>
          <w:bCs/>
          <w:color w:val="00B050"/>
          <w:sz w:val="24"/>
          <w:szCs w:val="24"/>
        </w:rPr>
      </w:pPr>
      <w:bookmarkStart w:id="34" w:name="_Toc216527932"/>
      <w:bookmarkStart w:id="35" w:name="_Toc218777124"/>
      <w:r w:rsidRPr="00B12588">
        <w:rPr>
          <w:rFonts w:ascii="Arial" w:hAnsi="Arial" w:cs="Arial"/>
          <w:b/>
          <w:bCs/>
          <w:color w:val="00B050"/>
          <w:sz w:val="24"/>
          <w:szCs w:val="24"/>
        </w:rPr>
        <w:t>SITUATION ANALYSIS</w:t>
      </w:r>
      <w:bookmarkEnd w:id="34"/>
      <w:bookmarkEnd w:id="35"/>
    </w:p>
    <w:p w14:paraId="0DB06C4B" w14:textId="384C6D79" w:rsidR="00CA19C1" w:rsidRPr="00B12588" w:rsidRDefault="00CA19C1" w:rsidP="00114AEF">
      <w:pPr>
        <w:pStyle w:val="Heading1"/>
        <w:rPr>
          <w:rFonts w:ascii="Arial" w:hAnsi="Arial" w:cs="Arial"/>
          <w:b/>
          <w:bCs/>
          <w:color w:val="00B050"/>
          <w:sz w:val="24"/>
          <w:szCs w:val="24"/>
        </w:rPr>
      </w:pPr>
      <w:bookmarkStart w:id="36" w:name="_Toc216527933"/>
      <w:bookmarkStart w:id="37" w:name="_Toc218777125"/>
      <w:r w:rsidRPr="00B12588">
        <w:rPr>
          <w:rFonts w:ascii="Arial" w:hAnsi="Arial" w:cs="Arial"/>
          <w:b/>
          <w:bCs/>
          <w:color w:val="00B050"/>
          <w:sz w:val="24"/>
          <w:szCs w:val="24"/>
        </w:rPr>
        <w:t>2.1Overview</w:t>
      </w:r>
      <w:bookmarkEnd w:id="36"/>
      <w:bookmarkEnd w:id="37"/>
    </w:p>
    <w:p w14:paraId="460C9527" w14:textId="77777777" w:rsidR="00C17CF6" w:rsidRPr="00B12588" w:rsidRDefault="00C17CF6" w:rsidP="00C17CF6">
      <w:pPr>
        <w:spacing w:before="100" w:beforeAutospacing="1" w:after="100" w:afterAutospacing="1" w:line="276" w:lineRule="auto"/>
        <w:jc w:val="both"/>
        <w:rPr>
          <w:rFonts w:ascii="Arial" w:hAnsi="Arial" w:cs="Arial"/>
        </w:rPr>
      </w:pPr>
      <w:r w:rsidRPr="00B12588">
        <w:rPr>
          <w:rFonts w:ascii="Arial" w:hAnsi="Arial" w:cs="Arial"/>
        </w:rPr>
        <w:t xml:space="preserve">The Situation Analysis Chapter provides a comprehensive assessment of the internal and external environment within which </w:t>
      </w:r>
      <w:proofErr w:type="spellStart"/>
      <w:r w:rsidRPr="00B12588">
        <w:rPr>
          <w:rFonts w:ascii="Arial" w:hAnsi="Arial" w:cs="Arial"/>
        </w:rPr>
        <w:t>Bagamoyo</w:t>
      </w:r>
      <w:proofErr w:type="spellEnd"/>
      <w:r w:rsidRPr="00B12588">
        <w:rPr>
          <w:rFonts w:ascii="Arial" w:hAnsi="Arial" w:cs="Arial"/>
        </w:rPr>
        <w:t xml:space="preserve"> Town Council will implement its Strategic Plan for the period 2026/27–2030/31. The analysis establishes an evidence-based foundation for defining the Council’s strategic direction and ensures that planned interventions are responsive to prevailing socio-economic conditions, service delivery demands, governance challenges, and development opportunities within the Town Council’s jurisdiction.</w:t>
      </w:r>
    </w:p>
    <w:p w14:paraId="34DBD98D" w14:textId="2066BF82" w:rsidR="00C17CF6" w:rsidRPr="00B12588" w:rsidRDefault="00C17CF6" w:rsidP="00C17CF6">
      <w:pPr>
        <w:spacing w:before="100" w:beforeAutospacing="1" w:after="100" w:afterAutospacing="1" w:line="276" w:lineRule="auto"/>
        <w:jc w:val="both"/>
        <w:rPr>
          <w:rFonts w:ascii="Arial" w:hAnsi="Arial" w:cs="Arial"/>
        </w:rPr>
      </w:pPr>
      <w:r w:rsidRPr="00B12588">
        <w:rPr>
          <w:rFonts w:ascii="Arial" w:hAnsi="Arial" w:cs="Arial"/>
        </w:rPr>
        <w:t>The chapter begins with a review of the current Vision, Mission, and Core Values to assess their continued relevance, consistency with the Council’s statutory mandate, and alignment with national development priorities and local government reform agenda. It also presents a performance review of the outgoing Strategic Plan, highlighting key achievements, implementation gaps, challenges encountered, and lessons learned, which collectively inform the formulation of strategic objectives and priorities for the new planning period.</w:t>
      </w:r>
      <w:r w:rsidR="00863552" w:rsidRPr="00B12588">
        <w:rPr>
          <w:rFonts w:ascii="Arial" w:hAnsi="Arial" w:cs="Arial"/>
        </w:rPr>
        <w:t xml:space="preserve"> </w:t>
      </w:r>
      <w:r w:rsidRPr="00B12588">
        <w:rPr>
          <w:rFonts w:ascii="Arial" w:hAnsi="Arial" w:cs="Arial"/>
        </w:rPr>
        <w:t>Furthermore, the Situation Analysis incorporates a Strengths, Weaknesses, Opportunities, and Challenges (SWOC) analysis to assess internal institutional capacities and external factors that influence the Council’s ability to deliver quality services. This is complemented by a PESTEL analysis examining political, economic, social, technological, environmental, and legal factors affecting the Town Council’s operating environment and development trajectory.</w:t>
      </w:r>
    </w:p>
    <w:p w14:paraId="52E95343" w14:textId="77777777" w:rsidR="00C17CF6" w:rsidRPr="00B12588" w:rsidRDefault="00C17CF6" w:rsidP="00C17CF6">
      <w:pPr>
        <w:spacing w:before="100" w:beforeAutospacing="1" w:after="100" w:afterAutospacing="1" w:line="276" w:lineRule="auto"/>
        <w:jc w:val="both"/>
        <w:rPr>
          <w:rFonts w:ascii="Arial" w:hAnsi="Arial" w:cs="Arial"/>
        </w:rPr>
      </w:pPr>
      <w:r w:rsidRPr="00B12588">
        <w:rPr>
          <w:rFonts w:ascii="Arial" w:hAnsi="Arial" w:cs="Arial"/>
        </w:rPr>
        <w:t>The chapter also includes a stakeholder analysis to identify key actors, their roles, interests, levels of influence, and implications for effective coordination and partnership in service delivery and local development. In addition, it reviews ongoing and recent development initiatives within the Council and examines relevant national, regional, and international policies, strategies, and frameworks that guide the operations of Local Government Authorities.</w:t>
      </w:r>
    </w:p>
    <w:p w14:paraId="20EA1690" w14:textId="26E6E283" w:rsidR="00321E95" w:rsidRPr="00B12588" w:rsidRDefault="00C17CF6" w:rsidP="00851C5B">
      <w:pPr>
        <w:spacing w:before="100" w:beforeAutospacing="1" w:after="100" w:afterAutospacing="1" w:line="276" w:lineRule="auto"/>
        <w:jc w:val="both"/>
        <w:rPr>
          <w:rFonts w:ascii="Arial" w:hAnsi="Arial" w:cs="Arial"/>
        </w:rPr>
      </w:pPr>
      <w:r w:rsidRPr="00B12588">
        <w:rPr>
          <w:rFonts w:ascii="Arial" w:hAnsi="Arial" w:cs="Arial"/>
        </w:rPr>
        <w:t xml:space="preserve">The Situation Analysis culminates in the identification of key strategic issues that must be addressed to enhance institutional performance, improve service delivery, strengthen local governance, and promote inclusive and sustainable socio-economic development. Overall, this chapter provides a solid analytical basis for prioritizing strategic interventions and designing a responsive, realistic, and forward-looking Strategic Plan for </w:t>
      </w:r>
      <w:proofErr w:type="spellStart"/>
      <w:r w:rsidRPr="00B12588">
        <w:rPr>
          <w:rFonts w:ascii="Arial" w:hAnsi="Arial" w:cs="Arial"/>
        </w:rPr>
        <w:t>Bagamoyo</w:t>
      </w:r>
      <w:proofErr w:type="spellEnd"/>
      <w:r w:rsidRPr="00B12588">
        <w:rPr>
          <w:rFonts w:ascii="Arial" w:hAnsi="Arial" w:cs="Arial"/>
        </w:rPr>
        <w:t xml:space="preserve"> Town Council over the next five years.</w:t>
      </w:r>
    </w:p>
    <w:p w14:paraId="3F9E2BEB" w14:textId="336410ED" w:rsidR="00E56042" w:rsidRPr="00B12588" w:rsidRDefault="00851C5B" w:rsidP="00CD6342">
      <w:pPr>
        <w:pStyle w:val="Heading1"/>
        <w:rPr>
          <w:rFonts w:ascii="Arial" w:hAnsi="Arial" w:cs="Arial"/>
          <w:b/>
          <w:bCs/>
          <w:color w:val="00B050"/>
          <w:sz w:val="24"/>
          <w:szCs w:val="24"/>
        </w:rPr>
      </w:pPr>
      <w:bookmarkStart w:id="38" w:name="_Toc216527934"/>
      <w:bookmarkStart w:id="39" w:name="_Toc218777126"/>
      <w:r w:rsidRPr="00B12588">
        <w:rPr>
          <w:rFonts w:ascii="Arial" w:hAnsi="Arial" w:cs="Arial"/>
          <w:b/>
          <w:bCs/>
          <w:color w:val="00B050"/>
          <w:sz w:val="24"/>
          <w:szCs w:val="24"/>
        </w:rPr>
        <w:lastRenderedPageBreak/>
        <w:t xml:space="preserve">2.2 </w:t>
      </w:r>
      <w:r w:rsidR="0071668B" w:rsidRPr="00B12588">
        <w:rPr>
          <w:rFonts w:ascii="Arial" w:hAnsi="Arial" w:cs="Arial"/>
          <w:b/>
          <w:bCs/>
          <w:color w:val="00B050"/>
          <w:sz w:val="24"/>
          <w:szCs w:val="24"/>
        </w:rPr>
        <w:t>Analysis of current Vision, Mission and Core Values</w:t>
      </w:r>
      <w:bookmarkEnd w:id="38"/>
      <w:bookmarkEnd w:id="39"/>
    </w:p>
    <w:p w14:paraId="4C86E2F0" w14:textId="6DBCEEB2" w:rsidR="00321E95" w:rsidRPr="00B12588" w:rsidRDefault="00851C5B" w:rsidP="00851C5B">
      <w:pPr>
        <w:spacing w:before="100" w:beforeAutospacing="1" w:after="100" w:afterAutospacing="1" w:line="276" w:lineRule="auto"/>
        <w:jc w:val="both"/>
        <w:rPr>
          <w:rFonts w:ascii="Arial" w:hAnsi="Arial" w:cs="Arial"/>
          <w:b/>
          <w:bCs/>
        </w:rPr>
      </w:pPr>
      <w:r w:rsidRPr="00B12588">
        <w:rPr>
          <w:rFonts w:ascii="Arial" w:hAnsi="Arial" w:cs="Arial"/>
          <w:b/>
          <w:bCs/>
        </w:rPr>
        <w:t>Current Vision</w:t>
      </w:r>
    </w:p>
    <w:p w14:paraId="07A18BBB" w14:textId="25BAABCC" w:rsidR="0004216A" w:rsidRPr="00B12588" w:rsidRDefault="00321E95" w:rsidP="00321E95">
      <w:pPr>
        <w:spacing w:before="100" w:beforeAutospacing="1" w:after="100" w:afterAutospacing="1" w:line="276" w:lineRule="auto"/>
        <w:jc w:val="both"/>
        <w:rPr>
          <w:rFonts w:ascii="Arial" w:hAnsi="Arial" w:cs="Arial"/>
          <w:i/>
          <w:iCs/>
        </w:rPr>
      </w:pPr>
      <w:r w:rsidRPr="00B12588">
        <w:rPr>
          <w:rFonts w:ascii="Arial" w:hAnsi="Arial" w:cs="Arial"/>
          <w:i/>
          <w:iCs/>
        </w:rPr>
        <w:t>“</w:t>
      </w:r>
      <w:r w:rsidR="00564D42" w:rsidRPr="00B12588">
        <w:rPr>
          <w:rFonts w:ascii="Arial" w:hAnsi="Arial" w:cs="Arial"/>
          <w:i/>
          <w:iCs/>
        </w:rPr>
        <w:t>To provide high quality services for sustainable development of the community by 2025</w:t>
      </w:r>
      <w:r w:rsidRPr="00B12588">
        <w:rPr>
          <w:rFonts w:ascii="Arial" w:hAnsi="Arial" w:cs="Arial"/>
          <w:i/>
          <w:iCs/>
        </w:rPr>
        <w:t>”</w:t>
      </w:r>
    </w:p>
    <w:p w14:paraId="0442289B" w14:textId="362EDC49" w:rsidR="00564D42" w:rsidRPr="00B12588" w:rsidRDefault="00564D42" w:rsidP="00321E95">
      <w:pPr>
        <w:spacing w:before="100" w:beforeAutospacing="1" w:after="100" w:afterAutospacing="1" w:line="276" w:lineRule="auto"/>
        <w:jc w:val="both"/>
        <w:rPr>
          <w:rFonts w:ascii="Arial" w:hAnsi="Arial" w:cs="Arial"/>
        </w:rPr>
      </w:pPr>
      <w:r w:rsidRPr="00B12588">
        <w:rPr>
          <w:rFonts w:ascii="Arial" w:hAnsi="Arial" w:cs="Arial"/>
        </w:rPr>
        <w:t xml:space="preserve">The analysis of the current Vision reveals the need for refinement to ensure that it is inspiring, forward-looking, and easily understood by stakeholders, while remaining concise, memorable, and effective in guiding institutional actions. A refined Vision will better motivate staff, strengthen stakeholder ownership, and clearly articulate the long-term development aspirations of </w:t>
      </w:r>
      <w:proofErr w:type="spellStart"/>
      <w:r w:rsidRPr="00B12588">
        <w:rPr>
          <w:rFonts w:ascii="Arial" w:hAnsi="Arial" w:cs="Arial"/>
        </w:rPr>
        <w:t>Bagamoyo</w:t>
      </w:r>
      <w:proofErr w:type="spellEnd"/>
      <w:r w:rsidRPr="00B12588">
        <w:rPr>
          <w:rFonts w:ascii="Arial" w:hAnsi="Arial" w:cs="Arial"/>
        </w:rPr>
        <w:t xml:space="preserve"> Town Council. Furthermore, aligning the Vision more closely with the Tanzania Development Vision 2050 will enhance coherence with national development priorities and position the Town Council to effectively lead in delivering quality services, strengthening good governance, and promoting inclusive, resilient, and sustainable urban development.</w:t>
      </w:r>
    </w:p>
    <w:p w14:paraId="19AE65DA" w14:textId="522C731E" w:rsidR="00DF18FE" w:rsidRPr="00B12588" w:rsidRDefault="00DF18FE" w:rsidP="00321E95">
      <w:pPr>
        <w:spacing w:before="100" w:beforeAutospacing="1" w:after="100" w:afterAutospacing="1" w:line="276" w:lineRule="auto"/>
        <w:jc w:val="both"/>
        <w:rPr>
          <w:rFonts w:ascii="Arial" w:hAnsi="Arial" w:cs="Arial"/>
          <w:b/>
          <w:bCs/>
        </w:rPr>
      </w:pPr>
      <w:r w:rsidRPr="00B12588">
        <w:rPr>
          <w:rFonts w:ascii="Arial" w:hAnsi="Arial" w:cs="Arial"/>
          <w:b/>
          <w:bCs/>
        </w:rPr>
        <w:t>Current Mission</w:t>
      </w:r>
    </w:p>
    <w:p w14:paraId="2595AFDF" w14:textId="005EFBCB" w:rsidR="00DF18FE" w:rsidRPr="00B12588" w:rsidRDefault="00DF18FE" w:rsidP="00DF18FE">
      <w:pPr>
        <w:spacing w:before="100" w:beforeAutospacing="1" w:after="100" w:afterAutospacing="1" w:line="276" w:lineRule="auto"/>
        <w:jc w:val="both"/>
        <w:rPr>
          <w:rFonts w:ascii="Arial" w:hAnsi="Arial" w:cs="Arial"/>
          <w:i/>
          <w:iCs/>
        </w:rPr>
      </w:pPr>
      <w:r w:rsidRPr="00B12588">
        <w:rPr>
          <w:rFonts w:ascii="Arial" w:hAnsi="Arial" w:cs="Arial"/>
          <w:i/>
          <w:iCs/>
        </w:rPr>
        <w:t>“</w:t>
      </w:r>
      <w:r w:rsidR="00564D42" w:rsidRPr="00B12588">
        <w:rPr>
          <w:rFonts w:ascii="Arial" w:hAnsi="Arial" w:cs="Arial"/>
          <w:i/>
          <w:iCs/>
        </w:rPr>
        <w:t>To facilitate provision of high-quality services through utilization of available resources for sustainable development of the community</w:t>
      </w:r>
      <w:r w:rsidRPr="00B12588">
        <w:rPr>
          <w:rFonts w:ascii="Arial" w:hAnsi="Arial" w:cs="Arial"/>
          <w:i/>
          <w:iCs/>
        </w:rPr>
        <w:t>”</w:t>
      </w:r>
    </w:p>
    <w:p w14:paraId="427728CB" w14:textId="122C553E" w:rsidR="00F468BB" w:rsidRPr="00B12588" w:rsidRDefault="00F468BB" w:rsidP="00DF18FE">
      <w:pPr>
        <w:spacing w:before="100" w:beforeAutospacing="1" w:after="100" w:afterAutospacing="1" w:line="276" w:lineRule="auto"/>
        <w:jc w:val="both"/>
        <w:rPr>
          <w:rFonts w:ascii="Arial" w:hAnsi="Arial" w:cs="Arial"/>
        </w:rPr>
      </w:pPr>
      <w:r w:rsidRPr="00B12588">
        <w:rPr>
          <w:rFonts w:ascii="Arial" w:hAnsi="Arial" w:cs="Arial"/>
        </w:rPr>
        <w:t xml:space="preserve">The current Mission Statement has been refined to ensure strong complementarity with the Council’s Vision and to fully meet the characteristics of a sound mission statement as stipulated in the National Planning Guideline of 2025. The refined Mission clearly defines the core purpose of </w:t>
      </w:r>
      <w:proofErr w:type="spellStart"/>
      <w:r w:rsidRPr="00B12588">
        <w:rPr>
          <w:rFonts w:ascii="Arial" w:hAnsi="Arial" w:cs="Arial"/>
        </w:rPr>
        <w:t>Bagamoyo</w:t>
      </w:r>
      <w:proofErr w:type="spellEnd"/>
      <w:r w:rsidRPr="00B12588">
        <w:rPr>
          <w:rFonts w:ascii="Arial" w:hAnsi="Arial" w:cs="Arial"/>
        </w:rPr>
        <w:t xml:space="preserve"> Town Council, its mandate, and the manner in which it delivers services to the community.</w:t>
      </w:r>
    </w:p>
    <w:p w14:paraId="3C49A882" w14:textId="2BC64867" w:rsidR="004C3B7C" w:rsidRPr="00B12588" w:rsidRDefault="004C3B7C" w:rsidP="00863552">
      <w:pPr>
        <w:spacing w:before="100" w:beforeAutospacing="1" w:after="100" w:afterAutospacing="1"/>
        <w:jc w:val="both"/>
        <w:rPr>
          <w:rFonts w:ascii="Arial" w:hAnsi="Arial" w:cs="Arial"/>
          <w:b/>
          <w:bCs/>
        </w:rPr>
      </w:pPr>
      <w:bookmarkStart w:id="40" w:name="_Hlk215400003"/>
      <w:r w:rsidRPr="00B12588">
        <w:rPr>
          <w:rFonts w:ascii="Arial" w:hAnsi="Arial" w:cs="Arial"/>
          <w:b/>
          <w:bCs/>
        </w:rPr>
        <w:t>Current Core Values</w:t>
      </w:r>
    </w:p>
    <w:bookmarkEnd w:id="40"/>
    <w:p w14:paraId="72ED76C1" w14:textId="77777777" w:rsidR="004C3B7C" w:rsidRPr="00B12588" w:rsidRDefault="004C3B7C" w:rsidP="00863552">
      <w:pPr>
        <w:spacing w:before="100" w:beforeAutospacing="1" w:after="100" w:afterAutospacing="1"/>
        <w:jc w:val="both"/>
        <w:rPr>
          <w:rFonts w:ascii="Arial" w:hAnsi="Arial" w:cs="Arial"/>
        </w:rPr>
      </w:pPr>
      <w:r w:rsidRPr="00B12588">
        <w:rPr>
          <w:rFonts w:ascii="Arial" w:hAnsi="Arial" w:cs="Arial"/>
        </w:rPr>
        <w:t xml:space="preserve">They included Efficient Effective and Sharing of Resource; Transparency and Accountability; Motivation and Team Work Spirit; Equity and Equality in Service Delivery; Innovative; Sustainability; </w:t>
      </w:r>
    </w:p>
    <w:p w14:paraId="00E952B2" w14:textId="6191D998" w:rsidR="008535A5" w:rsidRPr="00B12588" w:rsidRDefault="00863552" w:rsidP="004C3B7C">
      <w:pPr>
        <w:spacing w:before="100" w:beforeAutospacing="1" w:after="100" w:afterAutospacing="1" w:line="276" w:lineRule="auto"/>
        <w:jc w:val="both"/>
        <w:rPr>
          <w:rFonts w:ascii="Arial" w:hAnsi="Arial" w:cs="Arial"/>
        </w:rPr>
        <w:sectPr w:rsidR="008535A5" w:rsidRPr="00B12588" w:rsidSect="00F32D75">
          <w:headerReference w:type="default" r:id="rId19"/>
          <w:footerReference w:type="default" r:id="rId20"/>
          <w:pgSz w:w="12240" w:h="15840"/>
          <w:pgMar w:top="1440" w:right="1440" w:bottom="1440" w:left="1440" w:header="720" w:footer="720" w:gutter="0"/>
          <w:cols w:space="720"/>
          <w:titlePg/>
          <w:docGrid w:linePitch="360"/>
        </w:sectPr>
      </w:pPr>
      <w:r w:rsidRPr="00B12588">
        <w:rPr>
          <w:rFonts w:ascii="Arial" w:hAnsi="Arial" w:cs="Arial"/>
        </w:rPr>
        <w:t xml:space="preserve">The current Core Values have been refined to ensure that they strongly reinforce the Vision and Mission of </w:t>
      </w:r>
      <w:proofErr w:type="spellStart"/>
      <w:r w:rsidRPr="00B12588">
        <w:rPr>
          <w:rFonts w:ascii="Arial" w:hAnsi="Arial" w:cs="Arial"/>
        </w:rPr>
        <w:t>Bagamoyo</w:t>
      </w:r>
      <w:proofErr w:type="spellEnd"/>
      <w:r w:rsidRPr="00B12588">
        <w:rPr>
          <w:rFonts w:ascii="Arial" w:hAnsi="Arial" w:cs="Arial"/>
        </w:rPr>
        <w:t xml:space="preserve"> Town Council and clearly reflect the principles that guide the Council’s operations and service delivery. The refined Core Values are aligned with local government best practices, national public service ethics, and professional </w:t>
      </w:r>
      <w:proofErr w:type="gramStart"/>
      <w:r w:rsidRPr="00B12588">
        <w:rPr>
          <w:rFonts w:ascii="Arial" w:hAnsi="Arial" w:cs="Arial"/>
        </w:rPr>
        <w:t>standards,</w:t>
      </w:r>
      <w:proofErr w:type="gramEnd"/>
      <w:r w:rsidRPr="00B12588">
        <w:rPr>
          <w:rFonts w:ascii="Arial" w:hAnsi="Arial" w:cs="Arial"/>
        </w:rPr>
        <w:t xml:space="preserve"> and they promote a culture of integrity, accountability, transparency, teamwork, innovation, and customer focus. Collectively, these values provide a shared ethical foundation that guides staff conduct, decision-making, and </w:t>
      </w:r>
      <w:r w:rsidRPr="00B12588">
        <w:rPr>
          <w:rFonts w:ascii="Arial" w:hAnsi="Arial" w:cs="Arial"/>
        </w:rPr>
        <w:lastRenderedPageBreak/>
        <w:t>stakeholder engagement in the pursuit of inclusive, efficient, and sustainable urban development.</w:t>
      </w:r>
    </w:p>
    <w:p w14:paraId="2529FD92" w14:textId="130A10C5" w:rsidR="00851C5B" w:rsidRPr="00B12588" w:rsidRDefault="004C6F62" w:rsidP="00CD6342">
      <w:pPr>
        <w:pStyle w:val="Heading1"/>
        <w:rPr>
          <w:rFonts w:ascii="Arial" w:hAnsi="Arial" w:cs="Arial"/>
          <w:b/>
          <w:bCs/>
          <w:color w:val="00B050"/>
          <w:sz w:val="24"/>
          <w:szCs w:val="24"/>
        </w:rPr>
      </w:pPr>
      <w:bookmarkStart w:id="41" w:name="_Toc216527942"/>
      <w:bookmarkStart w:id="42" w:name="_Toc218777127"/>
      <w:r w:rsidRPr="00B12588">
        <w:rPr>
          <w:rFonts w:ascii="Arial" w:hAnsi="Arial" w:cs="Arial"/>
          <w:b/>
          <w:bCs/>
          <w:color w:val="00B050"/>
          <w:sz w:val="24"/>
          <w:szCs w:val="24"/>
        </w:rPr>
        <w:lastRenderedPageBreak/>
        <w:t xml:space="preserve">2.3 </w:t>
      </w:r>
      <w:r w:rsidR="000623C2" w:rsidRPr="00B12588">
        <w:rPr>
          <w:rFonts w:ascii="Arial" w:hAnsi="Arial" w:cs="Arial"/>
          <w:b/>
          <w:bCs/>
          <w:color w:val="00B050"/>
          <w:sz w:val="24"/>
          <w:szCs w:val="24"/>
        </w:rPr>
        <w:t>Performance Review</w:t>
      </w:r>
      <w:bookmarkEnd w:id="41"/>
      <w:bookmarkEnd w:id="42"/>
    </w:p>
    <w:p w14:paraId="051EC448" w14:textId="77777777" w:rsidR="0064244C" w:rsidRPr="00B12588" w:rsidRDefault="0064244C" w:rsidP="0064244C">
      <w:pPr>
        <w:spacing w:before="100" w:beforeAutospacing="1" w:after="100" w:afterAutospacing="1" w:line="276" w:lineRule="auto"/>
        <w:jc w:val="both"/>
        <w:rPr>
          <w:rFonts w:ascii="Arial" w:hAnsi="Arial" w:cs="Arial"/>
        </w:rPr>
      </w:pPr>
      <w:r w:rsidRPr="00B12588">
        <w:rPr>
          <w:rFonts w:ascii="Arial" w:hAnsi="Arial" w:cs="Arial"/>
        </w:rPr>
        <w:t xml:space="preserve">The performance review of </w:t>
      </w:r>
      <w:proofErr w:type="spellStart"/>
      <w:r w:rsidRPr="00B12588">
        <w:rPr>
          <w:rFonts w:ascii="Arial" w:hAnsi="Arial" w:cs="Arial"/>
        </w:rPr>
        <w:t>Bagamoyo</w:t>
      </w:r>
      <w:proofErr w:type="spellEnd"/>
      <w:r w:rsidRPr="00B12588">
        <w:rPr>
          <w:rFonts w:ascii="Arial" w:hAnsi="Arial" w:cs="Arial"/>
        </w:rPr>
        <w:t xml:space="preserve"> Town Council (BTC) was conducted to assess the implementation of the outgoing Five-Year Strategic Plan for the period 2021/22–2025/26. The review examined the extent to which the Council achieved its planned objectives, identified key factors that facilitated or hindered performance, and highlighted gaps, challenges, and lessons learned. This assessment provided critical evidence to inform strategic decision-making and guide necessary adjustments for improved performance.</w:t>
      </w:r>
    </w:p>
    <w:p w14:paraId="0F93090D" w14:textId="0C4D1B58" w:rsidR="00313E06" w:rsidRPr="00B12588" w:rsidRDefault="0064244C" w:rsidP="0064244C">
      <w:pPr>
        <w:spacing w:before="100" w:beforeAutospacing="1" w:after="100" w:afterAutospacing="1" w:line="276" w:lineRule="auto"/>
        <w:jc w:val="both"/>
        <w:rPr>
          <w:rFonts w:ascii="Arial" w:hAnsi="Arial" w:cs="Arial"/>
        </w:rPr>
      </w:pPr>
      <w:r w:rsidRPr="00B12588">
        <w:rPr>
          <w:rFonts w:ascii="Arial" w:hAnsi="Arial" w:cs="Arial"/>
        </w:rPr>
        <w:t>The findings of the review served as a key input into the formulation of the Five-Year Strategic Plan for 2026/27–2030/31, ensuring that emerging priorities, strategies, and targets are realistic, responsive, and grounded in past implementation experience. The performance review covered all ten strategic objectives</w:t>
      </w:r>
      <w:r w:rsidR="004C6F62" w:rsidRPr="00B12588">
        <w:rPr>
          <w:rFonts w:ascii="Arial" w:hAnsi="Arial" w:cs="Arial"/>
        </w:rPr>
        <w:t>, as summarized below.</w:t>
      </w:r>
    </w:p>
    <w:p w14:paraId="223CEAC2" w14:textId="14D7DAB7" w:rsidR="00DA7C63" w:rsidRPr="00B12588" w:rsidRDefault="002F3F7A" w:rsidP="004C6F62">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Objective </w:t>
      </w:r>
      <w:r w:rsidR="00313E06" w:rsidRPr="00B12588">
        <w:rPr>
          <w:rFonts w:ascii="Arial" w:hAnsi="Arial" w:cs="Arial"/>
          <w:b/>
          <w:bCs/>
          <w:color w:val="00B050"/>
        </w:rPr>
        <w:t xml:space="preserve">A: Health Services improved and </w:t>
      </w:r>
      <w:bookmarkStart w:id="43" w:name="_Hlk215057709"/>
      <w:r w:rsidR="00313E06" w:rsidRPr="00B12588">
        <w:rPr>
          <w:rFonts w:ascii="Arial" w:hAnsi="Arial" w:cs="Arial"/>
          <w:b/>
          <w:bCs/>
          <w:color w:val="00B050"/>
        </w:rPr>
        <w:t xml:space="preserve">HIV/AIDS </w:t>
      </w:r>
      <w:bookmarkEnd w:id="43"/>
      <w:r w:rsidR="00313E06" w:rsidRPr="00B12588">
        <w:rPr>
          <w:rFonts w:ascii="Arial" w:hAnsi="Arial" w:cs="Arial"/>
          <w:b/>
          <w:bCs/>
          <w:color w:val="00B050"/>
        </w:rPr>
        <w:t>infections reduced</w:t>
      </w:r>
    </w:p>
    <w:p w14:paraId="30470029" w14:textId="28BF43B0" w:rsidR="001074B4" w:rsidRPr="00B12588" w:rsidRDefault="001074B4" w:rsidP="004C6F62">
      <w:pPr>
        <w:spacing w:before="100" w:beforeAutospacing="1" w:after="100" w:afterAutospacing="1"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aimed to enhance staff awareness on HIV/AIDS and Non-Communicable Diseases (NCDs), and strengthen HIV/AIDS advocacy at both institutional and community levels. Specifically, the Council targeted a reduction in HIV prevalence from 1.2% to 1% percent and sought to increase community HIV/AIDS advocacy coverage from 70 percent to 95 percent through awareness campaigns, workplace interventions, and stakeholder collaboration.</w:t>
      </w:r>
    </w:p>
    <w:p w14:paraId="4A93A1FA" w14:textId="77777777" w:rsidR="00B62DAC" w:rsidRPr="00B12588" w:rsidRDefault="00B62DAC" w:rsidP="004C6F62">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Achievements</w:t>
      </w:r>
    </w:p>
    <w:p w14:paraId="14E2C7E8" w14:textId="037740A8" w:rsidR="00F8607A" w:rsidRPr="00B12588" w:rsidRDefault="00B62DAC" w:rsidP="00F8607A">
      <w:pPr>
        <w:spacing w:before="100" w:beforeAutospacing="1" w:after="100" w:afterAutospacing="1" w:line="276" w:lineRule="auto"/>
        <w:jc w:val="both"/>
        <w:rPr>
          <w:rFonts w:ascii="Arial" w:hAnsi="Arial" w:cs="Arial"/>
        </w:rPr>
      </w:pPr>
      <w:r w:rsidRPr="00B12588">
        <w:rPr>
          <w:rFonts w:ascii="Arial" w:hAnsi="Arial" w:cs="Arial"/>
        </w:rPr>
        <w:t>Under this Objective,</w:t>
      </w:r>
      <w:r w:rsidR="001074B4" w:rsidRPr="00B12588">
        <w:rPr>
          <w:rFonts w:ascii="Arial" w:hAnsi="Arial" w:cs="Arial"/>
        </w:rPr>
        <w:t xml:space="preserve"> </w:t>
      </w:r>
      <w:proofErr w:type="spellStart"/>
      <w:r w:rsidR="001074B4" w:rsidRPr="00B12588">
        <w:rPr>
          <w:rFonts w:ascii="Arial" w:hAnsi="Arial" w:cs="Arial"/>
        </w:rPr>
        <w:t>Bagamoyo</w:t>
      </w:r>
      <w:proofErr w:type="spellEnd"/>
      <w:r w:rsidR="001074B4" w:rsidRPr="00B12588">
        <w:rPr>
          <w:rFonts w:ascii="Arial" w:hAnsi="Arial" w:cs="Arial"/>
        </w:rPr>
        <w:t xml:space="preserve"> TC</w:t>
      </w:r>
      <w:r w:rsidRPr="00B12588">
        <w:rPr>
          <w:rFonts w:ascii="Arial" w:hAnsi="Arial" w:cs="Arial"/>
        </w:rPr>
        <w:t xml:space="preserve"> registered the following achievements:</w:t>
      </w:r>
    </w:p>
    <w:p w14:paraId="13CD8FF2" w14:textId="43845109" w:rsidR="00F8607A" w:rsidRPr="00B12588" w:rsidRDefault="0053503C" w:rsidP="00091B26">
      <w:pPr>
        <w:pStyle w:val="ListParagraph"/>
        <w:numPr>
          <w:ilvl w:val="0"/>
          <w:numId w:val="1"/>
        </w:numPr>
        <w:spacing w:before="100" w:beforeAutospacing="1" w:after="100" w:afterAutospacing="1" w:line="276" w:lineRule="auto"/>
        <w:jc w:val="both"/>
        <w:rPr>
          <w:rFonts w:ascii="Arial" w:hAnsi="Arial" w:cs="Arial"/>
        </w:rPr>
      </w:pPr>
      <w:r w:rsidRPr="00B12588">
        <w:rPr>
          <w:rFonts w:ascii="Arial" w:hAnsi="Arial" w:cs="Arial"/>
        </w:rPr>
        <w:t>HIV prevalence rate was maintained at 1.2%</w:t>
      </w:r>
      <w:r w:rsidR="00F8607A" w:rsidRPr="00B12588">
        <w:rPr>
          <w:rFonts w:ascii="Arial" w:hAnsi="Arial" w:cs="Arial"/>
        </w:rPr>
        <w:t>;</w:t>
      </w:r>
    </w:p>
    <w:p w14:paraId="4737E944" w14:textId="0BF6B2DF" w:rsidR="001074B4" w:rsidRPr="00B12588" w:rsidRDefault="0053503C" w:rsidP="00091B26">
      <w:pPr>
        <w:pStyle w:val="ListParagraph"/>
        <w:numPr>
          <w:ilvl w:val="0"/>
          <w:numId w:val="1"/>
        </w:numPr>
        <w:spacing w:before="100" w:beforeAutospacing="1" w:after="100" w:afterAutospacing="1" w:line="276" w:lineRule="auto"/>
        <w:jc w:val="both"/>
        <w:rPr>
          <w:rFonts w:ascii="Arial" w:hAnsi="Arial" w:cs="Arial"/>
        </w:rPr>
      </w:pPr>
      <w:r w:rsidRPr="00B12588">
        <w:rPr>
          <w:rFonts w:ascii="Arial" w:hAnsi="Arial" w:cs="Arial"/>
        </w:rPr>
        <w:t>HIV/AIDS community advocacy coverage increased from 70 percent to 9o percent through awareness campaigns;</w:t>
      </w:r>
    </w:p>
    <w:p w14:paraId="485E00BE" w14:textId="37AC33DF" w:rsidR="00F72F26" w:rsidRPr="00B12588" w:rsidRDefault="0053503C" w:rsidP="00091B26">
      <w:pPr>
        <w:pStyle w:val="ListParagraph"/>
        <w:numPr>
          <w:ilvl w:val="0"/>
          <w:numId w:val="1"/>
        </w:numPr>
        <w:spacing w:before="100" w:beforeAutospacing="1" w:after="100" w:afterAutospacing="1" w:line="276" w:lineRule="auto"/>
        <w:jc w:val="both"/>
        <w:rPr>
          <w:rFonts w:ascii="Arial" w:hAnsi="Arial" w:cs="Arial"/>
        </w:rPr>
      </w:pPr>
      <w:r w:rsidRPr="00B12588">
        <w:rPr>
          <w:rFonts w:ascii="Arial" w:hAnsi="Arial" w:cs="Arial"/>
        </w:rPr>
        <w:t>ART initiation increased to 98.4%</w:t>
      </w:r>
      <w:r w:rsidR="00F8607A" w:rsidRPr="00B12588">
        <w:rPr>
          <w:rFonts w:ascii="Arial" w:hAnsi="Arial" w:cs="Arial"/>
        </w:rPr>
        <w:t>; and</w:t>
      </w:r>
    </w:p>
    <w:p w14:paraId="397736B2" w14:textId="18438113" w:rsidR="00F72F26" w:rsidRPr="00B12588" w:rsidRDefault="00F72F26" w:rsidP="00091B26">
      <w:pPr>
        <w:pStyle w:val="ListParagraph"/>
        <w:numPr>
          <w:ilvl w:val="0"/>
          <w:numId w:val="1"/>
        </w:numPr>
        <w:spacing w:before="100" w:beforeAutospacing="1" w:after="100" w:afterAutospacing="1" w:line="276" w:lineRule="auto"/>
        <w:jc w:val="both"/>
        <w:rPr>
          <w:rFonts w:ascii="Arial" w:hAnsi="Arial" w:cs="Arial"/>
        </w:rPr>
      </w:pPr>
      <w:r w:rsidRPr="00B12588">
        <w:rPr>
          <w:rFonts w:ascii="Arial" w:hAnsi="Arial" w:cs="Arial"/>
        </w:rPr>
        <w:t xml:space="preserve">90% of </w:t>
      </w:r>
      <w:proofErr w:type="spellStart"/>
      <w:r w:rsidRPr="00B12588">
        <w:rPr>
          <w:rFonts w:ascii="Arial" w:hAnsi="Arial" w:cs="Arial"/>
        </w:rPr>
        <w:t>Bagamoyo</w:t>
      </w:r>
      <w:proofErr w:type="spellEnd"/>
      <w:r w:rsidRPr="00B12588">
        <w:rPr>
          <w:rFonts w:ascii="Arial" w:hAnsi="Arial" w:cs="Arial"/>
        </w:rPr>
        <w:t xml:space="preserve"> Town Council staff </w:t>
      </w:r>
      <w:proofErr w:type="gramStart"/>
      <w:r w:rsidRPr="00B12588">
        <w:rPr>
          <w:rFonts w:ascii="Arial" w:hAnsi="Arial" w:cs="Arial"/>
        </w:rPr>
        <w:t>were</w:t>
      </w:r>
      <w:proofErr w:type="gramEnd"/>
      <w:r w:rsidRPr="00B12588">
        <w:rPr>
          <w:rFonts w:ascii="Arial" w:hAnsi="Arial" w:cs="Arial"/>
        </w:rPr>
        <w:t xml:space="preserve"> oriented on the effects of HIV/AIDS and NCD</w:t>
      </w:r>
      <w:r w:rsidR="001074B4" w:rsidRPr="00B12588">
        <w:rPr>
          <w:rFonts w:ascii="Arial" w:hAnsi="Arial" w:cs="Arial"/>
        </w:rPr>
        <w:t>.</w:t>
      </w:r>
    </w:p>
    <w:p w14:paraId="6EC1261A" w14:textId="77777777" w:rsidR="00643155" w:rsidRPr="00B12588" w:rsidRDefault="00F8607A" w:rsidP="00643155">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Challenges</w:t>
      </w:r>
    </w:p>
    <w:p w14:paraId="1521BFD4" w14:textId="08A0861B" w:rsidR="00643155" w:rsidRPr="00B12588" w:rsidRDefault="00643155" w:rsidP="00091B26">
      <w:pPr>
        <w:pStyle w:val="ListParagraph"/>
        <w:numPr>
          <w:ilvl w:val="0"/>
          <w:numId w:val="2"/>
        </w:numPr>
        <w:spacing w:before="100" w:beforeAutospacing="1" w:after="100" w:afterAutospacing="1" w:line="276" w:lineRule="auto"/>
        <w:jc w:val="both"/>
        <w:rPr>
          <w:rFonts w:ascii="Arial" w:hAnsi="Arial" w:cs="Arial"/>
        </w:rPr>
      </w:pPr>
      <w:r w:rsidRPr="00B12588">
        <w:rPr>
          <w:rFonts w:ascii="Arial" w:hAnsi="Arial" w:cs="Arial"/>
        </w:rPr>
        <w:t>Limited voluntary testing and sharing of HIV/AIDS status among staff</w:t>
      </w:r>
      <w:r w:rsidR="0053503C" w:rsidRPr="00B12588">
        <w:rPr>
          <w:rFonts w:ascii="Arial" w:hAnsi="Arial" w:cs="Arial"/>
        </w:rPr>
        <w:t xml:space="preserve"> and the community</w:t>
      </w:r>
      <w:r w:rsidRPr="00B12588">
        <w:rPr>
          <w:rFonts w:ascii="Arial" w:hAnsi="Arial" w:cs="Arial"/>
        </w:rPr>
        <w:t>;</w:t>
      </w:r>
    </w:p>
    <w:p w14:paraId="365F13CD" w14:textId="312AA7EC" w:rsidR="00643155" w:rsidRPr="00B12588" w:rsidRDefault="00643155" w:rsidP="00091B26">
      <w:pPr>
        <w:pStyle w:val="ListParagraph"/>
        <w:numPr>
          <w:ilvl w:val="0"/>
          <w:numId w:val="2"/>
        </w:numPr>
        <w:spacing w:before="100" w:beforeAutospacing="1" w:after="100" w:afterAutospacing="1" w:line="276" w:lineRule="auto"/>
        <w:jc w:val="both"/>
        <w:rPr>
          <w:rFonts w:ascii="Arial" w:hAnsi="Arial" w:cs="Arial"/>
        </w:rPr>
      </w:pPr>
      <w:r w:rsidRPr="00B12588">
        <w:rPr>
          <w:rFonts w:ascii="Arial" w:hAnsi="Arial" w:cs="Arial"/>
        </w:rPr>
        <w:t>Fear of stigma</w:t>
      </w:r>
      <w:r w:rsidR="0053503C" w:rsidRPr="00B12588">
        <w:rPr>
          <w:rFonts w:ascii="Arial" w:hAnsi="Arial" w:cs="Arial"/>
        </w:rPr>
        <w:t>;</w:t>
      </w:r>
    </w:p>
    <w:p w14:paraId="547F143D" w14:textId="07F517CD" w:rsidR="0053503C" w:rsidRPr="00B12588" w:rsidRDefault="0053503C" w:rsidP="00091B26">
      <w:pPr>
        <w:pStyle w:val="ListParagraph"/>
        <w:numPr>
          <w:ilvl w:val="0"/>
          <w:numId w:val="2"/>
        </w:numPr>
        <w:spacing w:before="100" w:beforeAutospacing="1" w:after="100" w:afterAutospacing="1" w:line="276" w:lineRule="auto"/>
        <w:jc w:val="both"/>
        <w:rPr>
          <w:rFonts w:ascii="Arial" w:hAnsi="Arial" w:cs="Arial"/>
        </w:rPr>
      </w:pPr>
      <w:r w:rsidRPr="00B12588">
        <w:rPr>
          <w:rFonts w:ascii="Arial" w:hAnsi="Arial" w:cs="Arial"/>
        </w:rPr>
        <w:t>High number of lost to follow-up on HIV CTC services;</w:t>
      </w:r>
    </w:p>
    <w:p w14:paraId="628439FD" w14:textId="77777777" w:rsidR="00A412A2" w:rsidRPr="00B12588" w:rsidRDefault="0053503C" w:rsidP="00091B26">
      <w:pPr>
        <w:pStyle w:val="ListParagraph"/>
        <w:numPr>
          <w:ilvl w:val="0"/>
          <w:numId w:val="2"/>
        </w:numPr>
        <w:spacing w:before="100" w:beforeAutospacing="1" w:after="100" w:afterAutospacing="1" w:line="276" w:lineRule="auto"/>
        <w:jc w:val="both"/>
        <w:rPr>
          <w:rFonts w:ascii="Arial" w:hAnsi="Arial" w:cs="Arial"/>
        </w:rPr>
      </w:pPr>
      <w:r w:rsidRPr="00B12588">
        <w:rPr>
          <w:rFonts w:ascii="Arial" w:hAnsi="Arial" w:cs="Arial"/>
        </w:rPr>
        <w:lastRenderedPageBreak/>
        <w:t>Inadequate number of CTC sites; and</w:t>
      </w:r>
    </w:p>
    <w:p w14:paraId="395F82A7" w14:textId="568E37D4" w:rsidR="00A412A2" w:rsidRPr="00B12588" w:rsidRDefault="00F748F7" w:rsidP="00091B26">
      <w:pPr>
        <w:pStyle w:val="ListParagraph"/>
        <w:numPr>
          <w:ilvl w:val="0"/>
          <w:numId w:val="2"/>
        </w:numPr>
        <w:spacing w:before="100" w:beforeAutospacing="1" w:after="100" w:afterAutospacing="1" w:line="276" w:lineRule="auto"/>
        <w:jc w:val="both"/>
        <w:rPr>
          <w:rFonts w:ascii="Arial" w:hAnsi="Arial" w:cs="Arial"/>
        </w:rPr>
      </w:pPr>
      <w:r w:rsidRPr="00B12588">
        <w:rPr>
          <w:rFonts w:ascii="Arial" w:hAnsi="Arial" w:cs="Arial"/>
        </w:rPr>
        <w:t>Low community participation in some advocacy activities</w:t>
      </w:r>
      <w:r w:rsidR="00A412A2" w:rsidRPr="00B12588">
        <w:rPr>
          <w:rFonts w:ascii="Arial" w:hAnsi="Arial" w:cs="Arial"/>
        </w:rPr>
        <w:t xml:space="preserve"> due to </w:t>
      </w:r>
      <w:r w:rsidR="00A412A2" w:rsidRPr="00B12588">
        <w:rPr>
          <w:rFonts w:ascii="Arial" w:hAnsi="Arial" w:cs="Arial"/>
          <w:szCs w:val="20"/>
        </w:rPr>
        <w:t>cultural and religious believes.</w:t>
      </w:r>
    </w:p>
    <w:p w14:paraId="1ED9136E" w14:textId="77777777" w:rsidR="002F3F7A" w:rsidRPr="00B12588" w:rsidRDefault="002F3F7A" w:rsidP="002F3F7A">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Way Forward</w:t>
      </w:r>
    </w:p>
    <w:p w14:paraId="39702A86" w14:textId="508E676B" w:rsidR="002F3F7A" w:rsidRPr="00B12588" w:rsidRDefault="002F3F7A" w:rsidP="00091B26">
      <w:pPr>
        <w:pStyle w:val="ListParagraph"/>
        <w:numPr>
          <w:ilvl w:val="0"/>
          <w:numId w:val="3"/>
        </w:numPr>
        <w:spacing w:before="100" w:beforeAutospacing="1" w:after="100" w:afterAutospacing="1" w:line="276" w:lineRule="auto"/>
        <w:jc w:val="both"/>
        <w:rPr>
          <w:rFonts w:ascii="Arial" w:hAnsi="Arial" w:cs="Arial"/>
        </w:rPr>
      </w:pPr>
      <w:r w:rsidRPr="00B12588">
        <w:rPr>
          <w:rFonts w:ascii="Arial" w:hAnsi="Arial" w:cs="Arial"/>
        </w:rPr>
        <w:t xml:space="preserve">Intensify sensitization programs on Voluntary </w:t>
      </w:r>
      <w:proofErr w:type="spellStart"/>
      <w:r w:rsidRPr="00B12588">
        <w:rPr>
          <w:rFonts w:ascii="Arial" w:hAnsi="Arial" w:cs="Arial"/>
        </w:rPr>
        <w:t>Counselling</w:t>
      </w:r>
      <w:proofErr w:type="spellEnd"/>
      <w:r w:rsidRPr="00B12588">
        <w:rPr>
          <w:rFonts w:ascii="Arial" w:hAnsi="Arial" w:cs="Arial"/>
        </w:rPr>
        <w:t xml:space="preserve"> and Testing (VCT) for HIV/AIDS among staff</w:t>
      </w:r>
      <w:r w:rsidR="00F748F7" w:rsidRPr="00B12588">
        <w:rPr>
          <w:rFonts w:ascii="Arial" w:hAnsi="Arial" w:cs="Arial"/>
        </w:rPr>
        <w:t xml:space="preserve"> and the community</w:t>
      </w:r>
      <w:r w:rsidRPr="00B12588">
        <w:rPr>
          <w:rFonts w:ascii="Arial" w:hAnsi="Arial" w:cs="Arial"/>
        </w:rPr>
        <w:t>;</w:t>
      </w:r>
    </w:p>
    <w:p w14:paraId="31B637C1" w14:textId="79FA193E" w:rsidR="00F748F7" w:rsidRPr="00B12588" w:rsidRDefault="00F748F7" w:rsidP="00091B26">
      <w:pPr>
        <w:pStyle w:val="ListParagraph"/>
        <w:numPr>
          <w:ilvl w:val="0"/>
          <w:numId w:val="3"/>
        </w:numPr>
        <w:spacing w:before="100" w:beforeAutospacing="1" w:after="100" w:afterAutospacing="1" w:line="276" w:lineRule="auto"/>
        <w:jc w:val="both"/>
        <w:rPr>
          <w:rFonts w:ascii="Arial" w:hAnsi="Arial" w:cs="Arial"/>
        </w:rPr>
      </w:pPr>
      <w:r w:rsidRPr="00B12588">
        <w:rPr>
          <w:rFonts w:ascii="Arial" w:hAnsi="Arial" w:cs="Arial"/>
        </w:rPr>
        <w:t xml:space="preserve">Implement community tracking and retention </w:t>
      </w:r>
      <w:proofErr w:type="spellStart"/>
      <w:r w:rsidRPr="00B12588">
        <w:rPr>
          <w:rFonts w:ascii="Arial" w:hAnsi="Arial" w:cs="Arial"/>
        </w:rPr>
        <w:t>programs;and</w:t>
      </w:r>
      <w:proofErr w:type="spellEnd"/>
    </w:p>
    <w:p w14:paraId="7A76407E" w14:textId="6761B321" w:rsidR="00F748F7" w:rsidRPr="00B12588" w:rsidRDefault="00F748F7" w:rsidP="00091B26">
      <w:pPr>
        <w:pStyle w:val="ListParagraph"/>
        <w:numPr>
          <w:ilvl w:val="0"/>
          <w:numId w:val="3"/>
        </w:numPr>
        <w:spacing w:before="100" w:beforeAutospacing="1" w:after="100" w:afterAutospacing="1" w:line="276" w:lineRule="auto"/>
        <w:jc w:val="both"/>
        <w:rPr>
          <w:rFonts w:ascii="Arial" w:hAnsi="Arial" w:cs="Arial"/>
        </w:rPr>
      </w:pPr>
      <w:r w:rsidRPr="00B12588">
        <w:rPr>
          <w:rFonts w:ascii="Arial" w:hAnsi="Arial" w:cs="Arial"/>
        </w:rPr>
        <w:t>Establish more CTC sites in high-vulnerability areas.</w:t>
      </w:r>
    </w:p>
    <w:p w14:paraId="56EF9781" w14:textId="4D7A987D" w:rsidR="002F3F7A" w:rsidRPr="00B12588" w:rsidRDefault="002F3F7A" w:rsidP="00A6083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Objective B: Effective implementation of National Ant-Corruption Strategy enhanced and sustained</w:t>
      </w:r>
    </w:p>
    <w:p w14:paraId="1D56A592" w14:textId="336AD341" w:rsidR="004E149C" w:rsidRPr="00B12588" w:rsidRDefault="004E149C" w:rsidP="00A60836">
      <w:pPr>
        <w:spacing w:before="100" w:beforeAutospacing="1" w:after="100" w:afterAutospacing="1" w:line="276" w:lineRule="auto"/>
        <w:jc w:val="both"/>
        <w:rPr>
          <w:rFonts w:ascii="Arial" w:hAnsi="Arial" w:cs="Arial"/>
        </w:rPr>
      </w:pPr>
      <w:r w:rsidRPr="00B12588">
        <w:rPr>
          <w:rFonts w:ascii="Arial" w:hAnsi="Arial" w:cs="Arial"/>
        </w:rPr>
        <w:t xml:space="preserve">The primary strategic intent of this objective was to enable </w:t>
      </w:r>
      <w:proofErr w:type="spellStart"/>
      <w:r w:rsidRPr="00B12588">
        <w:rPr>
          <w:rFonts w:ascii="Arial" w:hAnsi="Arial" w:cs="Arial"/>
        </w:rPr>
        <w:t>Bagamoyo</w:t>
      </w:r>
      <w:proofErr w:type="spellEnd"/>
      <w:r w:rsidRPr="00B12588">
        <w:rPr>
          <w:rFonts w:ascii="Arial" w:hAnsi="Arial" w:cs="Arial"/>
        </w:rPr>
        <w:t xml:space="preserve"> Town Council to effectively and comprehensively implement the National Anti-Corruption Strategy, with the overarching aim of strengthening institutional integrity, promoting ethical conduct among staff, and enhancing transparency and accountability in the delivery of public services. Through this objective, the Council sought to contribute meaningfully to national efforts to prevent and combat corruption while fostering public trust and confidence in government.</w:t>
      </w:r>
    </w:p>
    <w:p w14:paraId="632A18D0" w14:textId="4AE8A270" w:rsidR="002F3F7A" w:rsidRPr="00B12588" w:rsidRDefault="002F3F7A" w:rsidP="00A60836">
      <w:pPr>
        <w:spacing w:before="100" w:beforeAutospacing="1" w:after="100" w:afterAutospacing="1" w:line="276" w:lineRule="auto"/>
        <w:jc w:val="both"/>
        <w:rPr>
          <w:rFonts w:ascii="Arial" w:hAnsi="Arial" w:cs="Arial"/>
          <w:b/>
          <w:bCs/>
          <w:color w:val="00B050"/>
        </w:rPr>
      </w:pPr>
      <w:bookmarkStart w:id="44" w:name="_Hlk215130427"/>
      <w:r w:rsidRPr="00B12588">
        <w:rPr>
          <w:rFonts w:ascii="Arial" w:hAnsi="Arial" w:cs="Arial"/>
          <w:b/>
          <w:bCs/>
          <w:color w:val="00B050"/>
        </w:rPr>
        <w:t>Achievements</w:t>
      </w:r>
    </w:p>
    <w:p w14:paraId="049F3F03" w14:textId="6DCD039F" w:rsidR="002E35ED" w:rsidRPr="00B12588" w:rsidRDefault="002E35ED" w:rsidP="002E35ED">
      <w:pPr>
        <w:spacing w:before="100" w:beforeAutospacing="1" w:after="100" w:afterAutospacing="1" w:line="276" w:lineRule="auto"/>
        <w:jc w:val="both"/>
        <w:rPr>
          <w:rFonts w:ascii="Arial" w:hAnsi="Arial" w:cs="Arial"/>
        </w:rPr>
      </w:pPr>
      <w:r w:rsidRPr="00B12588">
        <w:rPr>
          <w:rFonts w:ascii="Arial" w:hAnsi="Arial" w:cs="Arial"/>
        </w:rPr>
        <w:t>In pursuit of this Objective,</w:t>
      </w:r>
      <w:r w:rsidR="004E149C" w:rsidRPr="00B12588">
        <w:rPr>
          <w:rFonts w:ascii="Arial" w:hAnsi="Arial" w:cs="Arial"/>
        </w:rPr>
        <w:t xml:space="preserve"> </w:t>
      </w:r>
      <w:proofErr w:type="spellStart"/>
      <w:r w:rsidR="004E149C" w:rsidRPr="00B12588">
        <w:rPr>
          <w:rFonts w:ascii="Arial" w:hAnsi="Arial" w:cs="Arial"/>
        </w:rPr>
        <w:t>Bagamoyo</w:t>
      </w:r>
      <w:proofErr w:type="spellEnd"/>
      <w:r w:rsidR="004E149C" w:rsidRPr="00B12588">
        <w:rPr>
          <w:rFonts w:ascii="Arial" w:hAnsi="Arial" w:cs="Arial"/>
        </w:rPr>
        <w:t xml:space="preserve"> TC</w:t>
      </w:r>
      <w:r w:rsidRPr="00B12588">
        <w:rPr>
          <w:rFonts w:ascii="Arial" w:hAnsi="Arial" w:cs="Arial"/>
        </w:rPr>
        <w:t xml:space="preserve"> realized the following key performance</w:t>
      </w:r>
      <w:r w:rsidRPr="00B12588">
        <w:rPr>
          <w:rFonts w:ascii="MS Gothic" w:eastAsia="MS Gothic" w:hAnsi="MS Gothic" w:cs="MS Gothic"/>
        </w:rPr>
        <w:t xml:space="preserve"> </w:t>
      </w:r>
      <w:r w:rsidRPr="00B12588">
        <w:rPr>
          <w:rFonts w:ascii="Arial" w:hAnsi="Arial" w:cs="Arial"/>
        </w:rPr>
        <w:t>and deliverables:</w:t>
      </w:r>
    </w:p>
    <w:p w14:paraId="2A7CD518" w14:textId="6A2B2399" w:rsidR="002E35ED" w:rsidRPr="00B12588" w:rsidRDefault="002E35ED" w:rsidP="00091B26">
      <w:pPr>
        <w:pStyle w:val="ListParagraph"/>
        <w:numPr>
          <w:ilvl w:val="0"/>
          <w:numId w:val="4"/>
        </w:numPr>
        <w:spacing w:before="100" w:beforeAutospacing="1" w:after="100" w:afterAutospacing="1" w:line="276" w:lineRule="auto"/>
        <w:jc w:val="both"/>
        <w:rPr>
          <w:rFonts w:ascii="Arial" w:hAnsi="Arial" w:cs="Arial"/>
        </w:rPr>
      </w:pPr>
      <w:r w:rsidRPr="00B12588">
        <w:rPr>
          <w:rFonts w:ascii="Arial" w:hAnsi="Arial" w:cs="Arial"/>
        </w:rPr>
        <w:t xml:space="preserve">There were no reported corruption incidents involving </w:t>
      </w:r>
      <w:proofErr w:type="spellStart"/>
      <w:r w:rsidR="00EC6FC2" w:rsidRPr="00B12588">
        <w:rPr>
          <w:rFonts w:ascii="Arial" w:hAnsi="Arial" w:cs="Arial"/>
        </w:rPr>
        <w:t>Bagamoyo</w:t>
      </w:r>
      <w:proofErr w:type="spellEnd"/>
      <w:r w:rsidR="00EC6FC2" w:rsidRPr="00B12588">
        <w:rPr>
          <w:rFonts w:ascii="Arial" w:hAnsi="Arial" w:cs="Arial"/>
        </w:rPr>
        <w:t xml:space="preserve"> TC</w:t>
      </w:r>
      <w:r w:rsidRPr="00B12588">
        <w:rPr>
          <w:rFonts w:ascii="Arial" w:hAnsi="Arial" w:cs="Arial"/>
        </w:rPr>
        <w:t xml:space="preserve"> staff</w:t>
      </w:r>
      <w:r w:rsidR="00174273" w:rsidRPr="00B12588">
        <w:rPr>
          <w:rFonts w:ascii="Arial" w:hAnsi="Arial" w:cs="Arial"/>
        </w:rPr>
        <w:t>;</w:t>
      </w:r>
    </w:p>
    <w:p w14:paraId="293A5672" w14:textId="769E424A" w:rsidR="00174273" w:rsidRPr="00B12588" w:rsidRDefault="00174273" w:rsidP="00091B26">
      <w:pPr>
        <w:pStyle w:val="ListParagraph"/>
        <w:numPr>
          <w:ilvl w:val="0"/>
          <w:numId w:val="4"/>
        </w:numPr>
        <w:spacing w:before="100" w:beforeAutospacing="1" w:after="100" w:afterAutospacing="1" w:line="276" w:lineRule="auto"/>
        <w:jc w:val="both"/>
        <w:rPr>
          <w:rFonts w:ascii="Arial" w:hAnsi="Arial" w:cs="Arial"/>
        </w:rPr>
      </w:pPr>
      <w:r w:rsidRPr="00B12588">
        <w:rPr>
          <w:rFonts w:ascii="Arial" w:hAnsi="Arial" w:cs="Arial"/>
        </w:rPr>
        <w:t>The Council established and operationalized mechanisms for reporting corruption and unethical practices, including suggestion boxes and complaint-handling procedures; and</w:t>
      </w:r>
    </w:p>
    <w:p w14:paraId="3B5C0027" w14:textId="0D6C7AFF" w:rsidR="00174273" w:rsidRPr="00B12588" w:rsidRDefault="00174273" w:rsidP="00091B26">
      <w:pPr>
        <w:pStyle w:val="ListParagraph"/>
        <w:numPr>
          <w:ilvl w:val="0"/>
          <w:numId w:val="4"/>
        </w:numPr>
        <w:spacing w:before="100" w:beforeAutospacing="1" w:after="100" w:afterAutospacing="1" w:line="276" w:lineRule="auto"/>
        <w:jc w:val="both"/>
        <w:rPr>
          <w:rFonts w:ascii="Arial" w:hAnsi="Arial" w:cs="Arial"/>
        </w:rPr>
      </w:pPr>
      <w:r w:rsidRPr="00B12588">
        <w:rPr>
          <w:rFonts w:ascii="Arial" w:hAnsi="Arial" w:cs="Arial"/>
        </w:rPr>
        <w:t>Strengthened internal controls and compliance with financial management, procurement, and audit requirements.</w:t>
      </w:r>
    </w:p>
    <w:p w14:paraId="3C737B82" w14:textId="234F35BA" w:rsidR="002F3F7A" w:rsidRPr="00B12588" w:rsidRDefault="002F3F7A" w:rsidP="00A6083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Challenges</w:t>
      </w:r>
    </w:p>
    <w:p w14:paraId="47E8FB9E" w14:textId="521B0CC3" w:rsidR="00FE420A" w:rsidRPr="00B12588" w:rsidRDefault="00FE420A" w:rsidP="00A60836">
      <w:pPr>
        <w:spacing w:before="100" w:beforeAutospacing="1" w:after="100" w:afterAutospacing="1" w:line="276" w:lineRule="auto"/>
        <w:jc w:val="both"/>
        <w:rPr>
          <w:rFonts w:ascii="Arial" w:hAnsi="Arial" w:cs="Arial"/>
        </w:rPr>
      </w:pPr>
      <w:r w:rsidRPr="00B12588">
        <w:rPr>
          <w:rFonts w:ascii="Arial" w:hAnsi="Arial" w:cs="Arial"/>
        </w:rPr>
        <w:t>Client awareness of corruption-reporting mechanisms remained inadequate</w:t>
      </w:r>
      <w:r w:rsidR="00174273" w:rsidRPr="00B12588">
        <w:rPr>
          <w:rFonts w:ascii="Arial" w:hAnsi="Arial" w:cs="Arial"/>
        </w:rPr>
        <w:t>.</w:t>
      </w:r>
    </w:p>
    <w:p w14:paraId="734D4D33" w14:textId="796557B7" w:rsidR="002F3F7A" w:rsidRPr="00B12588" w:rsidRDefault="002F3F7A" w:rsidP="00A6083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Way Forward</w:t>
      </w:r>
    </w:p>
    <w:p w14:paraId="6A8CC3B2" w14:textId="03C46AB9" w:rsidR="00FE420A" w:rsidRPr="00B12588" w:rsidRDefault="00FE420A" w:rsidP="00091B26">
      <w:pPr>
        <w:pStyle w:val="ListParagraph"/>
        <w:numPr>
          <w:ilvl w:val="0"/>
          <w:numId w:val="5"/>
        </w:numPr>
        <w:spacing w:before="100" w:beforeAutospacing="1" w:after="100" w:afterAutospacing="1" w:line="276" w:lineRule="auto"/>
        <w:jc w:val="both"/>
        <w:rPr>
          <w:rFonts w:ascii="Arial" w:hAnsi="Arial" w:cs="Arial"/>
        </w:rPr>
      </w:pPr>
      <w:r w:rsidRPr="00B12588">
        <w:rPr>
          <w:rFonts w:ascii="Arial" w:hAnsi="Arial" w:cs="Arial"/>
        </w:rPr>
        <w:t>Enhancing the use of digital platforms for complaint handling;</w:t>
      </w:r>
    </w:p>
    <w:p w14:paraId="3ADA9970" w14:textId="0AB5CB0E" w:rsidR="00FE420A" w:rsidRPr="00B12588" w:rsidRDefault="00174273" w:rsidP="00091B26">
      <w:pPr>
        <w:pStyle w:val="ListParagraph"/>
        <w:numPr>
          <w:ilvl w:val="0"/>
          <w:numId w:val="5"/>
        </w:numPr>
        <w:spacing w:before="100" w:beforeAutospacing="1" w:after="100" w:afterAutospacing="1" w:line="276" w:lineRule="auto"/>
        <w:jc w:val="both"/>
        <w:rPr>
          <w:rFonts w:ascii="Arial" w:hAnsi="Arial" w:cs="Arial"/>
        </w:rPr>
      </w:pPr>
      <w:r w:rsidRPr="00B12588">
        <w:rPr>
          <w:rFonts w:ascii="Arial" w:hAnsi="Arial" w:cs="Arial"/>
        </w:rPr>
        <w:t>S</w:t>
      </w:r>
      <w:r w:rsidR="00FE420A" w:rsidRPr="00B12588">
        <w:rPr>
          <w:rFonts w:ascii="Arial" w:hAnsi="Arial" w:cs="Arial"/>
        </w:rPr>
        <w:t>trengthening ethical committee;</w:t>
      </w:r>
      <w:r w:rsidR="00F71510" w:rsidRPr="00B12588">
        <w:rPr>
          <w:rFonts w:ascii="Arial" w:hAnsi="Arial" w:cs="Arial"/>
        </w:rPr>
        <w:t xml:space="preserve"> </w:t>
      </w:r>
    </w:p>
    <w:p w14:paraId="3E6B10F6" w14:textId="5393FDBF" w:rsidR="002F3F7A" w:rsidRPr="00B12588" w:rsidRDefault="00FE420A" w:rsidP="00091B26">
      <w:pPr>
        <w:pStyle w:val="ListParagraph"/>
        <w:numPr>
          <w:ilvl w:val="0"/>
          <w:numId w:val="5"/>
        </w:numPr>
        <w:spacing w:before="100" w:beforeAutospacing="1" w:after="100" w:afterAutospacing="1" w:line="276" w:lineRule="auto"/>
        <w:jc w:val="both"/>
        <w:rPr>
          <w:rFonts w:ascii="Arial" w:hAnsi="Arial" w:cs="Arial"/>
        </w:rPr>
      </w:pPr>
      <w:r w:rsidRPr="00B12588">
        <w:rPr>
          <w:rFonts w:ascii="Arial" w:hAnsi="Arial" w:cs="Arial"/>
        </w:rPr>
        <w:lastRenderedPageBreak/>
        <w:t>Undertaking frequently sensitization to Staff on ethical and anti-corruption practices</w:t>
      </w:r>
      <w:bookmarkEnd w:id="44"/>
      <w:r w:rsidR="002D5151" w:rsidRPr="00B12588">
        <w:rPr>
          <w:rFonts w:ascii="Arial" w:hAnsi="Arial" w:cs="Arial"/>
        </w:rPr>
        <w:t>; and</w:t>
      </w:r>
    </w:p>
    <w:p w14:paraId="46870C30" w14:textId="1114477F" w:rsidR="002D5151" w:rsidRPr="00B12588" w:rsidRDefault="002D5151" w:rsidP="00091B26">
      <w:pPr>
        <w:pStyle w:val="ListParagraph"/>
        <w:numPr>
          <w:ilvl w:val="0"/>
          <w:numId w:val="5"/>
        </w:numPr>
        <w:spacing w:before="100" w:beforeAutospacing="1" w:after="100" w:afterAutospacing="1" w:line="276" w:lineRule="auto"/>
        <w:jc w:val="both"/>
        <w:rPr>
          <w:rFonts w:ascii="Arial" w:hAnsi="Arial" w:cs="Arial"/>
        </w:rPr>
      </w:pPr>
      <w:r w:rsidRPr="00B12588">
        <w:rPr>
          <w:rFonts w:ascii="Arial" w:hAnsi="Arial" w:cs="Arial"/>
        </w:rPr>
        <w:t>Strengthen collaboration with oversight institutions such as the Prevention and Combating of Corruption Bureau (PCCB) and other accountability bodies.</w:t>
      </w:r>
    </w:p>
    <w:p w14:paraId="4B965D2B" w14:textId="18A600B1" w:rsidR="002F3F7A" w:rsidRPr="00B12588" w:rsidRDefault="00FE420A" w:rsidP="00A6083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Objective C: </w:t>
      </w:r>
      <w:r w:rsidR="001D69C3" w:rsidRPr="00B12588">
        <w:rPr>
          <w:rFonts w:ascii="Arial" w:hAnsi="Arial" w:cs="Arial"/>
          <w:b/>
          <w:bCs/>
          <w:color w:val="00B050"/>
        </w:rPr>
        <w:t>Access to Quality and Equitable Social Services Delivery Improved</w:t>
      </w:r>
    </w:p>
    <w:p w14:paraId="5E94F702" w14:textId="146C3C48" w:rsidR="00403DA5" w:rsidRPr="00B12588" w:rsidRDefault="00403DA5" w:rsidP="00403DA5">
      <w:pPr>
        <w:spacing w:before="100" w:beforeAutospacing="1" w:after="100" w:afterAutospacing="1" w:line="276" w:lineRule="auto"/>
        <w:jc w:val="both"/>
        <w:rPr>
          <w:rFonts w:ascii="Arial" w:hAnsi="Arial" w:cs="Arial"/>
        </w:rPr>
      </w:pPr>
      <w:r w:rsidRPr="00B12588">
        <w:rPr>
          <w:rFonts w:ascii="Arial" w:hAnsi="Arial" w:cs="Arial"/>
        </w:rPr>
        <w:t xml:space="preserve">Objective C was aimed at enhancing access to quality, equitable, and inclusive social services for all residents of </w:t>
      </w:r>
      <w:proofErr w:type="spellStart"/>
      <w:r w:rsidRPr="00B12588">
        <w:rPr>
          <w:rFonts w:ascii="Arial" w:hAnsi="Arial" w:cs="Arial"/>
        </w:rPr>
        <w:t>Bagamoyo</w:t>
      </w:r>
      <w:proofErr w:type="spellEnd"/>
      <w:r w:rsidRPr="00B12588">
        <w:rPr>
          <w:rFonts w:ascii="Arial" w:hAnsi="Arial" w:cs="Arial"/>
        </w:rPr>
        <w:t xml:space="preserve"> Town Council during the implementation of the Strategic Plan 2021/22–2025/26. The objective focused on improving the availability, coverage, and quality of key social services, particularly in the sectors of education, health,</w:t>
      </w:r>
      <w:r w:rsidR="00592E3F" w:rsidRPr="00B12588">
        <w:rPr>
          <w:rFonts w:ascii="Arial" w:hAnsi="Arial" w:cs="Arial"/>
        </w:rPr>
        <w:t xml:space="preserve"> and </w:t>
      </w:r>
      <w:r w:rsidRPr="00B12588">
        <w:rPr>
          <w:rFonts w:ascii="Arial" w:hAnsi="Arial" w:cs="Arial"/>
        </w:rPr>
        <w:t>community development</w:t>
      </w:r>
      <w:r w:rsidR="00592E3F" w:rsidRPr="00B12588">
        <w:rPr>
          <w:rFonts w:ascii="Arial" w:hAnsi="Arial" w:cs="Arial"/>
        </w:rPr>
        <w:t>.</w:t>
      </w:r>
    </w:p>
    <w:p w14:paraId="67031A9B" w14:textId="36AFD9E2" w:rsidR="00403DA5" w:rsidRPr="00B12588" w:rsidRDefault="00403DA5" w:rsidP="00403DA5">
      <w:pPr>
        <w:spacing w:before="100" w:beforeAutospacing="1" w:after="100" w:afterAutospacing="1"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set targets to improved academic performance in both primary and secondary education, </w:t>
      </w:r>
      <w:r w:rsidR="00592E3F" w:rsidRPr="00B12588">
        <w:rPr>
          <w:rFonts w:ascii="Arial" w:hAnsi="Arial" w:cs="Arial"/>
        </w:rPr>
        <w:t xml:space="preserve">enrolment and completion rates, </w:t>
      </w:r>
      <w:r w:rsidR="006E0AFB" w:rsidRPr="00B12588">
        <w:rPr>
          <w:rFonts w:ascii="Arial" w:hAnsi="Arial" w:cs="Arial"/>
        </w:rPr>
        <w:t>improved the condition of health facilities</w:t>
      </w:r>
      <w:r w:rsidRPr="00B12588">
        <w:rPr>
          <w:rFonts w:ascii="Arial" w:hAnsi="Arial" w:cs="Arial"/>
        </w:rPr>
        <w:t xml:space="preserve">, </w:t>
      </w:r>
      <w:r w:rsidR="00592E3F" w:rsidRPr="00B12588">
        <w:rPr>
          <w:rFonts w:ascii="Arial" w:hAnsi="Arial" w:cs="Arial"/>
        </w:rPr>
        <w:t xml:space="preserve">reduce preventable diseases, </w:t>
      </w:r>
      <w:r w:rsidRPr="00B12588">
        <w:rPr>
          <w:rFonts w:ascii="Arial" w:hAnsi="Arial" w:cs="Arial"/>
        </w:rPr>
        <w:t>building</w:t>
      </w:r>
      <w:r w:rsidR="00592E3F" w:rsidRPr="00B12588">
        <w:rPr>
          <w:rFonts w:ascii="Arial" w:hAnsi="Arial" w:cs="Arial"/>
        </w:rPr>
        <w:t xml:space="preserve"> </w:t>
      </w:r>
      <w:r w:rsidRPr="00B12588">
        <w:rPr>
          <w:rFonts w:ascii="Arial" w:hAnsi="Arial" w:cs="Arial"/>
        </w:rPr>
        <w:t>capacity to its staff,</w:t>
      </w:r>
      <w:r w:rsidR="00592E3F" w:rsidRPr="00B12588">
        <w:rPr>
          <w:rFonts w:ascii="Arial" w:hAnsi="Arial" w:cs="Arial"/>
        </w:rPr>
        <w:t xml:space="preserve"> and </w:t>
      </w:r>
      <w:r w:rsidRPr="00B12588">
        <w:rPr>
          <w:rFonts w:ascii="Arial" w:hAnsi="Arial" w:cs="Arial"/>
        </w:rPr>
        <w:t>strengthen monitoring of development projects</w:t>
      </w:r>
      <w:r w:rsidR="00592E3F" w:rsidRPr="00B12588">
        <w:rPr>
          <w:rFonts w:ascii="Arial" w:hAnsi="Arial" w:cs="Arial"/>
        </w:rPr>
        <w:t>.</w:t>
      </w:r>
    </w:p>
    <w:p w14:paraId="55CB88C3" w14:textId="77777777" w:rsidR="007A71C6" w:rsidRPr="00B12588" w:rsidRDefault="007A71C6" w:rsidP="007A71C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Achievements</w:t>
      </w:r>
    </w:p>
    <w:p w14:paraId="1DFEF60D" w14:textId="1895B666" w:rsidR="002B6E1C" w:rsidRPr="00B12588" w:rsidRDefault="002B6E1C" w:rsidP="002B6E1C">
      <w:pPr>
        <w:spacing w:before="100" w:beforeAutospacing="1" w:after="100" w:afterAutospacing="1" w:line="276" w:lineRule="auto"/>
        <w:jc w:val="both"/>
        <w:rPr>
          <w:rFonts w:ascii="Arial" w:hAnsi="Arial" w:cs="Arial"/>
        </w:rPr>
      </w:pPr>
      <w:r w:rsidRPr="00B12588">
        <w:rPr>
          <w:rFonts w:ascii="Arial" w:hAnsi="Arial" w:cs="Arial"/>
        </w:rPr>
        <w:t>Against this Objective,</w:t>
      </w:r>
      <w:r w:rsidR="00592E3F" w:rsidRPr="00B12588">
        <w:rPr>
          <w:rFonts w:ascii="Arial" w:hAnsi="Arial" w:cs="Arial"/>
        </w:rPr>
        <w:t xml:space="preserve"> </w:t>
      </w:r>
      <w:proofErr w:type="spellStart"/>
      <w:r w:rsidR="00592E3F" w:rsidRPr="00B12588">
        <w:rPr>
          <w:rFonts w:ascii="Arial" w:hAnsi="Arial" w:cs="Arial"/>
        </w:rPr>
        <w:t>Bagamoyo</w:t>
      </w:r>
      <w:proofErr w:type="spellEnd"/>
      <w:r w:rsidR="00592E3F" w:rsidRPr="00B12588">
        <w:rPr>
          <w:rFonts w:ascii="Arial" w:hAnsi="Arial" w:cs="Arial"/>
        </w:rPr>
        <w:t xml:space="preserve"> TC</w:t>
      </w:r>
      <w:r w:rsidRPr="00B12588">
        <w:rPr>
          <w:rFonts w:ascii="Arial" w:hAnsi="Arial" w:cs="Arial"/>
        </w:rPr>
        <w:t xml:space="preserve"> attained the following strategic achievements:</w:t>
      </w:r>
    </w:p>
    <w:p w14:paraId="02B3738B" w14:textId="7FFC0E0B" w:rsidR="002B6E1C"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 xml:space="preserve">Shortage of medicines and medical supplies reduced </w:t>
      </w:r>
      <w:r w:rsidR="000C688F" w:rsidRPr="00B12588">
        <w:rPr>
          <w:rFonts w:ascii="Arial" w:hAnsi="Arial" w:cs="Arial"/>
        </w:rPr>
        <w:t xml:space="preserve">from 20% </w:t>
      </w:r>
      <w:r w:rsidRPr="00B12588">
        <w:rPr>
          <w:rFonts w:ascii="Arial" w:hAnsi="Arial" w:cs="Arial"/>
        </w:rPr>
        <w:t>to 14%</w:t>
      </w:r>
      <w:r w:rsidR="002B6E1C" w:rsidRPr="00B12588">
        <w:rPr>
          <w:rFonts w:ascii="Arial" w:hAnsi="Arial" w:cs="Arial"/>
        </w:rPr>
        <w:t>;</w:t>
      </w:r>
    </w:p>
    <w:p w14:paraId="3993B259" w14:textId="5E396B10" w:rsidR="00C94598"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Maternal mortality rate</w:t>
      </w:r>
      <w:r w:rsidR="000C688F" w:rsidRPr="00B12588">
        <w:rPr>
          <w:rFonts w:ascii="Arial" w:hAnsi="Arial" w:cs="Arial"/>
        </w:rPr>
        <w:t xml:space="preserve"> reduced from 204/100,000 to </w:t>
      </w:r>
      <w:r w:rsidRPr="00B12588">
        <w:rPr>
          <w:rFonts w:ascii="Arial" w:hAnsi="Arial" w:cs="Arial"/>
        </w:rPr>
        <w:t>33/100,000;</w:t>
      </w:r>
    </w:p>
    <w:p w14:paraId="0648C982" w14:textId="70EE6286" w:rsidR="00C94598"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Under five mortality</w:t>
      </w:r>
      <w:r w:rsidR="000C688F" w:rsidRPr="00B12588">
        <w:rPr>
          <w:rFonts w:ascii="Arial" w:hAnsi="Arial" w:cs="Arial"/>
        </w:rPr>
        <w:t xml:space="preserve"> rate </w:t>
      </w:r>
      <w:r w:rsidRPr="00B12588">
        <w:rPr>
          <w:rFonts w:ascii="Arial" w:hAnsi="Arial" w:cs="Arial"/>
        </w:rPr>
        <w:t>reduced</w:t>
      </w:r>
      <w:r w:rsidR="000C688F" w:rsidRPr="00B12588">
        <w:t xml:space="preserve"> </w:t>
      </w:r>
      <w:r w:rsidR="000C688F" w:rsidRPr="00B12588">
        <w:rPr>
          <w:rFonts w:ascii="Arial" w:hAnsi="Arial" w:cs="Arial"/>
        </w:rPr>
        <w:t>from 3/1,000 to</w:t>
      </w:r>
      <w:r w:rsidRPr="00B12588">
        <w:rPr>
          <w:rFonts w:ascii="Arial" w:hAnsi="Arial" w:cs="Arial"/>
        </w:rPr>
        <w:t xml:space="preserve"> </w:t>
      </w:r>
      <w:r w:rsidR="000C688F" w:rsidRPr="00B12588">
        <w:rPr>
          <w:rFonts w:ascii="Arial" w:hAnsi="Arial" w:cs="Arial"/>
        </w:rPr>
        <w:t>2</w:t>
      </w:r>
      <w:r w:rsidRPr="00B12588">
        <w:rPr>
          <w:rFonts w:ascii="Arial" w:hAnsi="Arial" w:cs="Arial"/>
        </w:rPr>
        <w:t>/1</w:t>
      </w:r>
      <w:r w:rsidR="000C688F" w:rsidRPr="00B12588">
        <w:rPr>
          <w:rFonts w:ascii="Arial" w:hAnsi="Arial" w:cs="Arial"/>
        </w:rPr>
        <w:t>,</w:t>
      </w:r>
      <w:r w:rsidRPr="00B12588">
        <w:rPr>
          <w:rFonts w:ascii="Arial" w:hAnsi="Arial" w:cs="Arial"/>
        </w:rPr>
        <w:t>000;</w:t>
      </w:r>
    </w:p>
    <w:p w14:paraId="0EBF74A2" w14:textId="21659B48" w:rsidR="000C688F" w:rsidRPr="00B12588" w:rsidRDefault="000C688F"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Infant Mortality rate reduced from 5/1,000 to 2/1,000;</w:t>
      </w:r>
    </w:p>
    <w:p w14:paraId="644A1F2F" w14:textId="065885C0" w:rsidR="00C94598" w:rsidRPr="00B12588" w:rsidRDefault="00C94598" w:rsidP="00E12A35">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 xml:space="preserve">Family planning acceptance rate increased </w:t>
      </w:r>
      <w:r w:rsidR="000C688F" w:rsidRPr="00B12588">
        <w:rPr>
          <w:rFonts w:ascii="Arial" w:hAnsi="Arial" w:cs="Arial"/>
        </w:rPr>
        <w:t xml:space="preserve">from 50% </w:t>
      </w:r>
      <w:r w:rsidRPr="00B12588">
        <w:rPr>
          <w:rFonts w:ascii="Arial" w:hAnsi="Arial" w:cs="Arial"/>
        </w:rPr>
        <w:t>to 60%;</w:t>
      </w:r>
    </w:p>
    <w:p w14:paraId="2C3EBC5C" w14:textId="3A810794" w:rsidR="00C94598"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 xml:space="preserve">Immunization coverage increased from </w:t>
      </w:r>
      <w:r w:rsidR="000C688F" w:rsidRPr="00B12588">
        <w:rPr>
          <w:rFonts w:ascii="Arial" w:hAnsi="Arial" w:cs="Arial"/>
        </w:rPr>
        <w:t>81</w:t>
      </w:r>
      <w:r w:rsidRPr="00B12588">
        <w:rPr>
          <w:rFonts w:ascii="Arial" w:hAnsi="Arial" w:cs="Arial"/>
        </w:rPr>
        <w:t>% to 98%;</w:t>
      </w:r>
    </w:p>
    <w:p w14:paraId="5A339064" w14:textId="00D953B5" w:rsidR="00C94598"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Cardiovascular diseases slightly reduced to 1.</w:t>
      </w:r>
      <w:r w:rsidR="000C688F" w:rsidRPr="00B12588">
        <w:rPr>
          <w:rFonts w:ascii="Arial" w:hAnsi="Arial" w:cs="Arial"/>
        </w:rPr>
        <w:t>2</w:t>
      </w:r>
      <w:r w:rsidRPr="00B12588">
        <w:rPr>
          <w:rFonts w:ascii="Arial" w:hAnsi="Arial" w:cs="Arial"/>
        </w:rPr>
        <w:t>%;</w:t>
      </w:r>
    </w:p>
    <w:p w14:paraId="668C2B47" w14:textId="6A5D7FF9" w:rsidR="00C94598"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 xml:space="preserve">Health staffing shortage reduced </w:t>
      </w:r>
      <w:r w:rsidR="000C688F" w:rsidRPr="00B12588">
        <w:rPr>
          <w:rFonts w:ascii="Arial" w:hAnsi="Arial" w:cs="Arial"/>
        </w:rPr>
        <w:t xml:space="preserve">from 54% </w:t>
      </w:r>
      <w:r w:rsidRPr="00B12588">
        <w:rPr>
          <w:rFonts w:ascii="Arial" w:hAnsi="Arial" w:cs="Arial"/>
        </w:rPr>
        <w:t>to 44%;</w:t>
      </w:r>
    </w:p>
    <w:p w14:paraId="39644C5A" w14:textId="50153CC4" w:rsidR="002B6E1C" w:rsidRPr="00B12588" w:rsidRDefault="00A472ED"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Pass rate in form IV national</w:t>
      </w:r>
      <w:r w:rsidRPr="00B12588">
        <w:rPr>
          <w:rFonts w:ascii="Arial" w:hAnsi="Arial" w:cs="Arial"/>
        </w:rPr>
        <w:tab/>
        <w:t>examinations and Form Two National Assessments increased from 75% to 90.3 and 93.5% respectively</w:t>
      </w:r>
      <w:r w:rsidR="002B6E1C" w:rsidRPr="00B12588">
        <w:rPr>
          <w:rFonts w:ascii="Arial" w:hAnsi="Arial" w:cs="Arial"/>
        </w:rPr>
        <w:t>;</w:t>
      </w:r>
    </w:p>
    <w:p w14:paraId="06D0C10F" w14:textId="4391C05C" w:rsidR="00A472ED" w:rsidRPr="00B12588" w:rsidRDefault="00A472ED"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Transition rate from Form IV to Form V has increased by 22.9%;</w:t>
      </w:r>
    </w:p>
    <w:p w14:paraId="60D4ABB0" w14:textId="1E424C25" w:rsidR="00A472ED" w:rsidRPr="00B12588" w:rsidRDefault="00A472ED"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A total of 149 science subject teachers received specialized training in key science subjects to enhance their subject-matter competence and teaching effectiveness</w:t>
      </w:r>
      <w:r w:rsidR="00C94598" w:rsidRPr="00B12588">
        <w:rPr>
          <w:rFonts w:ascii="Arial" w:hAnsi="Arial" w:cs="Arial"/>
        </w:rPr>
        <w:t>;</w:t>
      </w:r>
    </w:p>
    <w:p w14:paraId="0F92AB03" w14:textId="4BF80F37" w:rsidR="00C94598"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 xml:space="preserve">The literacy rate in </w:t>
      </w:r>
      <w:proofErr w:type="spellStart"/>
      <w:r w:rsidRPr="00B12588">
        <w:rPr>
          <w:rFonts w:ascii="Arial" w:hAnsi="Arial" w:cs="Arial"/>
        </w:rPr>
        <w:t>Bagamoyo</w:t>
      </w:r>
      <w:proofErr w:type="spellEnd"/>
      <w:r w:rsidRPr="00B12588">
        <w:rPr>
          <w:rFonts w:ascii="Arial" w:hAnsi="Arial" w:cs="Arial"/>
        </w:rPr>
        <w:t xml:space="preserve"> Town Council increased from </w:t>
      </w:r>
      <w:r w:rsidR="0030560D" w:rsidRPr="00B12588">
        <w:rPr>
          <w:rFonts w:ascii="Arial" w:hAnsi="Arial" w:cs="Arial"/>
        </w:rPr>
        <w:t>88</w:t>
      </w:r>
      <w:r w:rsidRPr="00B12588">
        <w:rPr>
          <w:rFonts w:ascii="Arial" w:hAnsi="Arial" w:cs="Arial"/>
        </w:rPr>
        <w:t>.79 percent to 97 percent during the implementation period;</w:t>
      </w:r>
    </w:p>
    <w:p w14:paraId="1736803F" w14:textId="5B8A0CA1" w:rsidR="00C94598" w:rsidRPr="00B12588" w:rsidRDefault="00C94598"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Enrollment in pre-primary and primary education increased from 4,470 to 7,312 during the implementation period;</w:t>
      </w:r>
    </w:p>
    <w:p w14:paraId="57D1DCA8" w14:textId="4E7A3103" w:rsidR="002B6E1C" w:rsidRPr="00B12588" w:rsidRDefault="00A472ED"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lastRenderedPageBreak/>
        <w:t>Monitoring and supervision of development projects have been improved from 90 to 95% and quarterly report are prepared and submitted to administrative levels (District, Regional and National)</w:t>
      </w:r>
      <w:r w:rsidR="002B6E1C" w:rsidRPr="00B12588">
        <w:rPr>
          <w:rFonts w:ascii="Arial" w:hAnsi="Arial" w:cs="Arial"/>
        </w:rPr>
        <w:t>;</w:t>
      </w:r>
      <w:r w:rsidR="006D2A8B" w:rsidRPr="00B12588">
        <w:rPr>
          <w:rFonts w:ascii="Arial" w:hAnsi="Arial" w:cs="Arial"/>
        </w:rPr>
        <w:t xml:space="preserve"> </w:t>
      </w:r>
    </w:p>
    <w:p w14:paraId="3D77C43B" w14:textId="1EC42FD5" w:rsidR="00592E3F" w:rsidRPr="00B12588" w:rsidRDefault="006D2A8B"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 xml:space="preserve">Amount of revenue from Council own sources increased from TZS </w:t>
      </w:r>
      <w:r w:rsidR="00323AAD" w:rsidRPr="00B12588">
        <w:rPr>
          <w:rFonts w:ascii="Arial" w:hAnsi="Arial" w:cs="Arial"/>
        </w:rPr>
        <w:t>3</w:t>
      </w:r>
      <w:r w:rsidR="0030560D" w:rsidRPr="00B12588">
        <w:rPr>
          <w:rFonts w:ascii="Arial" w:hAnsi="Arial" w:cs="Arial"/>
        </w:rPr>
        <w:t>.9</w:t>
      </w:r>
      <w:r w:rsidRPr="00B12588">
        <w:rPr>
          <w:rFonts w:ascii="Arial" w:hAnsi="Arial" w:cs="Arial"/>
        </w:rPr>
        <w:t xml:space="preserve"> billion to TZS 7.72 billion</w:t>
      </w:r>
      <w:r w:rsidR="008F4D57" w:rsidRPr="00B12588">
        <w:rPr>
          <w:rFonts w:ascii="Arial" w:hAnsi="Arial" w:cs="Arial"/>
        </w:rPr>
        <w:t>;</w:t>
      </w:r>
    </w:p>
    <w:p w14:paraId="08BA025C" w14:textId="2659C360" w:rsidR="008F4D57" w:rsidRPr="00B12588" w:rsidRDefault="008F4D5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A total of 40,098 households were provided with agricultural extension services to improve farming practices;</w:t>
      </w:r>
    </w:p>
    <w:p w14:paraId="468AD6F2" w14:textId="24DB8020" w:rsidR="008F4D57" w:rsidRPr="00B12588" w:rsidRDefault="008F4D5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A total of 35 extension officers participated in various capacity-building programs to enhance their technical and professional competencies;</w:t>
      </w:r>
    </w:p>
    <w:p w14:paraId="4CCC421B" w14:textId="46D2200B" w:rsidR="008F4D57" w:rsidRPr="00B12588" w:rsidRDefault="008F4D5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60% of farmers adopted and used quality agricultural inputs;</w:t>
      </w:r>
    </w:p>
    <w:p w14:paraId="24BD26FB" w14:textId="45F787D3" w:rsidR="008F4D57" w:rsidRPr="00B12588" w:rsidRDefault="008F4D5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The number of small-scale food processing industries increased from four (4) to five (5) during the implementation period</w:t>
      </w:r>
      <w:r w:rsidR="004A43A7" w:rsidRPr="00B12588">
        <w:rPr>
          <w:rFonts w:ascii="Arial" w:hAnsi="Arial" w:cs="Arial"/>
        </w:rPr>
        <w:t>;</w:t>
      </w:r>
    </w:p>
    <w:p w14:paraId="477B55B2" w14:textId="37343079" w:rsidR="004A43A7" w:rsidRPr="00B12588" w:rsidRDefault="004A43A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A total of 46 pasture demonstration plots were established to promote improved fodder practices;</w:t>
      </w:r>
    </w:p>
    <w:p w14:paraId="6E1C1B5D" w14:textId="0544FF2F" w:rsidR="004A43A7" w:rsidRPr="00B12588" w:rsidRDefault="004A43A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A total of 70 cows were artificially inseminated to enhance breed quality;</w:t>
      </w:r>
    </w:p>
    <w:p w14:paraId="479639C9" w14:textId="79FEEB85" w:rsidR="004A43A7" w:rsidRPr="00B12588" w:rsidRDefault="004A43A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A total of 285 livestock keepers were sensitized on the benefits and use of artificial insemination;</w:t>
      </w:r>
    </w:p>
    <w:p w14:paraId="7D6E106E" w14:textId="67FC1F76" w:rsidR="004A43A7" w:rsidRPr="00B12588" w:rsidRDefault="004A43A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Livestock mortality rate was reduced from 25 percent to 16 percent;</w:t>
      </w:r>
    </w:p>
    <w:p w14:paraId="7F71FB59" w14:textId="14CE200B" w:rsidR="004A43A7" w:rsidRPr="00B12588" w:rsidRDefault="004A43A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Four (4) cattle dips were established to improve access to veterinary services;</w:t>
      </w:r>
    </w:p>
    <w:p w14:paraId="57386D8C" w14:textId="166F0AC0" w:rsidR="004A43A7" w:rsidRPr="00B12588" w:rsidRDefault="004A43A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Delivery of livestock extension services increased from 3,241 to 3,351 beneficiaries; and</w:t>
      </w:r>
    </w:p>
    <w:p w14:paraId="785DE9FF" w14:textId="2ACF6AC7" w:rsidR="004A43A7" w:rsidRPr="00B12588" w:rsidRDefault="004A43A7" w:rsidP="00091B26">
      <w:pPr>
        <w:pStyle w:val="ListParagraph"/>
        <w:numPr>
          <w:ilvl w:val="0"/>
          <w:numId w:val="6"/>
        </w:numPr>
        <w:spacing w:before="100" w:beforeAutospacing="1" w:after="100" w:afterAutospacing="1" w:line="276" w:lineRule="auto"/>
        <w:jc w:val="both"/>
        <w:rPr>
          <w:rFonts w:ascii="Arial" w:hAnsi="Arial" w:cs="Arial"/>
        </w:rPr>
      </w:pPr>
      <w:r w:rsidRPr="00B12588">
        <w:rPr>
          <w:rFonts w:ascii="Arial" w:hAnsi="Arial" w:cs="Arial"/>
        </w:rPr>
        <w:t>Four hundred fish traders and processors received training on proper fish handling and processing techniques.</w:t>
      </w:r>
    </w:p>
    <w:p w14:paraId="7C4A8C6F" w14:textId="77777777" w:rsidR="007A71C6" w:rsidRPr="00B12588" w:rsidRDefault="007A71C6" w:rsidP="007A71C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Challenges</w:t>
      </w:r>
    </w:p>
    <w:p w14:paraId="2BCD15B4" w14:textId="4E13A579"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Limited financial resources to adequately support planned interventions;</w:t>
      </w:r>
    </w:p>
    <w:p w14:paraId="5615D341" w14:textId="695243F9"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Delayed release of funds, affecting timely implementation of activities;</w:t>
      </w:r>
    </w:p>
    <w:p w14:paraId="718F0CCE" w14:textId="49BC6B60"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Shortages of medicines, medical supplies, and diagnostic equipment in health facilities;</w:t>
      </w:r>
    </w:p>
    <w:p w14:paraId="34001A81" w14:textId="1F9B0DB1"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Low acceptance and uptake of family planning services within the community;</w:t>
      </w:r>
    </w:p>
    <w:p w14:paraId="093253BB" w14:textId="04F03A83"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Inadequate funding for effective monitoring and supervision activities;</w:t>
      </w:r>
    </w:p>
    <w:p w14:paraId="52391886" w14:textId="39FA441E"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Persistent truancy among students, affecting learning outcomes;</w:t>
      </w:r>
    </w:p>
    <w:p w14:paraId="77D18428" w14:textId="7BCD2954"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Shortages of teaching and learning facilities in some schools;</w:t>
      </w:r>
    </w:p>
    <w:p w14:paraId="7FBAF36C" w14:textId="52702E09"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Inadequate number of science subject teachers; and</w:t>
      </w:r>
    </w:p>
    <w:p w14:paraId="550DF31E" w14:textId="421967FA" w:rsidR="00C72A20" w:rsidRPr="00B12588" w:rsidRDefault="00C72A20" w:rsidP="00091B26">
      <w:pPr>
        <w:pStyle w:val="ListParagraph"/>
        <w:numPr>
          <w:ilvl w:val="0"/>
          <w:numId w:val="7"/>
        </w:numPr>
        <w:spacing w:before="100" w:beforeAutospacing="1" w:after="100" w:afterAutospacing="1" w:line="276" w:lineRule="auto"/>
        <w:jc w:val="both"/>
        <w:rPr>
          <w:rFonts w:ascii="Arial" w:hAnsi="Arial" w:cs="Arial"/>
        </w:rPr>
      </w:pPr>
      <w:r w:rsidRPr="00B12588">
        <w:rPr>
          <w:rFonts w:ascii="Arial" w:hAnsi="Arial" w:cs="Arial"/>
        </w:rPr>
        <w:t>Insufficient working tools, particularly motor vehicles, to support service delivery and supervision.</w:t>
      </w:r>
    </w:p>
    <w:p w14:paraId="521D9EFF" w14:textId="77777777" w:rsidR="00BD02ED" w:rsidRPr="00B12588" w:rsidRDefault="00BD02ED" w:rsidP="007A71C6">
      <w:pPr>
        <w:spacing w:before="100" w:beforeAutospacing="1" w:after="100" w:afterAutospacing="1" w:line="276" w:lineRule="auto"/>
        <w:jc w:val="both"/>
        <w:rPr>
          <w:rFonts w:ascii="Arial" w:hAnsi="Arial" w:cs="Arial"/>
          <w:b/>
          <w:bCs/>
          <w:color w:val="00B050"/>
        </w:rPr>
      </w:pPr>
    </w:p>
    <w:p w14:paraId="489727A4" w14:textId="77777777" w:rsidR="00BD02ED" w:rsidRPr="00B12588" w:rsidRDefault="00BD02ED" w:rsidP="007A71C6">
      <w:pPr>
        <w:spacing w:before="100" w:beforeAutospacing="1" w:after="100" w:afterAutospacing="1" w:line="276" w:lineRule="auto"/>
        <w:jc w:val="both"/>
        <w:rPr>
          <w:rFonts w:ascii="Arial" w:hAnsi="Arial" w:cs="Arial"/>
          <w:b/>
          <w:bCs/>
          <w:color w:val="00B050"/>
        </w:rPr>
      </w:pPr>
    </w:p>
    <w:p w14:paraId="25FCC895" w14:textId="55696D69" w:rsidR="007A71C6" w:rsidRPr="00B12588" w:rsidRDefault="007A71C6" w:rsidP="007A71C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Way Forward</w:t>
      </w:r>
    </w:p>
    <w:p w14:paraId="21C22BCB" w14:textId="785D098B"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Upgrade emergency obstetric and neonatal care services to improve maternal and newborn health outcomes</w:t>
      </w:r>
      <w:r w:rsidR="00751FA1" w:rsidRPr="00B12588">
        <w:rPr>
          <w:rFonts w:ascii="Arial" w:hAnsi="Arial" w:cs="Arial"/>
        </w:rPr>
        <w:t>;</w:t>
      </w:r>
    </w:p>
    <w:p w14:paraId="4F1E781F" w14:textId="04C5E78C" w:rsidR="00CE146C" w:rsidRPr="00B12588" w:rsidRDefault="00CE146C"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Intensify community sensitization and advocacy on family planning to improve acceptance and uptake of services</w:t>
      </w:r>
      <w:proofErr w:type="gramStart"/>
      <w:r w:rsidRPr="00B12588">
        <w:rPr>
          <w:rFonts w:ascii="Arial" w:hAnsi="Arial" w:cs="Arial"/>
        </w:rPr>
        <w:t>.</w:t>
      </w:r>
      <w:r w:rsidR="00751FA1" w:rsidRPr="00B12588">
        <w:rPr>
          <w:rFonts w:ascii="Arial" w:hAnsi="Arial" w:cs="Arial"/>
        </w:rPr>
        <w:t>;</w:t>
      </w:r>
      <w:proofErr w:type="gramEnd"/>
    </w:p>
    <w:p w14:paraId="0053495F" w14:textId="1F941FC6"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Strengthen pediatric health and nutrition programs to reduce preventable childhood illnesses and malnutrition</w:t>
      </w:r>
      <w:r w:rsidR="00751FA1" w:rsidRPr="00B12588">
        <w:rPr>
          <w:rFonts w:ascii="Arial" w:hAnsi="Arial" w:cs="Arial"/>
        </w:rPr>
        <w:t>;</w:t>
      </w:r>
    </w:p>
    <w:p w14:paraId="2A48ADDE" w14:textId="287F2734"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Improve neonatal care services and expand immunization coverage to reach all eligible children</w:t>
      </w:r>
      <w:r w:rsidR="00751FA1" w:rsidRPr="00B12588">
        <w:rPr>
          <w:rFonts w:ascii="Arial" w:hAnsi="Arial" w:cs="Arial"/>
        </w:rPr>
        <w:t>;</w:t>
      </w:r>
    </w:p>
    <w:p w14:paraId="3F14478B" w14:textId="2A243983"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Deploy mobile clinics to extend essential health services to hard-to-reach and underserved areas</w:t>
      </w:r>
      <w:r w:rsidR="00751FA1" w:rsidRPr="00B12588">
        <w:rPr>
          <w:rFonts w:ascii="Arial" w:hAnsi="Arial" w:cs="Arial"/>
        </w:rPr>
        <w:t>;</w:t>
      </w:r>
    </w:p>
    <w:p w14:paraId="6BA68AC3" w14:textId="77F10EBF"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Promote regular health screening and healthy lifestyle education to prevent and control non-communicable diseases</w:t>
      </w:r>
      <w:r w:rsidR="00751FA1" w:rsidRPr="00B12588">
        <w:rPr>
          <w:rFonts w:ascii="Arial" w:hAnsi="Arial" w:cs="Arial"/>
        </w:rPr>
        <w:t>;</w:t>
      </w:r>
    </w:p>
    <w:p w14:paraId="295236DB" w14:textId="0630F313"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Strengthen health education for traditional healers to enhance timely referrals to formal health facilities</w:t>
      </w:r>
      <w:r w:rsidR="00751FA1" w:rsidRPr="00B12588">
        <w:rPr>
          <w:rFonts w:ascii="Arial" w:hAnsi="Arial" w:cs="Arial"/>
        </w:rPr>
        <w:t>;</w:t>
      </w:r>
    </w:p>
    <w:p w14:paraId="15219CC4" w14:textId="6587AB2D" w:rsidR="00CE0262" w:rsidRPr="00B12588" w:rsidRDefault="00CE0262"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Prioritize allocation of funds for procurement of medicines, medical supplies, and diagnostic equipment to reduce shortages in health facilities;</w:t>
      </w:r>
    </w:p>
    <w:p w14:paraId="2A835926" w14:textId="0EB54386"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Engage key stakeholders, including development partners and the private sector, to mobilize technical and financial support</w:t>
      </w:r>
      <w:r w:rsidR="00751FA1" w:rsidRPr="00B12588">
        <w:rPr>
          <w:rFonts w:ascii="Arial" w:hAnsi="Arial" w:cs="Arial"/>
        </w:rPr>
        <w:t>;</w:t>
      </w:r>
    </w:p>
    <w:p w14:paraId="70884090" w14:textId="37FFB730"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Strengthen enforcement of revenue collection by-laws to improve compliance and increase own-source revenue</w:t>
      </w:r>
      <w:r w:rsidR="00751FA1" w:rsidRPr="00B12588">
        <w:rPr>
          <w:rFonts w:ascii="Arial" w:hAnsi="Arial" w:cs="Arial"/>
        </w:rPr>
        <w:t>;</w:t>
      </w:r>
    </w:p>
    <w:p w14:paraId="4761C60D" w14:textId="451D5BA9"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Conduct regular taxpayer education and awareness campaigns to enhance voluntary compliance</w:t>
      </w:r>
      <w:r w:rsidR="00751FA1" w:rsidRPr="00B12588">
        <w:rPr>
          <w:rFonts w:ascii="Arial" w:hAnsi="Arial" w:cs="Arial"/>
        </w:rPr>
        <w:t>;</w:t>
      </w:r>
    </w:p>
    <w:p w14:paraId="3547F373" w14:textId="79842874" w:rsidR="00BD02ED" w:rsidRPr="00B12588" w:rsidRDefault="00BD02ED"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Enhance supervision and provide continuous capacity building for revenue collection staff to improve efficiency and accountability</w:t>
      </w:r>
      <w:r w:rsidR="00751FA1" w:rsidRPr="00B12588">
        <w:rPr>
          <w:rFonts w:ascii="Arial" w:hAnsi="Arial" w:cs="Arial"/>
        </w:rPr>
        <w:t>;</w:t>
      </w:r>
    </w:p>
    <w:p w14:paraId="4B1D5694" w14:textId="3507EBA7" w:rsidR="00751FA1" w:rsidRPr="00B12588" w:rsidRDefault="00751FA1"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Strengthen own-source revenue collection and diversify funding sources to address limited financial resources;</w:t>
      </w:r>
    </w:p>
    <w:p w14:paraId="63EB1D29" w14:textId="6C0348C7" w:rsidR="00751FA1" w:rsidRPr="00B12588" w:rsidRDefault="00751FA1"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Advocate for timely release of funds from the Central Government and other funding agencies;</w:t>
      </w:r>
    </w:p>
    <w:p w14:paraId="1CCB6C4D" w14:textId="0DB9F02D" w:rsidR="00CE146C" w:rsidRPr="00B12588" w:rsidRDefault="00CE146C"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Allocate adequate resources for monitoring and supervision and strengthen supportive supervision mechanisms;</w:t>
      </w:r>
    </w:p>
    <w:p w14:paraId="430675A1" w14:textId="7097942D" w:rsidR="00CE146C" w:rsidRPr="00B12588" w:rsidRDefault="00CE146C"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Implement community- and school-based interventions to reduce student truancy and improve retention and completion rates;</w:t>
      </w:r>
    </w:p>
    <w:p w14:paraId="6490600D" w14:textId="77777777" w:rsidR="00CE146C" w:rsidRPr="00B12588" w:rsidRDefault="00CE146C"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Invest in the construction, rehabilitation, and equipping of teaching and learning facilities;</w:t>
      </w:r>
    </w:p>
    <w:p w14:paraId="514FD2C4" w14:textId="1970B9DE" w:rsidR="00CE146C" w:rsidRPr="00B12588" w:rsidRDefault="00CE146C"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Advocate for recruitment, deployment, and retention of qualified teachers, particularly in science subjects, and strengthen in-service training; and</w:t>
      </w:r>
    </w:p>
    <w:p w14:paraId="44B2ED32" w14:textId="31BF0C9A" w:rsidR="00751FA1" w:rsidRPr="00B12588" w:rsidRDefault="00CE146C" w:rsidP="00091B26">
      <w:pPr>
        <w:pStyle w:val="ListParagraph"/>
        <w:numPr>
          <w:ilvl w:val="0"/>
          <w:numId w:val="8"/>
        </w:numPr>
        <w:spacing w:before="100" w:beforeAutospacing="1" w:after="100" w:afterAutospacing="1" w:line="276" w:lineRule="auto"/>
        <w:jc w:val="both"/>
        <w:rPr>
          <w:rFonts w:ascii="Arial" w:hAnsi="Arial" w:cs="Arial"/>
        </w:rPr>
      </w:pPr>
      <w:r w:rsidRPr="00B12588">
        <w:rPr>
          <w:rFonts w:ascii="Arial" w:hAnsi="Arial" w:cs="Arial"/>
        </w:rPr>
        <w:t>Procure essential working tools, especially motor vehicles and other logistical facilities, to enhance service delivery, monitoring, and supervision.</w:t>
      </w:r>
    </w:p>
    <w:p w14:paraId="053D2E70" w14:textId="59846968" w:rsidR="00043696" w:rsidRPr="00B12588" w:rsidRDefault="00435DDE" w:rsidP="00435DDE">
      <w:pPr>
        <w:spacing w:before="100" w:beforeAutospacing="1" w:after="100" w:afterAutospacing="1" w:line="276" w:lineRule="auto"/>
        <w:jc w:val="both"/>
        <w:rPr>
          <w:rFonts w:ascii="Arial" w:hAnsi="Arial" w:cs="Arial"/>
        </w:rPr>
      </w:pPr>
      <w:r w:rsidRPr="00B12588">
        <w:rPr>
          <w:rFonts w:ascii="Arial" w:hAnsi="Arial" w:cs="Arial"/>
          <w:b/>
          <w:bCs/>
          <w:color w:val="00B050"/>
        </w:rPr>
        <w:lastRenderedPageBreak/>
        <w:t xml:space="preserve">Objective D: </w:t>
      </w:r>
      <w:r w:rsidR="00043696" w:rsidRPr="00B12588">
        <w:rPr>
          <w:rFonts w:ascii="Arial" w:hAnsi="Arial" w:cs="Arial"/>
          <w:b/>
          <w:bCs/>
          <w:color w:val="00B050"/>
        </w:rPr>
        <w:t>Quality and Quantity of Social Economic Services and Infrastructure Increased</w:t>
      </w:r>
    </w:p>
    <w:p w14:paraId="40F1ACF3" w14:textId="2440C4A5" w:rsidR="00AD7E89" w:rsidRPr="00B12588" w:rsidRDefault="009A6604" w:rsidP="00435DDE">
      <w:pPr>
        <w:spacing w:before="100" w:beforeAutospacing="1" w:after="100" w:afterAutospacing="1" w:line="276" w:lineRule="auto"/>
        <w:jc w:val="both"/>
        <w:rPr>
          <w:rFonts w:ascii="Arial" w:hAnsi="Arial" w:cs="Arial"/>
        </w:rPr>
      </w:pPr>
      <w:r w:rsidRPr="00B12588">
        <w:rPr>
          <w:rFonts w:ascii="Arial" w:hAnsi="Arial" w:cs="Arial"/>
        </w:rPr>
        <w:t xml:space="preserve">This Strategic Objective </w:t>
      </w:r>
      <w:r w:rsidR="00AD7E89" w:rsidRPr="00B12588">
        <w:rPr>
          <w:rFonts w:ascii="Arial" w:hAnsi="Arial" w:cs="Arial"/>
        </w:rPr>
        <w:t xml:space="preserve">focused on improving both the quality and coverage of socio-economic services and infrastructure in </w:t>
      </w:r>
      <w:proofErr w:type="spellStart"/>
      <w:r w:rsidR="00AD7E89" w:rsidRPr="00B12588">
        <w:rPr>
          <w:rFonts w:ascii="Arial" w:hAnsi="Arial" w:cs="Arial"/>
        </w:rPr>
        <w:t>Bagamoyo</w:t>
      </w:r>
      <w:proofErr w:type="spellEnd"/>
      <w:r w:rsidR="00AD7E89" w:rsidRPr="00B12588">
        <w:rPr>
          <w:rFonts w:ascii="Arial" w:hAnsi="Arial" w:cs="Arial"/>
        </w:rPr>
        <w:t xml:space="preserve"> Town Council during the implementation of the Strategic Plan 2021/22–2025/26.</w:t>
      </w:r>
      <w:r w:rsidR="00AD7E89" w:rsidRPr="00B12588">
        <w:t xml:space="preserve"> </w:t>
      </w:r>
      <w:r w:rsidR="00AD7E89" w:rsidRPr="00B12588">
        <w:rPr>
          <w:rFonts w:ascii="Arial" w:hAnsi="Arial" w:cs="Arial"/>
        </w:rPr>
        <w:t xml:space="preserve">The objective focused on expanding and rehabilitating key infrastructure and strengthening economic services to support local economic growth, improve service delivery, and enhance the living standards of residents. </w:t>
      </w:r>
    </w:p>
    <w:p w14:paraId="4E2D5DCC" w14:textId="77777777" w:rsidR="009A6604" w:rsidRPr="00B12588" w:rsidRDefault="007B52C2" w:rsidP="00AD7E89">
      <w:pPr>
        <w:spacing w:before="100" w:beforeAutospacing="1" w:after="100" w:afterAutospacing="1"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targeted the construction, rehabilitation, and maintenance of social service infrastructure, including infrastructure for primary and secondary school, health facilities</w:t>
      </w:r>
      <w:r w:rsidRPr="00B12588">
        <w:t xml:space="preserve"> </w:t>
      </w:r>
      <w:r w:rsidRPr="00B12588">
        <w:rPr>
          <w:rFonts w:ascii="Arial" w:hAnsi="Arial" w:cs="Arial"/>
        </w:rPr>
        <w:t>as well as other public buildings.</w:t>
      </w:r>
      <w:r w:rsidR="003B154B" w:rsidRPr="00B12588">
        <w:rPr>
          <w:rFonts w:ascii="Arial" w:hAnsi="Arial" w:cs="Arial"/>
        </w:rPr>
        <w:t xml:space="preserve"> </w:t>
      </w:r>
      <w:r w:rsidR="00AD7E89" w:rsidRPr="00B12588">
        <w:rPr>
          <w:rFonts w:ascii="Arial" w:hAnsi="Arial" w:cs="Arial"/>
        </w:rPr>
        <w:t>The Council also aimed to strengthen economic services by improving support to agriculture, livestock, fisheries, trade</w:t>
      </w:r>
      <w:r w:rsidR="003B154B" w:rsidRPr="00B12588">
        <w:rPr>
          <w:rFonts w:ascii="Arial" w:hAnsi="Arial" w:cs="Arial"/>
        </w:rPr>
        <w:t xml:space="preserve">, </w:t>
      </w:r>
      <w:r w:rsidR="00AD7E89" w:rsidRPr="00B12588">
        <w:rPr>
          <w:rFonts w:ascii="Arial" w:hAnsi="Arial" w:cs="Arial"/>
        </w:rPr>
        <w:t>and tourism, with a focus on value addition, market access, and employment creation.</w:t>
      </w:r>
      <w:r w:rsidR="009A6604" w:rsidRPr="00B12588">
        <w:rPr>
          <w:rFonts w:ascii="Arial" w:hAnsi="Arial" w:cs="Arial"/>
        </w:rPr>
        <w:t xml:space="preserve"> </w:t>
      </w:r>
      <w:r w:rsidR="00AD7E89" w:rsidRPr="00B12588">
        <w:rPr>
          <w:rFonts w:ascii="Arial" w:hAnsi="Arial" w:cs="Arial"/>
        </w:rPr>
        <w:t>In addition, the objective sought to improve environmental sanitation and solid waste management infrastructure</w:t>
      </w:r>
      <w:r w:rsidR="009A6604" w:rsidRPr="00B12588">
        <w:rPr>
          <w:rFonts w:ascii="Arial" w:hAnsi="Arial" w:cs="Arial"/>
        </w:rPr>
        <w:t>.</w:t>
      </w:r>
    </w:p>
    <w:p w14:paraId="7825CC33" w14:textId="4A79017D" w:rsidR="00AD7E89" w:rsidRPr="00B12588" w:rsidRDefault="00AD7E89" w:rsidP="00AD7E89">
      <w:pPr>
        <w:spacing w:before="100" w:beforeAutospacing="1" w:after="100" w:afterAutospacing="1" w:line="276" w:lineRule="auto"/>
        <w:jc w:val="both"/>
        <w:rPr>
          <w:rFonts w:ascii="Arial" w:hAnsi="Arial" w:cs="Arial"/>
        </w:rPr>
      </w:pPr>
      <w:r w:rsidRPr="00B12588">
        <w:rPr>
          <w:rFonts w:ascii="Arial" w:hAnsi="Arial" w:cs="Arial"/>
        </w:rPr>
        <w:t xml:space="preserve">Overall, </w:t>
      </w:r>
      <w:r w:rsidR="009A6604" w:rsidRPr="00B12588">
        <w:rPr>
          <w:rFonts w:ascii="Arial" w:hAnsi="Arial" w:cs="Arial"/>
        </w:rPr>
        <w:t xml:space="preserve">the </w:t>
      </w:r>
      <w:r w:rsidRPr="00B12588">
        <w:rPr>
          <w:rFonts w:ascii="Arial" w:hAnsi="Arial" w:cs="Arial"/>
        </w:rPr>
        <w:t>Objective</w:t>
      </w:r>
      <w:r w:rsidR="009A6604" w:rsidRPr="00B12588">
        <w:rPr>
          <w:rFonts w:ascii="Arial" w:hAnsi="Arial" w:cs="Arial"/>
        </w:rPr>
        <w:t xml:space="preserve"> </w:t>
      </w:r>
      <w:r w:rsidRPr="00B12588">
        <w:rPr>
          <w:rFonts w:ascii="Arial" w:hAnsi="Arial" w:cs="Arial"/>
        </w:rPr>
        <w:t>intended to address infrastructure gaps, improve service quality, and create an enabling environment for inclusive and sustainable socio-economic development.</w:t>
      </w:r>
    </w:p>
    <w:p w14:paraId="59A5B2A6" w14:textId="77777777" w:rsidR="00C57700" w:rsidRPr="00B12588" w:rsidRDefault="00C57700" w:rsidP="00C57700">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Achievements</w:t>
      </w:r>
    </w:p>
    <w:p w14:paraId="265477FE" w14:textId="6CAAEA0A" w:rsidR="00C57700" w:rsidRPr="00B12588" w:rsidRDefault="00C57700" w:rsidP="00C57700">
      <w:pPr>
        <w:spacing w:before="100" w:beforeAutospacing="1" w:after="100" w:afterAutospacing="1" w:line="276" w:lineRule="auto"/>
        <w:jc w:val="both"/>
        <w:rPr>
          <w:rFonts w:ascii="Arial" w:hAnsi="Arial" w:cs="Arial"/>
        </w:rPr>
      </w:pPr>
      <w:r w:rsidRPr="00B12588">
        <w:rPr>
          <w:rFonts w:ascii="Arial" w:hAnsi="Arial" w:cs="Arial"/>
        </w:rPr>
        <w:t>Implementation of this Objective resulted in the following notable accomplishments:</w:t>
      </w:r>
    </w:p>
    <w:p w14:paraId="47B9A3CB" w14:textId="2865C277"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Four (4) ward office buildings were constructed;</w:t>
      </w:r>
    </w:p>
    <w:p w14:paraId="61C111B2" w14:textId="1D9D872F"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 total of eleven (11) community-initiated projects were supported to completion;</w:t>
      </w:r>
    </w:p>
    <w:p w14:paraId="530F84AB" w14:textId="0C891426"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 total of 258 classrooms were constructed in secondary schools;</w:t>
      </w:r>
    </w:p>
    <w:p w14:paraId="7215D9DA" w14:textId="77777777"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 total of 21 laboratories were constructed in secondary schools;</w:t>
      </w:r>
    </w:p>
    <w:p w14:paraId="514D75DD" w14:textId="2C56088B"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 total of (34) teachers’ houses were constructed in secondary schools;</w:t>
      </w:r>
    </w:p>
    <w:p w14:paraId="214D29B1" w14:textId="12583626"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Inclusive education was introduced in nine (9) secondary schools;</w:t>
      </w:r>
    </w:p>
    <w:p w14:paraId="0035F8E6" w14:textId="44DCB51F"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One (1) new Advanced Level (A-level) secondary school was established;</w:t>
      </w:r>
    </w:p>
    <w:p w14:paraId="04F0A842" w14:textId="6A6D4F51"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Four (4) new Ordinary Level (O-level) secondary schools were established;</w:t>
      </w:r>
    </w:p>
    <w:p w14:paraId="6BEC6D82" w14:textId="530526BF"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Five (5) girls’ hostels were constructed in secondary schools;</w:t>
      </w:r>
    </w:p>
    <w:p w14:paraId="06A1BB4F" w14:textId="0683212F" w:rsidR="00323AAD" w:rsidRPr="00B12588" w:rsidRDefault="00E12A35"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Three dining halls were constructed in secondary schools</w:t>
      </w:r>
      <w:r w:rsidR="00323AAD" w:rsidRPr="00B12588">
        <w:rPr>
          <w:rFonts w:ascii="Arial" w:hAnsi="Arial" w:cs="Arial"/>
        </w:rPr>
        <w:t>;</w:t>
      </w:r>
    </w:p>
    <w:p w14:paraId="660FA2FC" w14:textId="77777777" w:rsidR="00E12A35" w:rsidRPr="00B12588" w:rsidRDefault="00E12A35"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 total of 133 toilet stalls were constructed in secondary schools</w:t>
      </w:r>
    </w:p>
    <w:p w14:paraId="62F92C3F" w14:textId="73C4F59E"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 total of 182 classrooms were constructed in pre-primary and primary schools;</w:t>
      </w:r>
    </w:p>
    <w:p w14:paraId="43D55748" w14:textId="3C940994"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Nine (9) teachers’ houses were constructed in pre-primary and primary schools;</w:t>
      </w:r>
    </w:p>
    <w:p w14:paraId="308E0651" w14:textId="77777777" w:rsidR="00E12A35" w:rsidRPr="00B12588" w:rsidRDefault="00E12A35"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 total of 339 toilet stalls were constructed in primary schools</w:t>
      </w:r>
    </w:p>
    <w:p w14:paraId="2089BBE4" w14:textId="47194C39"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lastRenderedPageBreak/>
        <w:t xml:space="preserve">Four (4) dispensaries, two (2) health </w:t>
      </w:r>
      <w:proofErr w:type="spellStart"/>
      <w:r w:rsidRPr="00B12588">
        <w:rPr>
          <w:rFonts w:ascii="Arial" w:hAnsi="Arial" w:cs="Arial"/>
        </w:rPr>
        <w:t>centres</w:t>
      </w:r>
      <w:proofErr w:type="spellEnd"/>
      <w:r w:rsidRPr="00B12588">
        <w:rPr>
          <w:rFonts w:ascii="Arial" w:hAnsi="Arial" w:cs="Arial"/>
        </w:rPr>
        <w:t>, and eight (8) staff houses were constructed;</w:t>
      </w:r>
    </w:p>
    <w:p w14:paraId="624AE748" w14:textId="5CB15878" w:rsidR="000B52FD" w:rsidRPr="00B12588" w:rsidRDefault="000B52FD"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An emergency</w:t>
      </w:r>
      <w:r w:rsidR="00E12A35" w:rsidRPr="00B12588">
        <w:rPr>
          <w:rFonts w:ascii="Arial" w:hAnsi="Arial" w:cs="Arial"/>
        </w:rPr>
        <w:t xml:space="preserve"> medical department (EMD)</w:t>
      </w:r>
      <w:r w:rsidRPr="00B12588">
        <w:rPr>
          <w:rFonts w:ascii="Arial" w:hAnsi="Arial" w:cs="Arial"/>
        </w:rPr>
        <w:t xml:space="preserve"> building was constructed</w:t>
      </w:r>
    </w:p>
    <w:p w14:paraId="409E78C0" w14:textId="04A8FEFD" w:rsidR="000B52FD" w:rsidRPr="00B12588" w:rsidRDefault="000B52FD"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Sanitation and environmental infrastructure was constructed in 9 dispensaries</w:t>
      </w:r>
    </w:p>
    <w:p w14:paraId="11BE172E" w14:textId="2D7019E7" w:rsidR="000B52FD" w:rsidRPr="00B12588" w:rsidRDefault="000B52FD"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Medical equipment worth TZS 950,000,000.00 was received at the District Hospital, Health Centers, and Dispensaries</w:t>
      </w:r>
    </w:p>
    <w:p w14:paraId="31CFC94B" w14:textId="44F8A426"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 xml:space="preserve">A new Headquarters Office for </w:t>
      </w:r>
      <w:proofErr w:type="spellStart"/>
      <w:r w:rsidRPr="00B12588">
        <w:rPr>
          <w:rFonts w:ascii="Arial" w:hAnsi="Arial" w:cs="Arial"/>
        </w:rPr>
        <w:t>Bagamoyo</w:t>
      </w:r>
      <w:proofErr w:type="spellEnd"/>
      <w:r w:rsidRPr="00B12588">
        <w:rPr>
          <w:rFonts w:ascii="Arial" w:hAnsi="Arial" w:cs="Arial"/>
        </w:rPr>
        <w:t xml:space="preserve"> Town Council and new business frames at </w:t>
      </w:r>
      <w:proofErr w:type="spellStart"/>
      <w:r w:rsidRPr="00B12588">
        <w:rPr>
          <w:rFonts w:ascii="Arial" w:hAnsi="Arial" w:cs="Arial"/>
        </w:rPr>
        <w:t>Dunda</w:t>
      </w:r>
      <w:proofErr w:type="spellEnd"/>
      <w:r w:rsidRPr="00B12588">
        <w:rPr>
          <w:rFonts w:ascii="Arial" w:hAnsi="Arial" w:cs="Arial"/>
        </w:rPr>
        <w:t xml:space="preserve"> Ward were constructed;</w:t>
      </w:r>
    </w:p>
    <w:p w14:paraId="7C9419E6" w14:textId="59DF2324"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An ICT helpdesk system was established and operationalized;</w:t>
      </w:r>
    </w:p>
    <w:p w14:paraId="55221C66" w14:textId="03F26B06"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ICT security measures, including user access controls, antivirus protection, data backup, and system authentication, were fully implemented;</w:t>
      </w:r>
    </w:p>
    <w:p w14:paraId="3B7850E5" w14:textId="3E06851C"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Twenty-four (24) acres of land were acquired for the construction of a modern landfill;</w:t>
      </w:r>
    </w:p>
    <w:p w14:paraId="2DCC2E17" w14:textId="0FA8BFC3"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The number of abattoirs/slaughter slabs increased from five (5) to six (6);</w:t>
      </w:r>
    </w:p>
    <w:p w14:paraId="18ECE798" w14:textId="7FB66505"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 xml:space="preserve">Three (3) </w:t>
      </w:r>
      <w:proofErr w:type="spellStart"/>
      <w:r w:rsidRPr="00B12588">
        <w:rPr>
          <w:rFonts w:ascii="Arial" w:hAnsi="Arial" w:cs="Arial"/>
        </w:rPr>
        <w:t>charco</w:t>
      </w:r>
      <w:proofErr w:type="spellEnd"/>
      <w:r w:rsidRPr="00B12588">
        <w:rPr>
          <w:rFonts w:ascii="Arial" w:hAnsi="Arial" w:cs="Arial"/>
        </w:rPr>
        <w:t xml:space="preserve"> dams were established;</w:t>
      </w:r>
    </w:p>
    <w:p w14:paraId="0DB5E3B3" w14:textId="0A059CF5"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Two (2) primary livestock markets were established;</w:t>
      </w:r>
    </w:p>
    <w:p w14:paraId="419D7A53" w14:textId="1378A213"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Two (2) slaughterhouses and six (6) slaughter slabs were constructed; and</w:t>
      </w:r>
    </w:p>
    <w:p w14:paraId="05E39072" w14:textId="21D23332" w:rsidR="007C61CC" w:rsidRPr="00B12588" w:rsidRDefault="007C61CC" w:rsidP="00091B26">
      <w:pPr>
        <w:pStyle w:val="ListParagraph"/>
        <w:numPr>
          <w:ilvl w:val="0"/>
          <w:numId w:val="9"/>
        </w:numPr>
        <w:spacing w:before="100" w:beforeAutospacing="1" w:after="100" w:afterAutospacing="1" w:line="276" w:lineRule="auto"/>
        <w:jc w:val="both"/>
        <w:rPr>
          <w:rFonts w:ascii="Arial" w:hAnsi="Arial" w:cs="Arial"/>
        </w:rPr>
      </w:pPr>
      <w:r w:rsidRPr="00B12588">
        <w:rPr>
          <w:rFonts w:ascii="Arial" w:hAnsi="Arial" w:cs="Arial"/>
        </w:rPr>
        <w:t>One (1) fish auction slab was constructed.</w:t>
      </w:r>
    </w:p>
    <w:p w14:paraId="4B28D8F7" w14:textId="76FC819A" w:rsidR="00F02E20" w:rsidRPr="00B12588" w:rsidRDefault="000B52FD" w:rsidP="00F02E20">
      <w:pPr>
        <w:pStyle w:val="ListParagraph"/>
        <w:numPr>
          <w:ilvl w:val="0"/>
          <w:numId w:val="9"/>
        </w:numPr>
        <w:rPr>
          <w:rFonts w:ascii="Arial" w:hAnsi="Arial" w:cs="Arial"/>
        </w:rPr>
      </w:pPr>
      <w:r w:rsidRPr="00B12588">
        <w:rPr>
          <w:rFonts w:ascii="Arial" w:hAnsi="Arial" w:cs="Arial"/>
        </w:rPr>
        <w:t xml:space="preserve">One </w:t>
      </w:r>
      <w:r w:rsidR="00567E3A" w:rsidRPr="00B12588">
        <w:rPr>
          <w:rFonts w:ascii="Arial" w:hAnsi="Arial" w:cs="Arial"/>
        </w:rPr>
        <w:t>Staff house for extension officers</w:t>
      </w:r>
      <w:r w:rsidRPr="00B12588">
        <w:rPr>
          <w:rFonts w:ascii="Arial" w:hAnsi="Arial" w:cs="Arial"/>
        </w:rPr>
        <w:t xml:space="preserve"> was constructed</w:t>
      </w:r>
      <w:proofErr w:type="gramStart"/>
      <w:r w:rsidRPr="00B12588">
        <w:rPr>
          <w:rFonts w:ascii="Arial" w:hAnsi="Arial" w:cs="Arial"/>
        </w:rPr>
        <w:t>.</w:t>
      </w:r>
      <w:r w:rsidR="00F02E20" w:rsidRPr="00B12588">
        <w:rPr>
          <w:rFonts w:ascii="Arial" w:hAnsi="Arial" w:cs="Arial"/>
        </w:rPr>
        <w:t>.</w:t>
      </w:r>
      <w:proofErr w:type="gramEnd"/>
    </w:p>
    <w:p w14:paraId="44C37BAC" w14:textId="554CFF1B" w:rsidR="00C57700" w:rsidRPr="00B12588" w:rsidRDefault="00C57700" w:rsidP="00C57700">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Challenges</w:t>
      </w:r>
    </w:p>
    <w:p w14:paraId="720BB31B" w14:textId="7063C41E" w:rsidR="00496D6F" w:rsidRPr="00B12588" w:rsidRDefault="00496D6F" w:rsidP="00091B26">
      <w:pPr>
        <w:pStyle w:val="ListParagraph"/>
        <w:numPr>
          <w:ilvl w:val="0"/>
          <w:numId w:val="10"/>
        </w:numPr>
        <w:spacing w:before="100" w:beforeAutospacing="1" w:after="100" w:afterAutospacing="1" w:line="276" w:lineRule="auto"/>
        <w:jc w:val="both"/>
        <w:rPr>
          <w:rFonts w:ascii="Arial" w:hAnsi="Arial" w:cs="Arial"/>
        </w:rPr>
      </w:pPr>
      <w:r w:rsidRPr="00B12588">
        <w:rPr>
          <w:rFonts w:ascii="Arial" w:hAnsi="Arial" w:cs="Arial"/>
        </w:rPr>
        <w:t>Limited financial resources to adequately support planned development interventions;</w:t>
      </w:r>
    </w:p>
    <w:p w14:paraId="2EDF5F91" w14:textId="0C4AA481" w:rsidR="00496D6F" w:rsidRPr="00B12588" w:rsidRDefault="00496D6F" w:rsidP="00091B26">
      <w:pPr>
        <w:pStyle w:val="ListParagraph"/>
        <w:numPr>
          <w:ilvl w:val="0"/>
          <w:numId w:val="10"/>
        </w:numPr>
        <w:spacing w:before="100" w:beforeAutospacing="1" w:after="100" w:afterAutospacing="1" w:line="276" w:lineRule="auto"/>
        <w:jc w:val="both"/>
        <w:rPr>
          <w:rFonts w:ascii="Arial" w:hAnsi="Arial" w:cs="Arial"/>
        </w:rPr>
      </w:pPr>
      <w:r w:rsidRPr="00B12588">
        <w:rPr>
          <w:rFonts w:ascii="Arial" w:hAnsi="Arial" w:cs="Arial"/>
        </w:rPr>
        <w:t>Low levels of community participation in development projects;</w:t>
      </w:r>
    </w:p>
    <w:p w14:paraId="30F90B72" w14:textId="11DDD938" w:rsidR="00496D6F" w:rsidRPr="00B12588" w:rsidRDefault="00496D6F" w:rsidP="00091B26">
      <w:pPr>
        <w:pStyle w:val="ListParagraph"/>
        <w:numPr>
          <w:ilvl w:val="0"/>
          <w:numId w:val="10"/>
        </w:numPr>
        <w:spacing w:before="100" w:beforeAutospacing="1" w:after="100" w:afterAutospacing="1" w:line="276" w:lineRule="auto"/>
        <w:jc w:val="both"/>
        <w:rPr>
          <w:rFonts w:ascii="Arial" w:hAnsi="Arial" w:cs="Arial"/>
        </w:rPr>
      </w:pPr>
      <w:r w:rsidRPr="00B12588">
        <w:rPr>
          <w:rFonts w:ascii="Arial" w:hAnsi="Arial" w:cs="Arial"/>
        </w:rPr>
        <w:t>Inadequate facilities to support students with disabilities;</w:t>
      </w:r>
    </w:p>
    <w:p w14:paraId="686D0F93" w14:textId="076181FD" w:rsidR="00496D6F" w:rsidRPr="00B12588" w:rsidRDefault="00496D6F" w:rsidP="00091B26">
      <w:pPr>
        <w:pStyle w:val="ListParagraph"/>
        <w:numPr>
          <w:ilvl w:val="0"/>
          <w:numId w:val="10"/>
        </w:numPr>
        <w:spacing w:before="100" w:beforeAutospacing="1" w:after="100" w:afterAutospacing="1" w:line="276" w:lineRule="auto"/>
        <w:jc w:val="both"/>
        <w:rPr>
          <w:rFonts w:ascii="Arial" w:hAnsi="Arial" w:cs="Arial"/>
        </w:rPr>
      </w:pPr>
      <w:r w:rsidRPr="00B12588">
        <w:rPr>
          <w:rFonts w:ascii="Arial" w:hAnsi="Arial" w:cs="Arial"/>
        </w:rPr>
        <w:t>Insufficient ICT staff to effectively manage and respond to all helpdesk requests in a timely manner;</w:t>
      </w:r>
    </w:p>
    <w:p w14:paraId="57853890" w14:textId="1B940664" w:rsidR="00496D6F" w:rsidRPr="00B12588" w:rsidRDefault="00496D6F" w:rsidP="00091B26">
      <w:pPr>
        <w:pStyle w:val="ListParagraph"/>
        <w:numPr>
          <w:ilvl w:val="0"/>
          <w:numId w:val="10"/>
        </w:numPr>
        <w:spacing w:before="100" w:beforeAutospacing="1" w:after="100" w:afterAutospacing="1" w:line="276" w:lineRule="auto"/>
        <w:jc w:val="both"/>
        <w:rPr>
          <w:rFonts w:ascii="Arial" w:hAnsi="Arial" w:cs="Arial"/>
        </w:rPr>
      </w:pPr>
      <w:r w:rsidRPr="00B12588">
        <w:rPr>
          <w:rFonts w:ascii="Arial" w:hAnsi="Arial" w:cs="Arial"/>
        </w:rPr>
        <w:t>Low levels of information security awareness among some system users, increasing the risk of data breaches; and</w:t>
      </w:r>
    </w:p>
    <w:p w14:paraId="7C9DF6F0" w14:textId="6B6159B6" w:rsidR="00C0130A" w:rsidRPr="00B12588" w:rsidRDefault="00C57700" w:rsidP="00C57700">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Way Forward</w:t>
      </w:r>
    </w:p>
    <w:p w14:paraId="5596EA0B" w14:textId="4F559E55" w:rsidR="002A1B7B" w:rsidRPr="00B12588" w:rsidRDefault="002A1B7B" w:rsidP="00091B26">
      <w:pPr>
        <w:pStyle w:val="ListParagraph"/>
        <w:numPr>
          <w:ilvl w:val="0"/>
          <w:numId w:val="11"/>
        </w:numPr>
        <w:spacing w:before="100" w:beforeAutospacing="1" w:after="100" w:afterAutospacing="1" w:line="276" w:lineRule="auto"/>
        <w:jc w:val="both"/>
        <w:rPr>
          <w:rFonts w:ascii="Arial" w:hAnsi="Arial" w:cs="Arial"/>
        </w:rPr>
      </w:pPr>
      <w:r w:rsidRPr="00B12588">
        <w:rPr>
          <w:rFonts w:ascii="Arial" w:hAnsi="Arial" w:cs="Arial"/>
        </w:rPr>
        <w:t>Strengthen engagement with stakeholders and development partners to mobilize technical and financial support;</w:t>
      </w:r>
    </w:p>
    <w:p w14:paraId="4D3401C3" w14:textId="2952FBB0" w:rsidR="002A1B7B" w:rsidRPr="00B12588" w:rsidRDefault="002A1B7B" w:rsidP="00091B26">
      <w:pPr>
        <w:pStyle w:val="ListParagraph"/>
        <w:numPr>
          <w:ilvl w:val="0"/>
          <w:numId w:val="11"/>
        </w:numPr>
        <w:spacing w:before="100" w:beforeAutospacing="1" w:after="100" w:afterAutospacing="1" w:line="276" w:lineRule="auto"/>
        <w:jc w:val="both"/>
        <w:rPr>
          <w:rFonts w:ascii="Arial" w:hAnsi="Arial" w:cs="Arial"/>
        </w:rPr>
      </w:pPr>
      <w:r w:rsidRPr="00B12588">
        <w:rPr>
          <w:rFonts w:ascii="Arial" w:hAnsi="Arial" w:cs="Arial"/>
        </w:rPr>
        <w:t>Intensify community sensitization initiatives to enhance participation and ownership in development projects;</w:t>
      </w:r>
    </w:p>
    <w:p w14:paraId="7CB834D5" w14:textId="307E6FE7" w:rsidR="002A1B7B" w:rsidRPr="00B12588" w:rsidRDefault="002A1B7B" w:rsidP="00091B26">
      <w:pPr>
        <w:pStyle w:val="ListParagraph"/>
        <w:numPr>
          <w:ilvl w:val="0"/>
          <w:numId w:val="11"/>
        </w:numPr>
        <w:spacing w:before="100" w:beforeAutospacing="1" w:after="100" w:afterAutospacing="1" w:line="276" w:lineRule="auto"/>
        <w:jc w:val="both"/>
        <w:rPr>
          <w:rFonts w:ascii="Arial" w:hAnsi="Arial" w:cs="Arial"/>
        </w:rPr>
      </w:pPr>
      <w:r w:rsidRPr="00B12588">
        <w:rPr>
          <w:rFonts w:ascii="Arial" w:hAnsi="Arial" w:cs="Arial"/>
        </w:rPr>
        <w:t>Engage key stakeholders to support inclusive education, particularly in improving facilities and services for students with disabilities; and</w:t>
      </w:r>
    </w:p>
    <w:p w14:paraId="29139CE3" w14:textId="3D53E813" w:rsidR="002A1B7B" w:rsidRPr="00B12588" w:rsidRDefault="002A1B7B" w:rsidP="00091B26">
      <w:pPr>
        <w:pStyle w:val="ListParagraph"/>
        <w:numPr>
          <w:ilvl w:val="0"/>
          <w:numId w:val="11"/>
        </w:numPr>
        <w:spacing w:before="100" w:beforeAutospacing="1" w:after="100" w:afterAutospacing="1" w:line="276" w:lineRule="auto"/>
        <w:jc w:val="both"/>
        <w:rPr>
          <w:rFonts w:ascii="Arial" w:hAnsi="Arial" w:cs="Arial"/>
        </w:rPr>
      </w:pPr>
      <w:r w:rsidRPr="00B12588">
        <w:rPr>
          <w:rFonts w:ascii="Arial" w:hAnsi="Arial" w:cs="Arial"/>
        </w:rPr>
        <w:t>Conduct regular information security training and awareness programs for all staff to strengthen data protection and system security practices.</w:t>
      </w:r>
    </w:p>
    <w:p w14:paraId="7EE850F1" w14:textId="178532F5" w:rsidR="00C0130A" w:rsidRPr="00B12588" w:rsidRDefault="00C55DD6" w:rsidP="00C55DD6">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 xml:space="preserve">Objective E: </w:t>
      </w:r>
      <w:r w:rsidR="002B74A7" w:rsidRPr="00B12588">
        <w:rPr>
          <w:rFonts w:ascii="Arial" w:hAnsi="Arial" w:cs="Arial"/>
          <w:b/>
          <w:bCs/>
          <w:color w:val="00B050"/>
        </w:rPr>
        <w:t>Good Governance and Administrative Services Enhanced</w:t>
      </w:r>
    </w:p>
    <w:p w14:paraId="4F903590" w14:textId="77777777" w:rsidR="002B74A7" w:rsidRPr="00B12588" w:rsidRDefault="000678F4" w:rsidP="002B74A7">
      <w:pPr>
        <w:spacing w:before="100" w:beforeAutospacing="1" w:after="100" w:afterAutospacing="1" w:line="276" w:lineRule="auto"/>
        <w:jc w:val="both"/>
        <w:rPr>
          <w:rFonts w:ascii="Arial" w:hAnsi="Arial" w:cs="Arial"/>
        </w:rPr>
      </w:pPr>
      <w:r w:rsidRPr="00B12588">
        <w:rPr>
          <w:rFonts w:ascii="Arial" w:hAnsi="Arial" w:cs="Arial"/>
        </w:rPr>
        <w:t xml:space="preserve">This Strategic Objective </w:t>
      </w:r>
      <w:r w:rsidR="002B74A7" w:rsidRPr="00B12588">
        <w:rPr>
          <w:rFonts w:ascii="Arial" w:hAnsi="Arial" w:cs="Arial"/>
        </w:rPr>
        <w:t xml:space="preserve">aimed at strengthening good governance, institutional capacity, and administrative service delivery in </w:t>
      </w:r>
      <w:proofErr w:type="spellStart"/>
      <w:r w:rsidR="002B74A7" w:rsidRPr="00B12588">
        <w:rPr>
          <w:rFonts w:ascii="Arial" w:hAnsi="Arial" w:cs="Arial"/>
        </w:rPr>
        <w:t>Bagamoyo</w:t>
      </w:r>
      <w:proofErr w:type="spellEnd"/>
      <w:r w:rsidR="002B74A7" w:rsidRPr="00B12588">
        <w:rPr>
          <w:rFonts w:ascii="Arial" w:hAnsi="Arial" w:cs="Arial"/>
        </w:rPr>
        <w:t xml:space="preserve"> Town Council during the implementation of the Strategic Plan 2021/22–2025/26. The objective focused on improving leadership, accountability, transparency, and efficiency in Council operations to ensure effective coordination, sound decision-making, and responsive service delivery to the community.</w:t>
      </w:r>
    </w:p>
    <w:p w14:paraId="6661940A" w14:textId="77777777" w:rsidR="002B74A7" w:rsidRPr="00B12588" w:rsidRDefault="002B74A7" w:rsidP="002B74A7">
      <w:pPr>
        <w:spacing w:before="100" w:beforeAutospacing="1" w:after="100" w:afterAutospacing="1"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targeted the enhancement of human resource management systems, strengthening of internal controls and compliance mechanisms. The Council also sought to promote ethical conduct, participatory governance, effective stakeholder engagement, and timely provision of administrative services at all levels.</w:t>
      </w:r>
    </w:p>
    <w:p w14:paraId="66A50968" w14:textId="487921E5" w:rsidR="002B74A7" w:rsidRPr="00B12588" w:rsidRDefault="002B74A7" w:rsidP="002B74A7">
      <w:pPr>
        <w:spacing w:before="100" w:beforeAutospacing="1" w:after="100" w:afterAutospacing="1" w:line="276" w:lineRule="auto"/>
        <w:jc w:val="both"/>
        <w:rPr>
          <w:rFonts w:ascii="Arial" w:hAnsi="Arial" w:cs="Arial"/>
        </w:rPr>
      </w:pPr>
      <w:r w:rsidRPr="00B12588">
        <w:rPr>
          <w:rFonts w:ascii="Arial" w:hAnsi="Arial" w:cs="Arial"/>
        </w:rPr>
        <w:t xml:space="preserve">Overall, Objective E was intended to build a capable, accountable, and well-coordinated local government institution that upholds principles of good governance and delivers quality administrative services. </w:t>
      </w:r>
    </w:p>
    <w:p w14:paraId="02E010DE" w14:textId="3C92753E" w:rsidR="00F1294A" w:rsidRPr="00B12588" w:rsidRDefault="00F1294A" w:rsidP="00D10CB4">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Achievements</w:t>
      </w:r>
    </w:p>
    <w:p w14:paraId="6EC55B51" w14:textId="7D821594" w:rsidR="00AB1F53" w:rsidRPr="00B12588" w:rsidRDefault="00AB1F53" w:rsidP="00091B26">
      <w:pPr>
        <w:pStyle w:val="ListParagraph"/>
        <w:numPr>
          <w:ilvl w:val="0"/>
          <w:numId w:val="12"/>
        </w:numPr>
        <w:rPr>
          <w:rFonts w:ascii="Arial" w:hAnsi="Arial" w:cs="Arial"/>
        </w:rPr>
      </w:pPr>
      <w:r w:rsidRPr="00B12588">
        <w:rPr>
          <w:rFonts w:ascii="Arial" w:hAnsi="Arial" w:cs="Arial"/>
        </w:rPr>
        <w:t>All lodged complaints, representing 100% of submissions, were duly registered and thoroughly assessed for admission;</w:t>
      </w:r>
    </w:p>
    <w:p w14:paraId="2D17E59A" w14:textId="1DF58393"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 xml:space="preserve">The number of staff at </w:t>
      </w:r>
      <w:proofErr w:type="spellStart"/>
      <w:r w:rsidRPr="00B12588">
        <w:rPr>
          <w:rFonts w:ascii="Arial" w:hAnsi="Arial" w:cs="Arial"/>
        </w:rPr>
        <w:t>Bagamoyo</w:t>
      </w:r>
      <w:proofErr w:type="spellEnd"/>
      <w:r w:rsidRPr="00B12588">
        <w:rPr>
          <w:rFonts w:ascii="Arial" w:hAnsi="Arial" w:cs="Arial"/>
        </w:rPr>
        <w:t xml:space="preserve"> Town Council increased from 625 to 2,055;</w:t>
      </w:r>
    </w:p>
    <w:p w14:paraId="30C45304" w14:textId="39166ED6"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Staff retention at the workplace reached 95 percent;</w:t>
      </w:r>
    </w:p>
    <w:p w14:paraId="13AD4120" w14:textId="7F9AA377"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According to the PEPMIS system, staff performance averaged 85 percent;</w:t>
      </w:r>
    </w:p>
    <w:p w14:paraId="62C9B472" w14:textId="30F54374"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Statutory benefits were provided to all 16 Councilors and 2,055 staff members;</w:t>
      </w:r>
    </w:p>
    <w:p w14:paraId="2EE61CF0" w14:textId="0CFE591C"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Capacity-building programs were conducted for 16 Councilors and 2,055 staff members;</w:t>
      </w:r>
    </w:p>
    <w:p w14:paraId="53CBCB5A" w14:textId="67227595"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A Staff Training and Development Plan was developed and implemented at a rate of 90 percent</w:t>
      </w:r>
      <w:r w:rsidR="00433C58" w:rsidRPr="00B12588">
        <w:rPr>
          <w:rFonts w:ascii="Arial" w:hAnsi="Arial" w:cs="Arial"/>
        </w:rPr>
        <w:t>;</w:t>
      </w:r>
    </w:p>
    <w:p w14:paraId="13CA9E40" w14:textId="0528D0D5"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Nine (9) vehicles, 234 motorcycles, and three (3) tricycles were procured to support service delivery and supervision</w:t>
      </w:r>
      <w:r w:rsidR="00433C58" w:rsidRPr="00B12588">
        <w:rPr>
          <w:rFonts w:ascii="Arial" w:hAnsi="Arial" w:cs="Arial"/>
        </w:rPr>
        <w:t>;</w:t>
      </w:r>
    </w:p>
    <w:p w14:paraId="4740FB7B" w14:textId="1283449F" w:rsidR="00D10CB4"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A total of 20 statutory Council meetings, 20 Ward Committee meetings, and 20 Village meetings were conducted</w:t>
      </w:r>
      <w:r w:rsidR="00433C58" w:rsidRPr="00B12588">
        <w:rPr>
          <w:rFonts w:ascii="Arial" w:hAnsi="Arial" w:cs="Arial"/>
        </w:rPr>
        <w:t>; and</w:t>
      </w:r>
    </w:p>
    <w:p w14:paraId="2BA763C8" w14:textId="03F6290D" w:rsidR="00597721" w:rsidRPr="00B12588" w:rsidRDefault="00D10CB4" w:rsidP="00091B26">
      <w:pPr>
        <w:pStyle w:val="ListParagraph"/>
        <w:numPr>
          <w:ilvl w:val="0"/>
          <w:numId w:val="12"/>
        </w:numPr>
        <w:spacing w:before="100" w:beforeAutospacing="1" w:after="100" w:afterAutospacing="1" w:line="276" w:lineRule="auto"/>
        <w:jc w:val="both"/>
        <w:rPr>
          <w:rFonts w:ascii="Arial" w:hAnsi="Arial" w:cs="Arial"/>
        </w:rPr>
      </w:pPr>
      <w:r w:rsidRPr="00B12588">
        <w:rPr>
          <w:rFonts w:ascii="Arial" w:hAnsi="Arial" w:cs="Arial"/>
        </w:rPr>
        <w:t>Voter participation in elections reached 95 percent of registered voters.</w:t>
      </w:r>
    </w:p>
    <w:p w14:paraId="1FBCE2D6" w14:textId="2E847C75" w:rsidR="00164D6C" w:rsidRPr="00B12588" w:rsidRDefault="00F1294A" w:rsidP="00F1294A">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Challenges</w:t>
      </w:r>
    </w:p>
    <w:p w14:paraId="303116B3" w14:textId="33F1CDE4" w:rsidR="00433C58" w:rsidRPr="00B12588" w:rsidRDefault="00433C58" w:rsidP="00091B26">
      <w:pPr>
        <w:pStyle w:val="ListParagraph"/>
        <w:numPr>
          <w:ilvl w:val="0"/>
          <w:numId w:val="13"/>
        </w:numPr>
        <w:spacing w:before="100" w:beforeAutospacing="1" w:after="100" w:afterAutospacing="1" w:line="276" w:lineRule="auto"/>
        <w:jc w:val="both"/>
        <w:rPr>
          <w:rFonts w:ascii="Arial" w:hAnsi="Arial" w:cs="Arial"/>
        </w:rPr>
      </w:pPr>
      <w:r w:rsidRPr="00B12588">
        <w:rPr>
          <w:rFonts w:ascii="Arial" w:hAnsi="Arial" w:cs="Arial"/>
        </w:rPr>
        <w:t>Inadequate financial resources to fully upgrade office infrastructure and improve staff welfare;</w:t>
      </w:r>
    </w:p>
    <w:p w14:paraId="563902BD" w14:textId="38F72982" w:rsidR="00433C58" w:rsidRPr="00B12588" w:rsidRDefault="00433C58" w:rsidP="00091B26">
      <w:pPr>
        <w:pStyle w:val="ListParagraph"/>
        <w:numPr>
          <w:ilvl w:val="0"/>
          <w:numId w:val="13"/>
        </w:numPr>
        <w:spacing w:before="100" w:beforeAutospacing="1" w:after="100" w:afterAutospacing="1" w:line="276" w:lineRule="auto"/>
        <w:jc w:val="both"/>
        <w:rPr>
          <w:rFonts w:ascii="Arial" w:hAnsi="Arial" w:cs="Arial"/>
        </w:rPr>
      </w:pPr>
      <w:r w:rsidRPr="00B12588">
        <w:rPr>
          <w:rFonts w:ascii="Arial" w:hAnsi="Arial" w:cs="Arial"/>
        </w:rPr>
        <w:t>Insufficient office space and office furniture to meet operational needs;</w:t>
      </w:r>
    </w:p>
    <w:p w14:paraId="0D4937C6" w14:textId="096AB643" w:rsidR="00433C58" w:rsidRPr="00B12588" w:rsidRDefault="00433C58" w:rsidP="00091B26">
      <w:pPr>
        <w:pStyle w:val="ListParagraph"/>
        <w:numPr>
          <w:ilvl w:val="0"/>
          <w:numId w:val="13"/>
        </w:numPr>
        <w:spacing w:before="100" w:beforeAutospacing="1" w:after="100" w:afterAutospacing="1" w:line="276" w:lineRule="auto"/>
        <w:jc w:val="both"/>
        <w:rPr>
          <w:rFonts w:ascii="Arial" w:hAnsi="Arial" w:cs="Arial"/>
        </w:rPr>
      </w:pPr>
      <w:r w:rsidRPr="00B12588">
        <w:rPr>
          <w:rFonts w:ascii="Arial" w:hAnsi="Arial" w:cs="Arial"/>
        </w:rPr>
        <w:lastRenderedPageBreak/>
        <w:t>Low participation of women in political leadership and decision-making positions;</w:t>
      </w:r>
    </w:p>
    <w:p w14:paraId="3B25FC70" w14:textId="77777777" w:rsidR="000F7F3B" w:rsidRPr="00B12588" w:rsidRDefault="00F1294A" w:rsidP="00F1294A">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Way Forward</w:t>
      </w:r>
    </w:p>
    <w:p w14:paraId="6FF4DC82" w14:textId="60FCB3B9" w:rsidR="00433C58" w:rsidRPr="00B12588" w:rsidRDefault="00433C58" w:rsidP="00091B26">
      <w:pPr>
        <w:pStyle w:val="ListParagraph"/>
        <w:numPr>
          <w:ilvl w:val="0"/>
          <w:numId w:val="14"/>
        </w:numPr>
        <w:spacing w:before="100" w:beforeAutospacing="1" w:after="100" w:afterAutospacing="1" w:line="276" w:lineRule="auto"/>
        <w:jc w:val="both"/>
        <w:rPr>
          <w:rFonts w:ascii="Arial" w:hAnsi="Arial" w:cs="Arial"/>
        </w:rPr>
      </w:pPr>
      <w:r w:rsidRPr="00B12588">
        <w:rPr>
          <w:rFonts w:ascii="Arial" w:hAnsi="Arial" w:cs="Arial"/>
        </w:rPr>
        <w:t>Advocate for increased budget allocation to improve staff welfare;</w:t>
      </w:r>
    </w:p>
    <w:p w14:paraId="2C97AB98" w14:textId="752532E3" w:rsidR="00433C58" w:rsidRPr="00B12588" w:rsidRDefault="00433C58" w:rsidP="00091B26">
      <w:pPr>
        <w:pStyle w:val="ListParagraph"/>
        <w:numPr>
          <w:ilvl w:val="0"/>
          <w:numId w:val="14"/>
        </w:numPr>
        <w:spacing w:before="100" w:beforeAutospacing="1" w:after="100" w:afterAutospacing="1" w:line="276" w:lineRule="auto"/>
        <w:jc w:val="both"/>
        <w:rPr>
          <w:rFonts w:ascii="Arial" w:hAnsi="Arial" w:cs="Arial"/>
        </w:rPr>
      </w:pPr>
      <w:r w:rsidRPr="00B12588">
        <w:rPr>
          <w:rFonts w:ascii="Arial" w:hAnsi="Arial" w:cs="Arial"/>
        </w:rPr>
        <w:t>Enhance the frequency of on-the-job training for staff on new information and processing technological systems;</w:t>
      </w:r>
    </w:p>
    <w:p w14:paraId="640AEC15" w14:textId="0C549044" w:rsidR="00433C58" w:rsidRPr="00B12588" w:rsidRDefault="00433C58" w:rsidP="00091B26">
      <w:pPr>
        <w:pStyle w:val="ListParagraph"/>
        <w:numPr>
          <w:ilvl w:val="0"/>
          <w:numId w:val="14"/>
        </w:numPr>
        <w:spacing w:before="100" w:beforeAutospacing="1" w:after="100" w:afterAutospacing="1" w:line="276" w:lineRule="auto"/>
        <w:jc w:val="both"/>
        <w:rPr>
          <w:rFonts w:ascii="Arial" w:hAnsi="Arial" w:cs="Arial"/>
        </w:rPr>
      </w:pPr>
      <w:r w:rsidRPr="00B12588">
        <w:rPr>
          <w:rFonts w:ascii="Arial" w:hAnsi="Arial" w:cs="Arial"/>
        </w:rPr>
        <w:t>Prioritize phased construction, expansion, and furnishing of office facilities to address shortages in office space and furniture; and</w:t>
      </w:r>
    </w:p>
    <w:p w14:paraId="0E6CE3BC" w14:textId="48F8F1A8" w:rsidR="00433C58" w:rsidRPr="00B12588" w:rsidRDefault="00433C58" w:rsidP="00091B26">
      <w:pPr>
        <w:pStyle w:val="ListParagraph"/>
        <w:numPr>
          <w:ilvl w:val="0"/>
          <w:numId w:val="14"/>
        </w:numPr>
        <w:spacing w:before="100" w:beforeAutospacing="1" w:after="100" w:afterAutospacing="1" w:line="276" w:lineRule="auto"/>
        <w:jc w:val="both"/>
        <w:rPr>
          <w:rFonts w:ascii="Arial" w:hAnsi="Arial" w:cs="Arial"/>
        </w:rPr>
      </w:pPr>
      <w:r w:rsidRPr="00B12588">
        <w:rPr>
          <w:rFonts w:ascii="Arial" w:hAnsi="Arial" w:cs="Arial"/>
        </w:rPr>
        <w:t>Advocate for gender-responsive policies and implement targeted capacity-building, mentorship, and sensitization programs to promote women’s participation in political leadership and decision-making positions.</w:t>
      </w:r>
    </w:p>
    <w:p w14:paraId="434B3BED" w14:textId="54F7BD73" w:rsidR="00DA1E96" w:rsidRPr="00B12588" w:rsidRDefault="00DA1E96" w:rsidP="00E854DA">
      <w:pPr>
        <w:spacing w:before="100" w:beforeAutospacing="1" w:after="100" w:afterAutospacing="1" w:line="276" w:lineRule="auto"/>
        <w:jc w:val="both"/>
        <w:rPr>
          <w:rFonts w:ascii="Arial" w:hAnsi="Arial" w:cs="Arial"/>
          <w:color w:val="00B050"/>
        </w:rPr>
      </w:pPr>
      <w:r w:rsidRPr="00B12588">
        <w:rPr>
          <w:rFonts w:ascii="Arial" w:hAnsi="Arial" w:cs="Arial"/>
          <w:b/>
          <w:bCs/>
          <w:color w:val="00B050"/>
        </w:rPr>
        <w:t>Objective F: Social welfare, Gender and Community Empowerment Improved</w:t>
      </w:r>
    </w:p>
    <w:p w14:paraId="560F784D" w14:textId="1BD614A1" w:rsidR="00466AE8" w:rsidRPr="00B12588" w:rsidRDefault="00E10FCD" w:rsidP="00466AE8">
      <w:pPr>
        <w:spacing w:before="100" w:beforeAutospacing="1" w:after="100" w:afterAutospacing="1" w:line="276" w:lineRule="auto"/>
        <w:jc w:val="both"/>
        <w:rPr>
          <w:rFonts w:ascii="Arial" w:hAnsi="Arial" w:cs="Arial"/>
        </w:rPr>
      </w:pPr>
      <w:r w:rsidRPr="00B12588">
        <w:rPr>
          <w:rFonts w:ascii="Arial" w:hAnsi="Arial" w:cs="Arial"/>
        </w:rPr>
        <w:t xml:space="preserve">This Strategic Objective aimed to </w:t>
      </w:r>
      <w:r w:rsidR="00466AE8" w:rsidRPr="00B12588">
        <w:rPr>
          <w:rFonts w:ascii="Arial" w:hAnsi="Arial" w:cs="Arial"/>
        </w:rPr>
        <w:t xml:space="preserve">strengthen social welfare services, promoting gender equality, and empowering communities in </w:t>
      </w:r>
      <w:proofErr w:type="spellStart"/>
      <w:r w:rsidR="00466AE8" w:rsidRPr="00B12588">
        <w:rPr>
          <w:rFonts w:ascii="Arial" w:hAnsi="Arial" w:cs="Arial"/>
        </w:rPr>
        <w:t>Bagamoyo</w:t>
      </w:r>
      <w:proofErr w:type="spellEnd"/>
      <w:r w:rsidR="00466AE8" w:rsidRPr="00B12588">
        <w:rPr>
          <w:rFonts w:ascii="Arial" w:hAnsi="Arial" w:cs="Arial"/>
        </w:rPr>
        <w:t xml:space="preserve"> Town Council during the implementation of the Strategic Plan 2021/22–2025/26. The objective focused on improving the well-being of vulnerable groups, enhancing gender equity and women’s participation in socio-economic and decision-making processes, and strengthening community capacity to participate effectively in local development initiatives.</w:t>
      </w:r>
    </w:p>
    <w:p w14:paraId="573A8BEA" w14:textId="7561FA81" w:rsidR="00466AE8" w:rsidRPr="00B12588" w:rsidRDefault="00466AE8" w:rsidP="00466AE8">
      <w:pPr>
        <w:spacing w:before="100" w:beforeAutospacing="1" w:after="100" w:afterAutospacing="1"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targeted the provision of social protection and welfare services to children, women, the elderly, people with disabilities, and other vulnerable groups. The Council also aimed to promote gender mainstreaming across all sectors, prevent and respond to gender-based violence, support women and youth economic empowerment initiatives, and strengthen community development programs, including income-generating activities, savings and credit groups, and civic awareness. Overall, Objective F sought to build a </w:t>
      </w:r>
      <w:r w:rsidR="00C66F20" w:rsidRPr="00B12588">
        <w:rPr>
          <w:rFonts w:ascii="Arial" w:hAnsi="Arial" w:cs="Arial"/>
        </w:rPr>
        <w:t>self-reliant community</w:t>
      </w:r>
      <w:r w:rsidRPr="00B12588">
        <w:rPr>
          <w:rFonts w:ascii="Arial" w:hAnsi="Arial" w:cs="Arial"/>
        </w:rPr>
        <w:t xml:space="preserve"> and to ensure that social development interventions contribute meaningfully to improved livelihoods and social cohesion.</w:t>
      </w:r>
    </w:p>
    <w:p w14:paraId="634085F0" w14:textId="77777777" w:rsidR="00E10FCD" w:rsidRPr="00B12588" w:rsidRDefault="00E10FCD" w:rsidP="00E10FCD">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Achievements</w:t>
      </w:r>
    </w:p>
    <w:p w14:paraId="350B3082" w14:textId="10DDDB17" w:rsidR="00DC2B78" w:rsidRPr="00B12588" w:rsidRDefault="00DC2B78" w:rsidP="00091B26">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t>Safety and protection awareness campaigns were conducted in 56 primary schools;</w:t>
      </w:r>
    </w:p>
    <w:p w14:paraId="7AFB2AF7" w14:textId="5C810249" w:rsidR="00DC2B78" w:rsidRPr="00B12588" w:rsidRDefault="00DC2B78" w:rsidP="00091B26">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t>Soft loans were provided to 164 women economic groups, 107 youth economic groups, and 86 groups of persons with disabilities, accompanied by training on entrepreneurship and business management;</w:t>
      </w:r>
    </w:p>
    <w:p w14:paraId="5294080E" w14:textId="36C8553D" w:rsidR="00DC2B78" w:rsidRPr="00B12588" w:rsidRDefault="00DC2B78" w:rsidP="00091B26">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t xml:space="preserve">Basic healthcare services were provided to </w:t>
      </w:r>
      <w:r w:rsidR="00F02E20" w:rsidRPr="00B12588">
        <w:rPr>
          <w:rFonts w:ascii="Arial" w:hAnsi="Arial" w:cs="Arial"/>
        </w:rPr>
        <w:t xml:space="preserve">322 </w:t>
      </w:r>
      <w:r w:rsidRPr="00B12588">
        <w:rPr>
          <w:rFonts w:ascii="Arial" w:hAnsi="Arial" w:cs="Arial"/>
        </w:rPr>
        <w:t xml:space="preserve">elderly persons through health facilities in </w:t>
      </w:r>
      <w:proofErr w:type="spellStart"/>
      <w:r w:rsidRPr="00B12588">
        <w:rPr>
          <w:rFonts w:ascii="Arial" w:hAnsi="Arial" w:cs="Arial"/>
        </w:rPr>
        <w:t>Bagamoyo</w:t>
      </w:r>
      <w:proofErr w:type="spellEnd"/>
      <w:r w:rsidRPr="00B12588">
        <w:rPr>
          <w:rFonts w:ascii="Arial" w:hAnsi="Arial" w:cs="Arial"/>
        </w:rPr>
        <w:t xml:space="preserve"> Town Council;</w:t>
      </w:r>
    </w:p>
    <w:p w14:paraId="34C180C7" w14:textId="337444F3" w:rsidR="00F02E20" w:rsidRPr="00B12588" w:rsidRDefault="000B52FD" w:rsidP="00F02E20">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lastRenderedPageBreak/>
        <w:t>A total of 72 desks for combating violence against children have been established in primary and secondary schools</w:t>
      </w:r>
      <w:r w:rsidR="00F02E20" w:rsidRPr="00B12588">
        <w:rPr>
          <w:rFonts w:ascii="Arial" w:hAnsi="Arial" w:cs="Arial"/>
        </w:rPr>
        <w:t>.</w:t>
      </w:r>
    </w:p>
    <w:p w14:paraId="7E7617AC" w14:textId="6BB1F6FB" w:rsidR="00F02E20" w:rsidRPr="00B12588" w:rsidRDefault="000B52FD" w:rsidP="00F02E20">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t>A total of 11 Child and Women Protection and Safety Committees (MTAKUWWA) have been established at the ward level and hold meetings on a quarterly basis</w:t>
      </w:r>
      <w:r w:rsidR="00F02E20" w:rsidRPr="00B12588">
        <w:rPr>
          <w:rFonts w:ascii="Arial" w:hAnsi="Arial" w:cs="Arial"/>
        </w:rPr>
        <w:t>.</w:t>
      </w:r>
    </w:p>
    <w:p w14:paraId="6495031B" w14:textId="77777777" w:rsidR="000B52FD" w:rsidRPr="00B12588" w:rsidRDefault="000B52FD" w:rsidP="00E10FCD">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t>Elderly people have continued to be supported in accessing various social services, including being involved in important community matters through established councils of elders</w:t>
      </w:r>
    </w:p>
    <w:p w14:paraId="537C7A7C" w14:textId="7108403B" w:rsidR="000B52FD" w:rsidRPr="00B12588" w:rsidRDefault="000B52FD" w:rsidP="00E10FCD">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t>Community-level campaigns to combat violence against children and women were conducted in all 11 wards, with the main focus on parents and caregivers recognizing their responsibility for providing positive and effective child upbringing</w:t>
      </w:r>
      <w:r w:rsidR="00F02E20" w:rsidRPr="00B12588">
        <w:rPr>
          <w:rFonts w:ascii="Arial" w:hAnsi="Arial" w:cs="Arial"/>
        </w:rPr>
        <w:t>.</w:t>
      </w:r>
    </w:p>
    <w:p w14:paraId="1AACDFC4" w14:textId="77777777" w:rsidR="000B52FD" w:rsidRPr="00B12588" w:rsidRDefault="000B52FD" w:rsidP="00E10FCD">
      <w:pPr>
        <w:pStyle w:val="ListParagraph"/>
        <w:numPr>
          <w:ilvl w:val="0"/>
          <w:numId w:val="15"/>
        </w:numPr>
        <w:spacing w:before="100" w:beforeAutospacing="1" w:after="100" w:afterAutospacing="1" w:line="276" w:lineRule="auto"/>
        <w:jc w:val="both"/>
        <w:rPr>
          <w:rFonts w:ascii="Arial" w:hAnsi="Arial" w:cs="Arial"/>
        </w:rPr>
      </w:pPr>
      <w:r w:rsidRPr="00B12588">
        <w:rPr>
          <w:rFonts w:ascii="Arial" w:hAnsi="Arial" w:cs="Arial"/>
        </w:rPr>
        <w:t>A total of three desks for preventing acts of violence against children and women have been established at the community level, particularly in areas with public gatherings (markets), to strengthen the protection and safety of children and women</w:t>
      </w:r>
    </w:p>
    <w:p w14:paraId="3D5F41CC" w14:textId="6973CDD9" w:rsidR="00E10FCD" w:rsidRPr="00B12588" w:rsidRDefault="00E10FCD" w:rsidP="000B52FD">
      <w:pPr>
        <w:spacing w:before="100" w:beforeAutospacing="1" w:after="100" w:afterAutospacing="1" w:line="276" w:lineRule="auto"/>
        <w:jc w:val="both"/>
        <w:rPr>
          <w:rFonts w:ascii="Arial" w:hAnsi="Arial" w:cs="Arial"/>
        </w:rPr>
      </w:pPr>
      <w:r w:rsidRPr="00B12588">
        <w:rPr>
          <w:rFonts w:ascii="Arial" w:hAnsi="Arial" w:cs="Arial"/>
          <w:b/>
          <w:bCs/>
          <w:color w:val="00B050"/>
        </w:rPr>
        <w:t>Challenges</w:t>
      </w:r>
    </w:p>
    <w:p w14:paraId="75C22DB7" w14:textId="3C2AC602" w:rsidR="001163E9" w:rsidRPr="00B12588" w:rsidRDefault="001163E9" w:rsidP="00091B26">
      <w:pPr>
        <w:pStyle w:val="ListParagraph"/>
        <w:numPr>
          <w:ilvl w:val="0"/>
          <w:numId w:val="33"/>
        </w:numPr>
        <w:spacing w:before="100" w:beforeAutospacing="1" w:after="100" w:afterAutospacing="1" w:line="276" w:lineRule="auto"/>
        <w:jc w:val="both"/>
        <w:rPr>
          <w:rFonts w:ascii="Arial" w:hAnsi="Arial" w:cs="Arial"/>
        </w:rPr>
      </w:pPr>
      <w:r w:rsidRPr="00B12588">
        <w:rPr>
          <w:rFonts w:ascii="Arial" w:hAnsi="Arial" w:cs="Arial"/>
        </w:rPr>
        <w:t>Cultural norms and attitudes that hinder gender equality and women’s participation in decision-making</w:t>
      </w:r>
      <w:r w:rsidR="00570B06" w:rsidRPr="00B12588">
        <w:rPr>
          <w:rFonts w:ascii="Arial" w:hAnsi="Arial" w:cs="Arial"/>
        </w:rPr>
        <w:t>; and</w:t>
      </w:r>
    </w:p>
    <w:p w14:paraId="582E0184" w14:textId="77777777" w:rsidR="000B52FD" w:rsidRPr="00B12588" w:rsidRDefault="00570B06" w:rsidP="004311E8">
      <w:pPr>
        <w:pStyle w:val="ListParagraph"/>
        <w:numPr>
          <w:ilvl w:val="0"/>
          <w:numId w:val="33"/>
        </w:numPr>
        <w:spacing w:before="100" w:beforeAutospacing="1" w:after="100" w:afterAutospacing="1" w:line="276" w:lineRule="auto"/>
        <w:jc w:val="both"/>
        <w:rPr>
          <w:rFonts w:ascii="Arial" w:hAnsi="Arial" w:cs="Arial"/>
        </w:rPr>
      </w:pPr>
      <w:r w:rsidRPr="00B12588">
        <w:rPr>
          <w:rFonts w:ascii="Arial" w:hAnsi="Arial" w:cs="Arial"/>
        </w:rPr>
        <w:t>Low loan repayment capacity among some beneficiary groups, affecting sustainability of revolving funds.</w:t>
      </w:r>
    </w:p>
    <w:p w14:paraId="443F8FF2" w14:textId="77777777" w:rsidR="000B52FD" w:rsidRPr="00B12588" w:rsidRDefault="000B52FD" w:rsidP="004311E8">
      <w:pPr>
        <w:pStyle w:val="ListParagraph"/>
        <w:numPr>
          <w:ilvl w:val="0"/>
          <w:numId w:val="33"/>
        </w:numPr>
        <w:spacing w:before="100" w:beforeAutospacing="1" w:after="100" w:afterAutospacing="1" w:line="276" w:lineRule="auto"/>
        <w:jc w:val="both"/>
        <w:rPr>
          <w:rFonts w:ascii="Arial" w:hAnsi="Arial" w:cs="Arial"/>
        </w:rPr>
      </w:pPr>
      <w:r w:rsidRPr="00B12588">
        <w:rPr>
          <w:rFonts w:ascii="Arial" w:hAnsi="Arial" w:cs="Arial"/>
        </w:rPr>
        <w:t>The community has limited awareness of issues related to child care, protection, and child safety</w:t>
      </w:r>
    </w:p>
    <w:p w14:paraId="7B227E43" w14:textId="77777777" w:rsidR="000B52FD" w:rsidRPr="00B12588" w:rsidRDefault="000B52FD" w:rsidP="000B52FD">
      <w:pPr>
        <w:pStyle w:val="ListParagraph"/>
        <w:spacing w:before="100" w:beforeAutospacing="1" w:after="100" w:afterAutospacing="1" w:line="276" w:lineRule="auto"/>
        <w:jc w:val="both"/>
        <w:rPr>
          <w:rFonts w:ascii="Arial" w:hAnsi="Arial" w:cs="Arial"/>
        </w:rPr>
      </w:pPr>
    </w:p>
    <w:p w14:paraId="042792F4" w14:textId="558219BE" w:rsidR="004311E8" w:rsidRPr="00B12588" w:rsidRDefault="00E10FCD" w:rsidP="000B52FD">
      <w:pPr>
        <w:spacing w:before="100" w:beforeAutospacing="1" w:after="100" w:afterAutospacing="1" w:line="276" w:lineRule="auto"/>
        <w:jc w:val="both"/>
        <w:rPr>
          <w:rFonts w:ascii="Arial" w:hAnsi="Arial" w:cs="Arial"/>
        </w:rPr>
      </w:pPr>
      <w:r w:rsidRPr="00B12588">
        <w:rPr>
          <w:rFonts w:ascii="Arial" w:hAnsi="Arial" w:cs="Arial"/>
          <w:b/>
          <w:bCs/>
          <w:color w:val="00B050"/>
        </w:rPr>
        <w:t>Way Forward</w:t>
      </w:r>
    </w:p>
    <w:p w14:paraId="12B57D46" w14:textId="18D106A0"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Intensify community sensitization and advocacy to address cultural and social barriers, promote positive social norms, and enhance participation of women, youth, and vulnerable groups in development initiatives;</w:t>
      </w:r>
    </w:p>
    <w:p w14:paraId="2992F1EF" w14:textId="2F9820EC"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Strengthen capacity building for beneficiary groups on financial management, entrepreneurship, and group governance to improve loan utilization and repayment;</w:t>
      </w:r>
    </w:p>
    <w:p w14:paraId="2117CC11" w14:textId="45B5958F"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Enhance monitoring and follow-up of loan beneficiaries, including mentorship and business advisory services, to improve sustainability of income-generating activities;</w:t>
      </w:r>
    </w:p>
    <w:p w14:paraId="3085568F" w14:textId="7FED3F62"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Review and strengthen loan administration and recovery mechanisms, including phased disbursement and peer accountability, to improve repayment performance;</w:t>
      </w:r>
    </w:p>
    <w:p w14:paraId="0F109C59" w14:textId="1C7D6C6E"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lastRenderedPageBreak/>
        <w:t>Raise awareness on the 10 percent loans scheme to enhance access and utilization by eligible women, youth, and persons with disabilities;</w:t>
      </w:r>
    </w:p>
    <w:p w14:paraId="4BF9DA33" w14:textId="5139FD53"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Construct and equip social welfare and community integration hubs to improve coordination and delivery of social services;</w:t>
      </w:r>
    </w:p>
    <w:p w14:paraId="3EEBDCFE" w14:textId="4B362BF2"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Recruit and train specialized social welfare officers to strengthen service provision and case management;</w:t>
      </w:r>
    </w:p>
    <w:p w14:paraId="398B9553" w14:textId="7B6E5DB5" w:rsidR="007E1FD1" w:rsidRPr="00B12588" w:rsidRDefault="007E1FD1" w:rsidP="00091B26">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Scale up “Stop GBV/VAC” community awareness campaigns to prevent and respond to gender-based violence and violence against children; and</w:t>
      </w:r>
    </w:p>
    <w:p w14:paraId="2A133FAE" w14:textId="77777777" w:rsidR="000B52FD" w:rsidRPr="00B12588" w:rsidRDefault="007E1FD1" w:rsidP="004311E8">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Implement elderly-friendly service windows at all health centers to improve access to healthcare services for older persons.</w:t>
      </w:r>
    </w:p>
    <w:p w14:paraId="7C79917D" w14:textId="77777777" w:rsidR="000B52FD" w:rsidRPr="00B12588" w:rsidRDefault="000B52FD" w:rsidP="004311E8">
      <w:pPr>
        <w:pStyle w:val="ListParagraph"/>
        <w:numPr>
          <w:ilvl w:val="0"/>
          <w:numId w:val="16"/>
        </w:numPr>
        <w:spacing w:before="100" w:beforeAutospacing="1" w:after="100" w:afterAutospacing="1" w:line="276" w:lineRule="auto"/>
        <w:jc w:val="both"/>
        <w:rPr>
          <w:rFonts w:ascii="Arial" w:hAnsi="Arial" w:cs="Arial"/>
        </w:rPr>
      </w:pPr>
      <w:r w:rsidRPr="00B12588">
        <w:rPr>
          <w:rFonts w:ascii="Arial" w:hAnsi="Arial" w:cs="Arial"/>
        </w:rPr>
        <w:t>Conducting awareness campaigns and engaging stakeholders so that more elderly people can enroll in health insurance</w:t>
      </w:r>
    </w:p>
    <w:p w14:paraId="55B0030B" w14:textId="3F7EBF31" w:rsidR="0067225A" w:rsidRPr="00B12588" w:rsidRDefault="0067225A" w:rsidP="000B52FD">
      <w:pPr>
        <w:spacing w:before="100" w:beforeAutospacing="1" w:after="100" w:afterAutospacing="1" w:line="276" w:lineRule="auto"/>
        <w:jc w:val="both"/>
        <w:rPr>
          <w:rFonts w:ascii="Arial" w:hAnsi="Arial" w:cs="Arial"/>
        </w:rPr>
      </w:pPr>
      <w:r w:rsidRPr="00B12588">
        <w:rPr>
          <w:rFonts w:ascii="Arial" w:hAnsi="Arial" w:cs="Arial"/>
          <w:b/>
          <w:bCs/>
          <w:color w:val="00B050"/>
        </w:rPr>
        <w:t>Objective G: Management of Natural Resources and Environment Improved</w:t>
      </w:r>
    </w:p>
    <w:p w14:paraId="0FB1456F" w14:textId="77777777" w:rsidR="00E34881" w:rsidRPr="00B12588" w:rsidRDefault="004311E8" w:rsidP="0067225A">
      <w:pPr>
        <w:spacing w:before="100" w:beforeAutospacing="1" w:after="100" w:afterAutospacing="1" w:line="276" w:lineRule="auto"/>
        <w:jc w:val="both"/>
        <w:rPr>
          <w:rFonts w:ascii="Arial" w:hAnsi="Arial" w:cs="Arial"/>
        </w:rPr>
      </w:pPr>
      <w:r w:rsidRPr="00B12588">
        <w:rPr>
          <w:rFonts w:ascii="Arial" w:hAnsi="Arial" w:cs="Arial"/>
        </w:rPr>
        <w:t>This Strategic Objective aimed to</w:t>
      </w:r>
      <w:r w:rsidR="0067225A" w:rsidRPr="00B12588">
        <w:rPr>
          <w:rFonts w:ascii="Arial" w:hAnsi="Arial" w:cs="Arial"/>
        </w:rPr>
        <w:t xml:space="preserve"> strengthening</w:t>
      </w:r>
      <w:r w:rsidR="00E34881" w:rsidRPr="00B12588">
        <w:rPr>
          <w:rFonts w:ascii="Arial" w:hAnsi="Arial" w:cs="Arial"/>
        </w:rPr>
        <w:t xml:space="preserve"> </w:t>
      </w:r>
      <w:r w:rsidR="0067225A" w:rsidRPr="00B12588">
        <w:rPr>
          <w:rFonts w:ascii="Arial" w:hAnsi="Arial" w:cs="Arial"/>
        </w:rPr>
        <w:t xml:space="preserve">the sustainable management, conservation, and protection of natural resources and the environment in </w:t>
      </w:r>
      <w:proofErr w:type="spellStart"/>
      <w:r w:rsidR="0067225A" w:rsidRPr="00B12588">
        <w:rPr>
          <w:rFonts w:ascii="Arial" w:hAnsi="Arial" w:cs="Arial"/>
        </w:rPr>
        <w:t>Bagamoyo</w:t>
      </w:r>
      <w:proofErr w:type="spellEnd"/>
      <w:r w:rsidR="0067225A" w:rsidRPr="00B12588">
        <w:rPr>
          <w:rFonts w:ascii="Arial" w:hAnsi="Arial" w:cs="Arial"/>
        </w:rPr>
        <w:t xml:space="preserve"> Town Council during the implementation of the Strategic Plan 2021/22–2025/26. The objective focused on addressing environmental degradation, enhancing climate resilience, and promoting sustainable use of land, water, forests, coastal and marine resources to support long-term socio-economic development.</w:t>
      </w:r>
    </w:p>
    <w:p w14:paraId="501D49C5" w14:textId="1EC17291" w:rsidR="0067225A" w:rsidRPr="00B12588" w:rsidRDefault="0067225A" w:rsidP="004311E8">
      <w:pPr>
        <w:spacing w:before="100" w:beforeAutospacing="1" w:after="100" w:afterAutospacing="1"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targeted the improvement of solid and liquid waste management systems, conservation of forests and coastal ecosystems, protection of water sources, and enforcement of environmental laws and by-laws. The Council also sought to promote environmental education and community participation, strengthen environmental planning and monitoring, and integrate climate change adaptation and mitigation measures into development initiatives. Overall, Objective G was intended to create a clean, safe, and resilient environment while ensuring sustainable utilization of natural resources for present and future generations.</w:t>
      </w:r>
    </w:p>
    <w:p w14:paraId="5EF8412C" w14:textId="77777777" w:rsidR="004311E8" w:rsidRPr="00B12588" w:rsidRDefault="004311E8" w:rsidP="004311E8">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Achievements</w:t>
      </w:r>
    </w:p>
    <w:p w14:paraId="166298F3" w14:textId="77777777" w:rsidR="00AB1F53" w:rsidRPr="00B12588" w:rsidRDefault="00AB1F53" w:rsidP="00091B26">
      <w:pPr>
        <w:pStyle w:val="ListParagraph"/>
        <w:numPr>
          <w:ilvl w:val="0"/>
          <w:numId w:val="34"/>
        </w:numPr>
        <w:spacing w:before="100" w:beforeAutospacing="1" w:after="100" w:afterAutospacing="1" w:line="276" w:lineRule="auto"/>
        <w:jc w:val="both"/>
        <w:rPr>
          <w:rFonts w:ascii="Arial" w:hAnsi="Arial" w:cs="Arial"/>
        </w:rPr>
      </w:pPr>
      <w:r w:rsidRPr="00B12588">
        <w:rPr>
          <w:rFonts w:ascii="Arial" w:hAnsi="Arial" w:cs="Arial"/>
        </w:rPr>
        <w:t xml:space="preserve">A total of 4,374,761 trees were planted across </w:t>
      </w:r>
      <w:proofErr w:type="spellStart"/>
      <w:r w:rsidRPr="00B12588">
        <w:rPr>
          <w:rFonts w:ascii="Arial" w:hAnsi="Arial" w:cs="Arial"/>
        </w:rPr>
        <w:t>Bagamoyo</w:t>
      </w:r>
      <w:proofErr w:type="spellEnd"/>
      <w:r w:rsidRPr="00B12588">
        <w:rPr>
          <w:rFonts w:ascii="Arial" w:hAnsi="Arial" w:cs="Arial"/>
        </w:rPr>
        <w:t xml:space="preserve"> Town Council;</w:t>
      </w:r>
    </w:p>
    <w:p w14:paraId="255CD45D" w14:textId="77777777" w:rsidR="00AB1F53" w:rsidRPr="00B12588" w:rsidRDefault="00AB1F53" w:rsidP="00091B26">
      <w:pPr>
        <w:pStyle w:val="ListParagraph"/>
        <w:numPr>
          <w:ilvl w:val="0"/>
          <w:numId w:val="34"/>
        </w:numPr>
        <w:spacing w:before="100" w:beforeAutospacing="1" w:after="100" w:afterAutospacing="1" w:line="276" w:lineRule="auto"/>
        <w:jc w:val="both"/>
        <w:rPr>
          <w:rFonts w:ascii="Arial" w:hAnsi="Arial" w:cs="Arial"/>
        </w:rPr>
      </w:pPr>
      <w:r w:rsidRPr="00B12588">
        <w:rPr>
          <w:rFonts w:ascii="Arial" w:hAnsi="Arial" w:cs="Arial"/>
        </w:rPr>
        <w:t xml:space="preserve">600 </w:t>
      </w:r>
      <w:proofErr w:type="spellStart"/>
      <w:r w:rsidRPr="00B12588">
        <w:rPr>
          <w:rFonts w:ascii="Arial" w:hAnsi="Arial" w:cs="Arial"/>
        </w:rPr>
        <w:t>litres</w:t>
      </w:r>
      <w:proofErr w:type="spellEnd"/>
      <w:r w:rsidRPr="00B12588">
        <w:rPr>
          <w:rFonts w:ascii="Arial" w:hAnsi="Arial" w:cs="Arial"/>
        </w:rPr>
        <w:t xml:space="preserve"> of bee products were produced during the implementation period;</w:t>
      </w:r>
    </w:p>
    <w:p w14:paraId="122AC39A" w14:textId="77777777" w:rsidR="00AB1F53" w:rsidRPr="00B12588" w:rsidRDefault="00AB1F53" w:rsidP="00091B26">
      <w:pPr>
        <w:pStyle w:val="ListParagraph"/>
        <w:numPr>
          <w:ilvl w:val="0"/>
          <w:numId w:val="34"/>
        </w:numPr>
        <w:spacing w:before="100" w:beforeAutospacing="1" w:after="100" w:afterAutospacing="1" w:line="276" w:lineRule="auto"/>
        <w:jc w:val="both"/>
        <w:rPr>
          <w:rFonts w:ascii="Arial" w:hAnsi="Arial" w:cs="Arial"/>
        </w:rPr>
      </w:pPr>
      <w:r w:rsidRPr="00B12588">
        <w:rPr>
          <w:rFonts w:ascii="Arial" w:hAnsi="Arial" w:cs="Arial"/>
        </w:rPr>
        <w:t>325 individuals involved in beekeeping activities received education and training;</w:t>
      </w:r>
    </w:p>
    <w:p w14:paraId="31437319" w14:textId="77777777" w:rsidR="00AB1F53" w:rsidRPr="00B12588" w:rsidRDefault="00AB1F53" w:rsidP="00091B26">
      <w:pPr>
        <w:pStyle w:val="ListParagraph"/>
        <w:numPr>
          <w:ilvl w:val="0"/>
          <w:numId w:val="34"/>
        </w:numPr>
        <w:spacing w:before="100" w:beforeAutospacing="1" w:after="100" w:afterAutospacing="1" w:line="276" w:lineRule="auto"/>
        <w:jc w:val="both"/>
        <w:rPr>
          <w:rFonts w:ascii="Arial" w:hAnsi="Arial" w:cs="Arial"/>
        </w:rPr>
      </w:pPr>
      <w:r w:rsidRPr="00B12588">
        <w:rPr>
          <w:rFonts w:ascii="Arial" w:hAnsi="Arial" w:cs="Arial"/>
        </w:rPr>
        <w:t>The number of bee products market stations increased from one (1) to two (2);</w:t>
      </w:r>
    </w:p>
    <w:p w14:paraId="5B503180" w14:textId="7561F595" w:rsidR="00AB1F53" w:rsidRPr="00B12588" w:rsidRDefault="00AB1F53" w:rsidP="00091B26">
      <w:pPr>
        <w:pStyle w:val="ListParagraph"/>
        <w:numPr>
          <w:ilvl w:val="0"/>
          <w:numId w:val="34"/>
        </w:numPr>
        <w:spacing w:before="100" w:beforeAutospacing="1" w:after="100" w:afterAutospacing="1" w:line="276" w:lineRule="auto"/>
        <w:jc w:val="both"/>
        <w:rPr>
          <w:rFonts w:ascii="Arial" w:hAnsi="Arial" w:cs="Arial"/>
        </w:rPr>
      </w:pPr>
      <w:r w:rsidRPr="00B12588">
        <w:rPr>
          <w:rFonts w:ascii="Arial" w:hAnsi="Arial" w:cs="Arial"/>
        </w:rPr>
        <w:t>The number of beekeeping groups increased from 16 to 22;</w:t>
      </w:r>
    </w:p>
    <w:p w14:paraId="51835215" w14:textId="74131B7A" w:rsidR="00AB1F53" w:rsidRPr="00B12588" w:rsidRDefault="00AB1F53" w:rsidP="00091B26">
      <w:pPr>
        <w:pStyle w:val="ListParagraph"/>
        <w:numPr>
          <w:ilvl w:val="0"/>
          <w:numId w:val="34"/>
        </w:numPr>
        <w:spacing w:before="100" w:beforeAutospacing="1" w:after="100" w:afterAutospacing="1" w:line="276" w:lineRule="auto"/>
        <w:jc w:val="both"/>
        <w:rPr>
          <w:rFonts w:ascii="Arial" w:hAnsi="Arial" w:cs="Arial"/>
        </w:rPr>
      </w:pPr>
      <w:r w:rsidRPr="00B12588">
        <w:rPr>
          <w:rFonts w:ascii="Arial" w:hAnsi="Arial" w:cs="Arial"/>
        </w:rPr>
        <w:t>Solid waste collection contractors were engaged in seven (7) out of the eleven (11) wards</w:t>
      </w:r>
      <w:r w:rsidR="00F32192" w:rsidRPr="00B12588">
        <w:rPr>
          <w:rFonts w:ascii="Arial" w:hAnsi="Arial" w:cs="Arial"/>
        </w:rPr>
        <w:t>; and</w:t>
      </w:r>
    </w:p>
    <w:p w14:paraId="7A6B6076" w14:textId="1B4E84D9" w:rsidR="00F32192" w:rsidRPr="00B12588" w:rsidRDefault="00F32192" w:rsidP="00091B26">
      <w:pPr>
        <w:pStyle w:val="ListParagraph"/>
        <w:numPr>
          <w:ilvl w:val="0"/>
          <w:numId w:val="34"/>
        </w:numPr>
        <w:spacing w:before="100" w:beforeAutospacing="1" w:after="100" w:afterAutospacing="1" w:line="276" w:lineRule="auto"/>
        <w:jc w:val="both"/>
        <w:rPr>
          <w:rFonts w:ascii="Arial" w:hAnsi="Arial" w:cs="Arial"/>
        </w:rPr>
      </w:pPr>
      <w:r w:rsidRPr="00B12588">
        <w:rPr>
          <w:rFonts w:ascii="Arial" w:hAnsi="Arial" w:cs="Arial"/>
        </w:rPr>
        <w:lastRenderedPageBreak/>
        <w:t>Deforestation and environmental degradation were reduced from 200 acres to 150 acres.</w:t>
      </w:r>
    </w:p>
    <w:p w14:paraId="2DA7C791" w14:textId="77777777" w:rsidR="00A7208B" w:rsidRPr="00B12588" w:rsidRDefault="004311E8" w:rsidP="00A7208B">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Challenges</w:t>
      </w:r>
    </w:p>
    <w:p w14:paraId="6F21FF9B" w14:textId="41A5590E" w:rsidR="003F6E69" w:rsidRPr="00B12588" w:rsidRDefault="003F6E69" w:rsidP="00091B26">
      <w:pPr>
        <w:pStyle w:val="ListParagraph"/>
        <w:numPr>
          <w:ilvl w:val="0"/>
          <w:numId w:val="17"/>
        </w:numPr>
        <w:spacing w:before="100" w:beforeAutospacing="1" w:after="100" w:afterAutospacing="1" w:line="276" w:lineRule="auto"/>
        <w:jc w:val="both"/>
        <w:rPr>
          <w:rFonts w:ascii="Arial" w:hAnsi="Arial" w:cs="Arial"/>
        </w:rPr>
      </w:pPr>
      <w:r w:rsidRPr="00B12588">
        <w:rPr>
          <w:rFonts w:ascii="Arial" w:hAnsi="Arial" w:cs="Arial"/>
        </w:rPr>
        <w:t>Low tree survival rates in some areas due to prolonged dry seasons, limited after-care, and weak community ownership of planted trees;</w:t>
      </w:r>
    </w:p>
    <w:p w14:paraId="2923E286" w14:textId="308F89FD" w:rsidR="003F6E69" w:rsidRPr="00B12588" w:rsidRDefault="003F6E69" w:rsidP="00091B26">
      <w:pPr>
        <w:pStyle w:val="ListParagraph"/>
        <w:numPr>
          <w:ilvl w:val="0"/>
          <w:numId w:val="17"/>
        </w:numPr>
        <w:spacing w:before="100" w:beforeAutospacing="1" w:after="100" w:afterAutospacing="1" w:line="276" w:lineRule="auto"/>
        <w:jc w:val="both"/>
        <w:rPr>
          <w:rFonts w:ascii="Arial" w:hAnsi="Arial" w:cs="Arial"/>
        </w:rPr>
      </w:pPr>
      <w:r w:rsidRPr="00B12588">
        <w:rPr>
          <w:rFonts w:ascii="Arial" w:hAnsi="Arial" w:cs="Arial"/>
        </w:rPr>
        <w:t>Limited technical capacity and modern equipment among beekeepers constrained productivity, value addition, and quality control of bee products;</w:t>
      </w:r>
    </w:p>
    <w:p w14:paraId="7B7BFC07" w14:textId="6C9D71C2" w:rsidR="003F6E69" w:rsidRPr="00B12588" w:rsidRDefault="003F6E69" w:rsidP="00091B26">
      <w:pPr>
        <w:pStyle w:val="ListParagraph"/>
        <w:numPr>
          <w:ilvl w:val="0"/>
          <w:numId w:val="17"/>
        </w:numPr>
        <w:spacing w:before="100" w:beforeAutospacing="1" w:after="100" w:afterAutospacing="1" w:line="276" w:lineRule="auto"/>
        <w:jc w:val="both"/>
        <w:rPr>
          <w:rFonts w:ascii="Arial" w:hAnsi="Arial" w:cs="Arial"/>
        </w:rPr>
      </w:pPr>
      <w:r w:rsidRPr="00B12588">
        <w:rPr>
          <w:rFonts w:ascii="Arial" w:hAnsi="Arial" w:cs="Arial"/>
        </w:rPr>
        <w:t>Limited financial resources to adequately support environmental and natural resource management initiatives;</w:t>
      </w:r>
    </w:p>
    <w:p w14:paraId="056B14D5" w14:textId="5191BD10" w:rsidR="003F6E69" w:rsidRPr="00B12588" w:rsidRDefault="003F6E69" w:rsidP="00091B26">
      <w:pPr>
        <w:pStyle w:val="ListParagraph"/>
        <w:numPr>
          <w:ilvl w:val="0"/>
          <w:numId w:val="17"/>
        </w:numPr>
        <w:spacing w:before="100" w:beforeAutospacing="1" w:after="100" w:afterAutospacing="1" w:line="276" w:lineRule="auto"/>
        <w:jc w:val="both"/>
        <w:rPr>
          <w:rFonts w:ascii="Arial" w:hAnsi="Arial" w:cs="Arial"/>
        </w:rPr>
      </w:pPr>
      <w:r w:rsidRPr="00B12588">
        <w:rPr>
          <w:rFonts w:ascii="Arial" w:hAnsi="Arial" w:cs="Arial"/>
        </w:rPr>
        <w:t>Inadequate beekeeping knowledge and skills among some community members, limiting productivity and quality of bee products; and</w:t>
      </w:r>
    </w:p>
    <w:p w14:paraId="543F083B" w14:textId="27120CE5" w:rsidR="003F6E69" w:rsidRPr="00B12588" w:rsidRDefault="003F6E69" w:rsidP="00091B26">
      <w:pPr>
        <w:pStyle w:val="ListParagraph"/>
        <w:numPr>
          <w:ilvl w:val="0"/>
          <w:numId w:val="17"/>
        </w:numPr>
        <w:spacing w:before="100" w:beforeAutospacing="1" w:after="100" w:afterAutospacing="1" w:line="276" w:lineRule="auto"/>
        <w:jc w:val="both"/>
        <w:rPr>
          <w:rFonts w:ascii="Arial" w:hAnsi="Arial" w:cs="Arial"/>
        </w:rPr>
      </w:pPr>
      <w:r w:rsidRPr="00B12588">
        <w:rPr>
          <w:rFonts w:ascii="Arial" w:hAnsi="Arial" w:cs="Arial"/>
        </w:rPr>
        <w:t xml:space="preserve">Inadequate waste management infrastructure, including collection vehicles and disposal facilities, restricted effective service coverage, particularly in </w:t>
      </w:r>
      <w:proofErr w:type="spellStart"/>
      <w:r w:rsidRPr="00B12588">
        <w:rPr>
          <w:rFonts w:ascii="Arial" w:hAnsi="Arial" w:cs="Arial"/>
        </w:rPr>
        <w:t>unserved</w:t>
      </w:r>
      <w:proofErr w:type="spellEnd"/>
      <w:r w:rsidRPr="00B12588">
        <w:rPr>
          <w:rFonts w:ascii="Arial" w:hAnsi="Arial" w:cs="Arial"/>
        </w:rPr>
        <w:t xml:space="preserve"> wards.</w:t>
      </w:r>
    </w:p>
    <w:p w14:paraId="19F514EB" w14:textId="38774FD9" w:rsidR="00A7208B" w:rsidRPr="00B12588" w:rsidRDefault="00A7208B" w:rsidP="00A7208B">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Way Forward</w:t>
      </w:r>
    </w:p>
    <w:p w14:paraId="6EBF1280" w14:textId="77777777" w:rsidR="00146491" w:rsidRPr="00B12588" w:rsidRDefault="00146491" w:rsidP="00091B26">
      <w:pPr>
        <w:pStyle w:val="ListParagraph"/>
        <w:numPr>
          <w:ilvl w:val="0"/>
          <w:numId w:val="18"/>
        </w:numPr>
        <w:spacing w:before="100" w:beforeAutospacing="1" w:after="100" w:afterAutospacing="1" w:line="276" w:lineRule="auto"/>
        <w:jc w:val="both"/>
        <w:rPr>
          <w:rFonts w:ascii="Arial" w:hAnsi="Arial" w:cs="Arial"/>
        </w:rPr>
      </w:pPr>
      <w:r w:rsidRPr="00B12588">
        <w:rPr>
          <w:rFonts w:ascii="Arial" w:hAnsi="Arial" w:cs="Arial"/>
        </w:rPr>
        <w:t>Strengthen community ownership of tree planting initiatives through continuous environmental education, establishment of tree care committees, and enforcement of by-laws on tree protection, while promoting drought-resistant tree species and regular post-planting maintenance;</w:t>
      </w:r>
    </w:p>
    <w:p w14:paraId="71F78EA4" w14:textId="77777777" w:rsidR="00146491" w:rsidRPr="00B12588" w:rsidRDefault="00146491" w:rsidP="00091B26">
      <w:pPr>
        <w:pStyle w:val="ListParagraph"/>
        <w:numPr>
          <w:ilvl w:val="0"/>
          <w:numId w:val="18"/>
        </w:numPr>
        <w:spacing w:before="100" w:beforeAutospacing="1" w:after="100" w:afterAutospacing="1" w:line="276" w:lineRule="auto"/>
        <w:jc w:val="both"/>
        <w:rPr>
          <w:rFonts w:ascii="Arial" w:hAnsi="Arial" w:cs="Arial"/>
        </w:rPr>
      </w:pPr>
      <w:r w:rsidRPr="00B12588">
        <w:rPr>
          <w:rFonts w:ascii="Arial" w:hAnsi="Arial" w:cs="Arial"/>
        </w:rPr>
        <w:t>Enhance technical capacity of beekeepers by providing targeted training, modern beekeeping equipment, and extension support, as well as promoting value addition and quality assurance standards for bee products;</w:t>
      </w:r>
    </w:p>
    <w:p w14:paraId="506BEE75" w14:textId="77777777" w:rsidR="00146491" w:rsidRPr="00B12588" w:rsidRDefault="00146491" w:rsidP="00091B26">
      <w:pPr>
        <w:pStyle w:val="ListParagraph"/>
        <w:numPr>
          <w:ilvl w:val="0"/>
          <w:numId w:val="18"/>
        </w:numPr>
        <w:spacing w:before="100" w:beforeAutospacing="1" w:after="100" w:afterAutospacing="1" w:line="276" w:lineRule="auto"/>
        <w:jc w:val="both"/>
        <w:rPr>
          <w:rFonts w:ascii="Arial" w:hAnsi="Arial" w:cs="Arial"/>
        </w:rPr>
      </w:pPr>
      <w:r w:rsidRPr="00B12588">
        <w:rPr>
          <w:rFonts w:ascii="Arial" w:hAnsi="Arial" w:cs="Arial"/>
        </w:rPr>
        <w:t>Mobilize and diversify financial resources by strengthening own-source revenue, engaging development partners, promoting public–private partnerships, and integrating environmental and natural resource interventions into prioritized budget allocations;</w:t>
      </w:r>
    </w:p>
    <w:p w14:paraId="532169C7" w14:textId="08B7AF77" w:rsidR="00146491" w:rsidRPr="00B12588" w:rsidRDefault="00146491" w:rsidP="00091B26">
      <w:pPr>
        <w:pStyle w:val="ListParagraph"/>
        <w:numPr>
          <w:ilvl w:val="0"/>
          <w:numId w:val="18"/>
        </w:numPr>
        <w:spacing w:before="100" w:beforeAutospacing="1" w:after="100" w:afterAutospacing="1" w:line="276" w:lineRule="auto"/>
        <w:jc w:val="both"/>
        <w:rPr>
          <w:rFonts w:ascii="Arial" w:hAnsi="Arial" w:cs="Arial"/>
        </w:rPr>
      </w:pPr>
      <w:r w:rsidRPr="00B12588">
        <w:rPr>
          <w:rFonts w:ascii="Arial" w:hAnsi="Arial" w:cs="Arial"/>
        </w:rPr>
        <w:t>Scale up beekeeping education and skills development through structured training programs, demonstration apiaries, and mentorship arrangements to improve productivity and product quality; and</w:t>
      </w:r>
    </w:p>
    <w:p w14:paraId="1C5A7BD8" w14:textId="25BB561C" w:rsidR="00146491" w:rsidRPr="00B12588" w:rsidRDefault="00146491" w:rsidP="00091B26">
      <w:pPr>
        <w:pStyle w:val="ListParagraph"/>
        <w:numPr>
          <w:ilvl w:val="0"/>
          <w:numId w:val="18"/>
        </w:numPr>
        <w:spacing w:before="100" w:beforeAutospacing="1" w:after="100" w:afterAutospacing="1" w:line="276" w:lineRule="auto"/>
        <w:jc w:val="both"/>
        <w:rPr>
          <w:rFonts w:ascii="Arial" w:hAnsi="Arial" w:cs="Arial"/>
        </w:rPr>
      </w:pPr>
      <w:r w:rsidRPr="00B12588">
        <w:rPr>
          <w:rFonts w:ascii="Arial" w:hAnsi="Arial" w:cs="Arial"/>
        </w:rPr>
        <w:t>Improve waste management infrastructure by investing in collection vehicles and disposal facilities, expanding contractor coverage to all wards, strengthening community participation in waste management, and enforcing sanitation by-laws.</w:t>
      </w:r>
    </w:p>
    <w:p w14:paraId="79B2C94A" w14:textId="6FE3F8F1" w:rsidR="00146491" w:rsidRPr="00B12588" w:rsidRDefault="0011410F" w:rsidP="008003C8">
      <w:pPr>
        <w:spacing w:after="240" w:line="276" w:lineRule="auto"/>
        <w:rPr>
          <w:rFonts w:ascii="Arial" w:eastAsiaTheme="majorEastAsia" w:hAnsi="Arial" w:cs="Arial"/>
          <w:b/>
          <w:bCs/>
          <w:color w:val="00B050"/>
        </w:rPr>
      </w:pPr>
      <w:bookmarkStart w:id="45" w:name="_Toc216527943"/>
      <w:r w:rsidRPr="00B12588">
        <w:rPr>
          <w:rFonts w:ascii="Arial" w:eastAsiaTheme="majorEastAsia" w:hAnsi="Arial" w:cs="Arial"/>
          <w:b/>
          <w:bCs/>
          <w:color w:val="00B050"/>
        </w:rPr>
        <w:t>Objective H: Local Economic Development Coordination Enhanced</w:t>
      </w:r>
    </w:p>
    <w:p w14:paraId="5BCCF4C3" w14:textId="77777777" w:rsidR="00D637AE" w:rsidRPr="00B12588" w:rsidRDefault="008003C8" w:rsidP="00D637AE">
      <w:pPr>
        <w:spacing w:after="240" w:line="276" w:lineRule="auto"/>
        <w:jc w:val="both"/>
        <w:rPr>
          <w:rFonts w:ascii="Arial" w:hAnsi="Arial" w:cs="Arial"/>
        </w:rPr>
      </w:pPr>
      <w:r w:rsidRPr="00B12588">
        <w:rPr>
          <w:rFonts w:ascii="Arial" w:hAnsi="Arial" w:cs="Arial"/>
        </w:rPr>
        <w:t xml:space="preserve">This objective aimed to strengthen the coordination, planning, and implementation of Local Economic Development (LED) initiatives in </w:t>
      </w:r>
      <w:proofErr w:type="spellStart"/>
      <w:r w:rsidRPr="00B12588">
        <w:rPr>
          <w:rFonts w:ascii="Arial" w:hAnsi="Arial" w:cs="Arial"/>
        </w:rPr>
        <w:t>Bagamoyo</w:t>
      </w:r>
      <w:proofErr w:type="spellEnd"/>
      <w:r w:rsidRPr="00B12588">
        <w:rPr>
          <w:rFonts w:ascii="Arial" w:hAnsi="Arial" w:cs="Arial"/>
        </w:rPr>
        <w:t xml:space="preserve"> Town Council in order to </w:t>
      </w:r>
      <w:r w:rsidRPr="00B12588">
        <w:rPr>
          <w:rFonts w:ascii="Arial" w:hAnsi="Arial" w:cs="Arial"/>
        </w:rPr>
        <w:lastRenderedPageBreak/>
        <w:t xml:space="preserve">stimulate inclusive economic growth, create employment opportunities, and improve household incomes. Under this objective, the Council focused on enhancing the enabling environment for economic activities by supporting small and medium enterprises, promoting value addition in agriculture, livestock, fisheries, tourism, and natural resource-based enterprises, and strengthening linkages between producers, markets, and service providers. The objective also targeted improved coordination among public institutions, the private sector, community groups, and development partners to ensure effective implementation of LED interventions. Emphasis was placed on capacity building for economic actors, promotion of entrepreneurship, facilitation of access to finance and business development services, and integration of LED priorities into local planning and budgeting processes. Overall, this objective was intended to position </w:t>
      </w:r>
      <w:proofErr w:type="spellStart"/>
      <w:r w:rsidRPr="00B12588">
        <w:rPr>
          <w:rFonts w:ascii="Arial" w:hAnsi="Arial" w:cs="Arial"/>
        </w:rPr>
        <w:t>Bagamoyo</w:t>
      </w:r>
      <w:proofErr w:type="spellEnd"/>
      <w:r w:rsidRPr="00B12588">
        <w:rPr>
          <w:rFonts w:ascii="Arial" w:hAnsi="Arial" w:cs="Arial"/>
        </w:rPr>
        <w:t xml:space="preserve"> Town Council as a competitive and investment-attractive locality with a diversified and resilient local economy.</w:t>
      </w:r>
    </w:p>
    <w:p w14:paraId="5B368334" w14:textId="5D0D218D" w:rsidR="008003C8" w:rsidRPr="00B12588" w:rsidRDefault="008003C8" w:rsidP="00D637AE">
      <w:pPr>
        <w:spacing w:after="240" w:line="276" w:lineRule="auto"/>
        <w:jc w:val="both"/>
        <w:rPr>
          <w:rFonts w:ascii="Arial" w:hAnsi="Arial" w:cs="Arial"/>
          <w:b/>
          <w:bCs/>
          <w:color w:val="00B050"/>
        </w:rPr>
      </w:pPr>
      <w:r w:rsidRPr="00B12588">
        <w:rPr>
          <w:rFonts w:ascii="Arial" w:hAnsi="Arial" w:cs="Arial"/>
          <w:b/>
          <w:bCs/>
          <w:color w:val="00B050"/>
        </w:rPr>
        <w:t>Achievements</w:t>
      </w:r>
    </w:p>
    <w:p w14:paraId="3350D203" w14:textId="77777777" w:rsidR="00D637AE" w:rsidRPr="00B12588" w:rsidRDefault="00D637AE" w:rsidP="00091B26">
      <w:pPr>
        <w:pStyle w:val="ListParagraph"/>
        <w:numPr>
          <w:ilvl w:val="0"/>
          <w:numId w:val="35"/>
        </w:numPr>
        <w:spacing w:line="276" w:lineRule="auto"/>
        <w:jc w:val="both"/>
        <w:rPr>
          <w:rFonts w:ascii="Arial" w:hAnsi="Arial" w:cs="Arial"/>
        </w:rPr>
      </w:pPr>
      <w:r w:rsidRPr="00B12588">
        <w:rPr>
          <w:rFonts w:ascii="Arial" w:hAnsi="Arial" w:cs="Arial"/>
        </w:rPr>
        <w:t xml:space="preserve">The number of registered tour guides in </w:t>
      </w:r>
      <w:proofErr w:type="spellStart"/>
      <w:r w:rsidRPr="00B12588">
        <w:rPr>
          <w:rFonts w:ascii="Arial" w:hAnsi="Arial" w:cs="Arial"/>
        </w:rPr>
        <w:t>Bagamoyo</w:t>
      </w:r>
      <w:proofErr w:type="spellEnd"/>
      <w:r w:rsidRPr="00B12588">
        <w:rPr>
          <w:rFonts w:ascii="Arial" w:hAnsi="Arial" w:cs="Arial"/>
        </w:rPr>
        <w:t xml:space="preserve"> Town Council increased from two (2) to fifteen (15);</w:t>
      </w:r>
    </w:p>
    <w:p w14:paraId="17FBFEBC" w14:textId="77777777" w:rsidR="00D637AE" w:rsidRPr="00B12588" w:rsidRDefault="00D637AE" w:rsidP="00091B26">
      <w:pPr>
        <w:pStyle w:val="ListParagraph"/>
        <w:numPr>
          <w:ilvl w:val="0"/>
          <w:numId w:val="35"/>
        </w:numPr>
        <w:spacing w:line="276" w:lineRule="auto"/>
        <w:jc w:val="both"/>
        <w:rPr>
          <w:rFonts w:ascii="Arial" w:hAnsi="Arial" w:cs="Arial"/>
        </w:rPr>
      </w:pPr>
      <w:r w:rsidRPr="00B12588">
        <w:rPr>
          <w:rFonts w:ascii="Arial" w:hAnsi="Arial" w:cs="Arial"/>
        </w:rPr>
        <w:t>One (1) Tourism Information Centre was established;</w:t>
      </w:r>
    </w:p>
    <w:p w14:paraId="033E2A36" w14:textId="77777777" w:rsidR="00D637AE" w:rsidRPr="00B12588" w:rsidRDefault="00D637AE" w:rsidP="00091B26">
      <w:pPr>
        <w:pStyle w:val="ListParagraph"/>
        <w:numPr>
          <w:ilvl w:val="0"/>
          <w:numId w:val="35"/>
        </w:numPr>
        <w:spacing w:line="276" w:lineRule="auto"/>
        <w:jc w:val="both"/>
        <w:rPr>
          <w:rFonts w:ascii="Arial" w:hAnsi="Arial" w:cs="Arial"/>
        </w:rPr>
      </w:pPr>
      <w:r w:rsidRPr="00B12588">
        <w:rPr>
          <w:rFonts w:ascii="Arial" w:hAnsi="Arial" w:cs="Arial"/>
        </w:rPr>
        <w:t xml:space="preserve">Three (3) luxury passenger boats were introduced to support tourism activities in </w:t>
      </w:r>
      <w:proofErr w:type="spellStart"/>
      <w:r w:rsidRPr="00B12588">
        <w:rPr>
          <w:rFonts w:ascii="Arial" w:hAnsi="Arial" w:cs="Arial"/>
        </w:rPr>
        <w:t>Bagamoyo</w:t>
      </w:r>
      <w:proofErr w:type="spellEnd"/>
      <w:r w:rsidRPr="00B12588">
        <w:rPr>
          <w:rFonts w:ascii="Arial" w:hAnsi="Arial" w:cs="Arial"/>
        </w:rPr>
        <w:t xml:space="preserve"> Town Council.</w:t>
      </w:r>
    </w:p>
    <w:p w14:paraId="3A8A1809" w14:textId="77777777" w:rsidR="00D637AE" w:rsidRPr="00B12588" w:rsidRDefault="00D637AE" w:rsidP="00091B26">
      <w:pPr>
        <w:pStyle w:val="ListParagraph"/>
        <w:numPr>
          <w:ilvl w:val="0"/>
          <w:numId w:val="35"/>
        </w:numPr>
        <w:spacing w:line="276" w:lineRule="auto"/>
        <w:jc w:val="both"/>
        <w:rPr>
          <w:rFonts w:ascii="Arial" w:hAnsi="Arial" w:cs="Arial"/>
        </w:rPr>
      </w:pPr>
      <w:r w:rsidRPr="00B12588">
        <w:rPr>
          <w:rFonts w:ascii="Arial" w:hAnsi="Arial" w:cs="Arial"/>
        </w:rPr>
        <w:t>The number of identified and developed tourist attraction sites increased from fifteen (15) to thirty (30);</w:t>
      </w:r>
    </w:p>
    <w:p w14:paraId="3476737E" w14:textId="50968C1D" w:rsidR="00D637AE" w:rsidRPr="00B12588" w:rsidRDefault="00D637AE" w:rsidP="00091B26">
      <w:pPr>
        <w:pStyle w:val="ListParagraph"/>
        <w:numPr>
          <w:ilvl w:val="0"/>
          <w:numId w:val="35"/>
        </w:numPr>
        <w:spacing w:line="276" w:lineRule="auto"/>
        <w:jc w:val="both"/>
        <w:rPr>
          <w:rFonts w:ascii="Arial" w:hAnsi="Arial" w:cs="Arial"/>
        </w:rPr>
      </w:pPr>
      <w:r w:rsidRPr="00B12588">
        <w:rPr>
          <w:rFonts w:ascii="Arial" w:hAnsi="Arial" w:cs="Arial"/>
        </w:rPr>
        <w:t>Local tourism participation increased from 20 percent to 75 percent;</w:t>
      </w:r>
    </w:p>
    <w:p w14:paraId="641E0FB9" w14:textId="5C07DEAA" w:rsidR="00D637AE" w:rsidRPr="00B12588" w:rsidRDefault="00D637AE" w:rsidP="00091B26">
      <w:pPr>
        <w:pStyle w:val="ListParagraph"/>
        <w:numPr>
          <w:ilvl w:val="0"/>
          <w:numId w:val="35"/>
        </w:numPr>
        <w:spacing w:line="276" w:lineRule="auto"/>
        <w:jc w:val="both"/>
        <w:rPr>
          <w:rFonts w:ascii="Arial" w:hAnsi="Arial" w:cs="Arial"/>
        </w:rPr>
      </w:pPr>
      <w:r w:rsidRPr="00B12588">
        <w:rPr>
          <w:rFonts w:ascii="Arial" w:hAnsi="Arial" w:cs="Arial"/>
        </w:rPr>
        <w:t>Capacity building on entrepreneurship, business management, and value addition was provided to small and medium enterprises (SMEs), youth groups, women groups, and informal sector operators; and</w:t>
      </w:r>
    </w:p>
    <w:p w14:paraId="2BCDFAB0" w14:textId="5CE80392" w:rsidR="00D637AE" w:rsidRPr="00B12588" w:rsidRDefault="00D637AE" w:rsidP="00091B26">
      <w:pPr>
        <w:pStyle w:val="ListParagraph"/>
        <w:numPr>
          <w:ilvl w:val="0"/>
          <w:numId w:val="35"/>
        </w:numPr>
        <w:spacing w:line="276" w:lineRule="auto"/>
        <w:jc w:val="both"/>
        <w:rPr>
          <w:rFonts w:ascii="Arial" w:hAnsi="Arial" w:cs="Arial"/>
        </w:rPr>
      </w:pPr>
      <w:r w:rsidRPr="00B12588">
        <w:rPr>
          <w:rFonts w:ascii="Arial" w:hAnsi="Arial" w:cs="Arial"/>
        </w:rPr>
        <w:t>Support was extended to income-generating groups through access to soft loans and technical advisory services, contributing to improved household incomes.</w:t>
      </w:r>
    </w:p>
    <w:p w14:paraId="6FA3544D" w14:textId="77777777" w:rsidR="000B52FD" w:rsidRPr="00B12588" w:rsidRDefault="000B52FD" w:rsidP="00897207">
      <w:pPr>
        <w:pStyle w:val="ListParagraph"/>
        <w:numPr>
          <w:ilvl w:val="0"/>
          <w:numId w:val="35"/>
        </w:numPr>
        <w:spacing w:line="276" w:lineRule="auto"/>
        <w:jc w:val="both"/>
        <w:rPr>
          <w:rFonts w:ascii="Arial" w:hAnsi="Arial" w:cs="Arial"/>
        </w:rPr>
      </w:pPr>
      <w:r w:rsidRPr="00B12588">
        <w:rPr>
          <w:rFonts w:ascii="Arial" w:hAnsi="Arial" w:cs="Arial"/>
        </w:rPr>
        <w:t>Entrepreneurship education using the available local environment to boost the economy has been provided to 164 women’s groups, 107 youth groups, and 86 groups of people with disabilities</w:t>
      </w:r>
      <w:r w:rsidR="00897207" w:rsidRPr="00B12588">
        <w:rPr>
          <w:rFonts w:ascii="Arial" w:hAnsi="Arial" w:cs="Arial"/>
        </w:rPr>
        <w:t>.</w:t>
      </w:r>
    </w:p>
    <w:p w14:paraId="04F73824" w14:textId="2186C40D" w:rsidR="00897207" w:rsidRPr="00B12588" w:rsidRDefault="000B52FD" w:rsidP="00897207">
      <w:pPr>
        <w:pStyle w:val="ListParagraph"/>
        <w:numPr>
          <w:ilvl w:val="0"/>
          <w:numId w:val="35"/>
        </w:numPr>
        <w:spacing w:line="276" w:lineRule="auto"/>
        <w:jc w:val="both"/>
        <w:rPr>
          <w:rFonts w:ascii="Arial" w:hAnsi="Arial" w:cs="Arial"/>
        </w:rPr>
      </w:pPr>
      <w:r w:rsidRPr="00B12588">
        <w:rPr>
          <w:rFonts w:ascii="Arial" w:hAnsi="Arial" w:cs="Arial"/>
        </w:rPr>
        <w:t>One boat purchased and one boat rehabilitated for the purpose of stimulating fishing activities.</w:t>
      </w:r>
    </w:p>
    <w:p w14:paraId="1F4FED37" w14:textId="77777777" w:rsidR="008003C8" w:rsidRPr="00B12588" w:rsidRDefault="008003C8" w:rsidP="008003C8">
      <w:pPr>
        <w:spacing w:line="276" w:lineRule="auto"/>
        <w:jc w:val="both"/>
        <w:rPr>
          <w:rFonts w:ascii="Arial" w:hAnsi="Arial" w:cs="Arial"/>
        </w:rPr>
      </w:pPr>
    </w:p>
    <w:p w14:paraId="55545368" w14:textId="77777777" w:rsidR="008003C8" w:rsidRPr="00B12588" w:rsidRDefault="008003C8" w:rsidP="008003C8">
      <w:pPr>
        <w:spacing w:line="276" w:lineRule="auto"/>
        <w:jc w:val="both"/>
        <w:rPr>
          <w:rFonts w:ascii="Arial" w:hAnsi="Arial" w:cs="Arial"/>
          <w:b/>
          <w:bCs/>
          <w:color w:val="00B050"/>
        </w:rPr>
      </w:pPr>
      <w:r w:rsidRPr="00B12588">
        <w:rPr>
          <w:rFonts w:ascii="Arial" w:hAnsi="Arial" w:cs="Arial"/>
          <w:b/>
          <w:bCs/>
          <w:color w:val="00B050"/>
        </w:rPr>
        <w:t>Challenges</w:t>
      </w:r>
    </w:p>
    <w:p w14:paraId="0FC3331B" w14:textId="77777777" w:rsidR="00D637AE" w:rsidRPr="00B12588" w:rsidRDefault="00D637AE" w:rsidP="00091B26">
      <w:pPr>
        <w:pStyle w:val="ListParagraph"/>
        <w:numPr>
          <w:ilvl w:val="0"/>
          <w:numId w:val="36"/>
        </w:numPr>
        <w:spacing w:line="276" w:lineRule="auto"/>
        <w:jc w:val="both"/>
        <w:rPr>
          <w:rFonts w:ascii="Arial" w:hAnsi="Arial" w:cs="Arial"/>
        </w:rPr>
      </w:pPr>
      <w:r w:rsidRPr="00B12588">
        <w:rPr>
          <w:rFonts w:ascii="Arial" w:hAnsi="Arial" w:cs="Arial"/>
        </w:rPr>
        <w:t>Inadequate availability of luxury passenger boats to meet growing tourism demand;</w:t>
      </w:r>
    </w:p>
    <w:p w14:paraId="2E40120E" w14:textId="19633C61" w:rsidR="00D637AE" w:rsidRPr="00B12588" w:rsidRDefault="00D637AE" w:rsidP="00091B26">
      <w:pPr>
        <w:pStyle w:val="ListParagraph"/>
        <w:numPr>
          <w:ilvl w:val="0"/>
          <w:numId w:val="36"/>
        </w:numPr>
        <w:spacing w:line="276" w:lineRule="auto"/>
        <w:jc w:val="both"/>
        <w:rPr>
          <w:rFonts w:ascii="Arial" w:hAnsi="Arial" w:cs="Arial"/>
        </w:rPr>
      </w:pPr>
      <w:r w:rsidRPr="00B12588">
        <w:rPr>
          <w:rFonts w:ascii="Arial" w:hAnsi="Arial" w:cs="Arial"/>
        </w:rPr>
        <w:t xml:space="preserve">Insufficient promotion and marketing of tourist attraction sites within </w:t>
      </w:r>
      <w:proofErr w:type="spellStart"/>
      <w:r w:rsidRPr="00B12588">
        <w:rPr>
          <w:rFonts w:ascii="Arial" w:hAnsi="Arial" w:cs="Arial"/>
        </w:rPr>
        <w:t>Bagamoyo</w:t>
      </w:r>
      <w:proofErr w:type="spellEnd"/>
      <w:r w:rsidRPr="00B12588">
        <w:rPr>
          <w:rFonts w:ascii="Arial" w:hAnsi="Arial" w:cs="Arial"/>
        </w:rPr>
        <w:t xml:space="preserve"> Town Council; and</w:t>
      </w:r>
    </w:p>
    <w:p w14:paraId="7CE006A2" w14:textId="7598613C" w:rsidR="008003C8" w:rsidRPr="00B12588" w:rsidRDefault="00D637AE" w:rsidP="00091B26">
      <w:pPr>
        <w:pStyle w:val="ListParagraph"/>
        <w:numPr>
          <w:ilvl w:val="0"/>
          <w:numId w:val="36"/>
        </w:numPr>
        <w:spacing w:line="276" w:lineRule="auto"/>
        <w:jc w:val="both"/>
        <w:rPr>
          <w:rFonts w:ascii="Arial" w:hAnsi="Arial" w:cs="Arial"/>
        </w:rPr>
      </w:pPr>
      <w:r w:rsidRPr="00B12588">
        <w:rPr>
          <w:rFonts w:ascii="Arial" w:hAnsi="Arial" w:cs="Arial"/>
        </w:rPr>
        <w:lastRenderedPageBreak/>
        <w:t>Limited promotion and awareness of local tourism among residents and domestic visitor.</w:t>
      </w:r>
    </w:p>
    <w:p w14:paraId="50213C72" w14:textId="77777777" w:rsidR="008003C8" w:rsidRPr="00B12588" w:rsidRDefault="008003C8" w:rsidP="008003C8">
      <w:pPr>
        <w:spacing w:line="276" w:lineRule="auto"/>
        <w:jc w:val="both"/>
        <w:rPr>
          <w:rFonts w:ascii="Arial" w:hAnsi="Arial" w:cs="Arial"/>
        </w:rPr>
      </w:pPr>
    </w:p>
    <w:p w14:paraId="67AD8BE7" w14:textId="04A3128B" w:rsidR="008003C8" w:rsidRPr="00B12588" w:rsidRDefault="008003C8" w:rsidP="008003C8">
      <w:pPr>
        <w:spacing w:line="276" w:lineRule="auto"/>
        <w:jc w:val="both"/>
        <w:rPr>
          <w:rFonts w:ascii="Arial" w:hAnsi="Arial" w:cs="Arial"/>
        </w:rPr>
      </w:pPr>
      <w:r w:rsidRPr="00B12588">
        <w:rPr>
          <w:rFonts w:ascii="Arial" w:hAnsi="Arial" w:cs="Arial"/>
        </w:rPr>
        <w:t>Way Forward</w:t>
      </w:r>
    </w:p>
    <w:p w14:paraId="59938EC6" w14:textId="77777777" w:rsidR="00E12CBF" w:rsidRPr="00B12588" w:rsidRDefault="00E12CBF" w:rsidP="00091B26">
      <w:pPr>
        <w:pStyle w:val="ListParagraph"/>
        <w:numPr>
          <w:ilvl w:val="0"/>
          <w:numId w:val="37"/>
        </w:numPr>
        <w:spacing w:line="276" w:lineRule="auto"/>
        <w:jc w:val="both"/>
        <w:rPr>
          <w:rFonts w:ascii="Arial" w:hAnsi="Arial" w:cs="Arial"/>
        </w:rPr>
      </w:pPr>
      <w:r w:rsidRPr="00B12588">
        <w:rPr>
          <w:rFonts w:ascii="Arial" w:hAnsi="Arial" w:cs="Arial"/>
        </w:rPr>
        <w:t>Increase the number and capacity of luxury passenger boats to support tourism growth and improve visitor experiences;</w:t>
      </w:r>
    </w:p>
    <w:p w14:paraId="63CA9CEF" w14:textId="77777777" w:rsidR="00E12CBF" w:rsidRPr="00B12588" w:rsidRDefault="00E12CBF" w:rsidP="00091B26">
      <w:pPr>
        <w:pStyle w:val="ListParagraph"/>
        <w:numPr>
          <w:ilvl w:val="0"/>
          <w:numId w:val="37"/>
        </w:numPr>
        <w:spacing w:line="276" w:lineRule="auto"/>
        <w:jc w:val="both"/>
        <w:rPr>
          <w:rFonts w:ascii="Arial" w:hAnsi="Arial" w:cs="Arial"/>
        </w:rPr>
      </w:pPr>
      <w:r w:rsidRPr="00B12588">
        <w:rPr>
          <w:rFonts w:ascii="Arial" w:hAnsi="Arial" w:cs="Arial"/>
        </w:rPr>
        <w:t xml:space="preserve">Strengthen marketing and promotion of </w:t>
      </w:r>
      <w:proofErr w:type="spellStart"/>
      <w:r w:rsidRPr="00B12588">
        <w:rPr>
          <w:rFonts w:ascii="Arial" w:hAnsi="Arial" w:cs="Arial"/>
        </w:rPr>
        <w:t>Bagamoyo’s</w:t>
      </w:r>
      <w:proofErr w:type="spellEnd"/>
      <w:r w:rsidRPr="00B12588">
        <w:rPr>
          <w:rFonts w:ascii="Arial" w:hAnsi="Arial" w:cs="Arial"/>
        </w:rPr>
        <w:t xml:space="preserve"> tourist attraction sites through digital platforms, media campaigns, and partnerships with tour operators;</w:t>
      </w:r>
    </w:p>
    <w:p w14:paraId="41076411" w14:textId="77777777" w:rsidR="00E12CBF" w:rsidRPr="00B12588" w:rsidRDefault="00E12CBF" w:rsidP="00091B26">
      <w:pPr>
        <w:pStyle w:val="ListParagraph"/>
        <w:numPr>
          <w:ilvl w:val="0"/>
          <w:numId w:val="37"/>
        </w:numPr>
        <w:spacing w:line="276" w:lineRule="auto"/>
        <w:jc w:val="both"/>
        <w:rPr>
          <w:rFonts w:ascii="Arial" w:hAnsi="Arial" w:cs="Arial"/>
        </w:rPr>
      </w:pPr>
      <w:r w:rsidRPr="00B12588">
        <w:rPr>
          <w:rFonts w:ascii="Arial" w:hAnsi="Arial" w:cs="Arial"/>
        </w:rPr>
        <w:t>Enhance local tourism awareness by organizing community-based events, cultural festivals, and promotional campaigns targeting domestic tourists;</w:t>
      </w:r>
    </w:p>
    <w:p w14:paraId="6271E630" w14:textId="77777777" w:rsidR="00E12CBF" w:rsidRPr="00B12588" w:rsidRDefault="00E12CBF" w:rsidP="00091B26">
      <w:pPr>
        <w:pStyle w:val="ListParagraph"/>
        <w:numPr>
          <w:ilvl w:val="0"/>
          <w:numId w:val="37"/>
        </w:numPr>
        <w:spacing w:line="276" w:lineRule="auto"/>
        <w:jc w:val="both"/>
        <w:rPr>
          <w:rFonts w:ascii="Arial" w:hAnsi="Arial" w:cs="Arial"/>
        </w:rPr>
      </w:pPr>
      <w:r w:rsidRPr="00B12588">
        <w:rPr>
          <w:rFonts w:ascii="Arial" w:hAnsi="Arial" w:cs="Arial"/>
        </w:rPr>
        <w:t>Collaborate with private sector actors, tourism associations, and development partners to develop and package new tourism products and experiences; and</w:t>
      </w:r>
    </w:p>
    <w:p w14:paraId="6894B9EB" w14:textId="26A9FD94" w:rsidR="00E12CBF" w:rsidRPr="00B12588" w:rsidRDefault="00E12CBF" w:rsidP="00091B26">
      <w:pPr>
        <w:pStyle w:val="ListParagraph"/>
        <w:numPr>
          <w:ilvl w:val="0"/>
          <w:numId w:val="37"/>
        </w:numPr>
        <w:spacing w:line="276" w:lineRule="auto"/>
        <w:jc w:val="both"/>
        <w:rPr>
          <w:rFonts w:ascii="Arial" w:hAnsi="Arial" w:cs="Arial"/>
        </w:rPr>
      </w:pPr>
      <w:r w:rsidRPr="00B12588">
        <w:rPr>
          <w:rFonts w:ascii="Arial" w:hAnsi="Arial" w:cs="Arial"/>
        </w:rPr>
        <w:t>Build the capacity of tour guides and other tourism service providers to improve service quality and attract more visitors.</w:t>
      </w:r>
    </w:p>
    <w:p w14:paraId="02281D29" w14:textId="57518506" w:rsidR="00E12CBF" w:rsidRPr="00B12588" w:rsidRDefault="00E12CBF" w:rsidP="00A7404F">
      <w:pPr>
        <w:pStyle w:val="Heading1"/>
        <w:spacing w:line="276" w:lineRule="auto"/>
        <w:rPr>
          <w:rFonts w:ascii="Arial" w:hAnsi="Arial" w:cs="Arial"/>
          <w:b/>
          <w:bCs/>
          <w:color w:val="00B050"/>
          <w:sz w:val="24"/>
          <w:szCs w:val="24"/>
        </w:rPr>
      </w:pPr>
      <w:bookmarkStart w:id="46" w:name="_Toc218777128"/>
      <w:r w:rsidRPr="00B12588">
        <w:rPr>
          <w:rFonts w:ascii="Arial" w:hAnsi="Arial" w:cs="Arial"/>
          <w:b/>
          <w:bCs/>
          <w:color w:val="00B050"/>
          <w:sz w:val="24"/>
          <w:szCs w:val="24"/>
        </w:rPr>
        <w:t>Objective I: Emergence and Disaster Management Enhanced</w:t>
      </w:r>
      <w:bookmarkEnd w:id="46"/>
    </w:p>
    <w:p w14:paraId="1D77087F" w14:textId="1A9FB63E" w:rsidR="00E12CBF" w:rsidRPr="00B12588" w:rsidRDefault="00A7404F" w:rsidP="00E12CBF">
      <w:pPr>
        <w:spacing w:line="276" w:lineRule="auto"/>
        <w:jc w:val="both"/>
        <w:rPr>
          <w:rFonts w:ascii="Arial" w:hAnsi="Arial" w:cs="Arial"/>
        </w:rPr>
      </w:pPr>
      <w:r w:rsidRPr="00B12588">
        <w:rPr>
          <w:rFonts w:ascii="Arial" w:hAnsi="Arial" w:cs="Arial"/>
        </w:rPr>
        <w:t xml:space="preserve">This objective </w:t>
      </w:r>
      <w:r w:rsidR="00E12CBF" w:rsidRPr="00B12588">
        <w:rPr>
          <w:rFonts w:ascii="Arial" w:hAnsi="Arial" w:cs="Arial"/>
        </w:rPr>
        <w:t xml:space="preserve">aimed at strengthening the capacity of </w:t>
      </w:r>
      <w:proofErr w:type="spellStart"/>
      <w:r w:rsidR="00E12CBF" w:rsidRPr="00B12588">
        <w:rPr>
          <w:rFonts w:ascii="Arial" w:hAnsi="Arial" w:cs="Arial"/>
        </w:rPr>
        <w:t>Bagamoyo</w:t>
      </w:r>
      <w:proofErr w:type="spellEnd"/>
      <w:r w:rsidR="00E12CBF" w:rsidRPr="00B12588">
        <w:rPr>
          <w:rFonts w:ascii="Arial" w:hAnsi="Arial" w:cs="Arial"/>
        </w:rPr>
        <w:t xml:space="preserve"> Town Council to effectively prepare for, respond to, and recover from emergencies and disasters during the implementation of the Strategic Plan 2021/22–2025/26. The objective focused on minimizing loss of life, property, and livelihoods while enhancing community resilience and safety</w:t>
      </w:r>
      <w:r w:rsidRPr="00B12588">
        <w:rPr>
          <w:rFonts w:ascii="Arial" w:hAnsi="Arial" w:cs="Arial"/>
        </w:rPr>
        <w:t>.</w:t>
      </w:r>
    </w:p>
    <w:p w14:paraId="7A8DBA8A" w14:textId="77777777" w:rsidR="00E12CBF" w:rsidRPr="00B12588" w:rsidRDefault="00E12CBF" w:rsidP="00E12CBF">
      <w:pPr>
        <w:spacing w:line="276" w:lineRule="auto"/>
        <w:jc w:val="both"/>
        <w:rPr>
          <w:rFonts w:ascii="Arial" w:hAnsi="Arial" w:cs="Arial"/>
        </w:rPr>
      </w:pPr>
    </w:p>
    <w:p w14:paraId="75D53AEC" w14:textId="2A3A2823" w:rsidR="00E12CBF" w:rsidRPr="00B12588" w:rsidRDefault="00E12CBF" w:rsidP="00E12CBF">
      <w:pPr>
        <w:spacing w:after="240"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targeted the development and operationalization of early warning systems, disaster preparedness plans, and response protocols. The Council also aimed to build the capacity of staff, community volunteers, and local institutions in emergency management, fire safety, flood response, and other disaster mitigation measures. Additionally, the objective emphasized awareness creation and training for communities to enhance their preparedness and resilience to natural and human-made hazards. Overall, Objective I sought to ensure timely and coordinated disaster response, </w:t>
      </w:r>
      <w:proofErr w:type="gramStart"/>
      <w:r w:rsidRPr="00B12588">
        <w:rPr>
          <w:rFonts w:ascii="Arial" w:hAnsi="Arial" w:cs="Arial"/>
        </w:rPr>
        <w:t>reduce</w:t>
      </w:r>
      <w:proofErr w:type="gramEnd"/>
      <w:r w:rsidRPr="00B12588">
        <w:rPr>
          <w:rFonts w:ascii="Arial" w:hAnsi="Arial" w:cs="Arial"/>
        </w:rPr>
        <w:t xml:space="preserve"> vulnerability, and safeguard the socio-economic well-being of the residents of </w:t>
      </w:r>
      <w:proofErr w:type="spellStart"/>
      <w:r w:rsidRPr="00B12588">
        <w:rPr>
          <w:rFonts w:ascii="Arial" w:hAnsi="Arial" w:cs="Arial"/>
        </w:rPr>
        <w:t>Bagamoyo</w:t>
      </w:r>
      <w:proofErr w:type="spellEnd"/>
      <w:r w:rsidRPr="00B12588">
        <w:rPr>
          <w:rFonts w:ascii="Arial" w:hAnsi="Arial" w:cs="Arial"/>
        </w:rPr>
        <w:t xml:space="preserve"> Town Council.</w:t>
      </w:r>
    </w:p>
    <w:p w14:paraId="668745FE" w14:textId="4E9292F5" w:rsidR="00E12CBF" w:rsidRPr="00B12588" w:rsidRDefault="00E12CBF" w:rsidP="00E12CBF">
      <w:pPr>
        <w:spacing w:after="240" w:line="276" w:lineRule="auto"/>
        <w:jc w:val="both"/>
        <w:rPr>
          <w:rFonts w:ascii="Arial" w:hAnsi="Arial" w:cs="Arial"/>
          <w:b/>
          <w:bCs/>
          <w:color w:val="00B050"/>
        </w:rPr>
      </w:pPr>
      <w:r w:rsidRPr="00B12588">
        <w:rPr>
          <w:rFonts w:ascii="Arial" w:hAnsi="Arial" w:cs="Arial"/>
          <w:b/>
          <w:bCs/>
          <w:color w:val="00B050"/>
        </w:rPr>
        <w:t>Achievements</w:t>
      </w:r>
    </w:p>
    <w:p w14:paraId="3AA8A278" w14:textId="09D34AFC" w:rsidR="00A7404F" w:rsidRPr="00B12588" w:rsidRDefault="00A7404F" w:rsidP="00091B26">
      <w:pPr>
        <w:pStyle w:val="ListParagraph"/>
        <w:numPr>
          <w:ilvl w:val="0"/>
          <w:numId w:val="38"/>
        </w:numPr>
        <w:spacing w:after="240" w:line="276" w:lineRule="auto"/>
        <w:jc w:val="both"/>
        <w:rPr>
          <w:rFonts w:ascii="Arial" w:hAnsi="Arial" w:cs="Arial"/>
        </w:rPr>
      </w:pPr>
      <w:r w:rsidRPr="00B12588">
        <w:rPr>
          <w:rFonts w:ascii="Arial" w:hAnsi="Arial" w:cs="Arial"/>
        </w:rPr>
        <w:t>Capacity for emergency management and disaster preparedness was strengthened from 70% to 88%; and</w:t>
      </w:r>
    </w:p>
    <w:p w14:paraId="1848284B" w14:textId="77777777" w:rsidR="000B52FD" w:rsidRPr="00B12588" w:rsidRDefault="00A7404F" w:rsidP="000B52FD">
      <w:pPr>
        <w:pStyle w:val="ListParagraph"/>
        <w:numPr>
          <w:ilvl w:val="0"/>
          <w:numId w:val="38"/>
        </w:numPr>
        <w:spacing w:after="240" w:line="276" w:lineRule="auto"/>
        <w:jc w:val="both"/>
        <w:rPr>
          <w:rFonts w:ascii="Arial" w:hAnsi="Arial" w:cs="Arial"/>
        </w:rPr>
      </w:pPr>
      <w:r w:rsidRPr="00B12588">
        <w:rPr>
          <w:rFonts w:ascii="Arial" w:hAnsi="Arial" w:cs="Arial"/>
        </w:rPr>
        <w:t>Preparedness and response for maritime disasters, including sea rescue operations, improved from 40% to 90%.</w:t>
      </w:r>
    </w:p>
    <w:p w14:paraId="417A718A" w14:textId="3605D1A3" w:rsidR="00897207" w:rsidRPr="00B12588" w:rsidRDefault="000B52FD" w:rsidP="000B52FD">
      <w:pPr>
        <w:pStyle w:val="ListParagraph"/>
        <w:numPr>
          <w:ilvl w:val="0"/>
          <w:numId w:val="38"/>
        </w:numPr>
        <w:spacing w:after="240" w:line="276" w:lineRule="auto"/>
        <w:jc w:val="both"/>
        <w:rPr>
          <w:rFonts w:ascii="Arial" w:hAnsi="Arial" w:cs="Arial"/>
        </w:rPr>
      </w:pPr>
      <w:r w:rsidRPr="00B12588">
        <w:rPr>
          <w:rFonts w:ascii="Arial" w:hAnsi="Arial" w:cs="Arial"/>
        </w:rPr>
        <w:t>Disaster preparedness and resilience education has been provided to 352 residents living in high-risk areas.”</w:t>
      </w:r>
    </w:p>
    <w:p w14:paraId="6E951CAE" w14:textId="77777777" w:rsidR="00E12CBF" w:rsidRPr="00B12588" w:rsidRDefault="00E12CBF" w:rsidP="00E12CBF">
      <w:pPr>
        <w:spacing w:after="240" w:line="276" w:lineRule="auto"/>
        <w:jc w:val="both"/>
        <w:rPr>
          <w:rFonts w:ascii="Arial" w:hAnsi="Arial" w:cs="Arial"/>
          <w:b/>
          <w:bCs/>
          <w:color w:val="00B050"/>
        </w:rPr>
      </w:pPr>
      <w:r w:rsidRPr="00B12588">
        <w:rPr>
          <w:rFonts w:ascii="Arial" w:hAnsi="Arial" w:cs="Arial"/>
          <w:b/>
          <w:bCs/>
          <w:color w:val="00B050"/>
        </w:rPr>
        <w:lastRenderedPageBreak/>
        <w:t>Challenges</w:t>
      </w:r>
    </w:p>
    <w:p w14:paraId="0CF853A2" w14:textId="3823D860" w:rsidR="00A7404F" w:rsidRPr="00B12588" w:rsidRDefault="00A7404F" w:rsidP="00091B26">
      <w:pPr>
        <w:pStyle w:val="ListParagraph"/>
        <w:numPr>
          <w:ilvl w:val="0"/>
          <w:numId w:val="39"/>
        </w:numPr>
        <w:spacing w:after="240" w:line="276" w:lineRule="auto"/>
        <w:jc w:val="both"/>
        <w:rPr>
          <w:rFonts w:ascii="Arial" w:hAnsi="Arial" w:cs="Arial"/>
        </w:rPr>
      </w:pPr>
      <w:r w:rsidRPr="00B12588">
        <w:rPr>
          <w:rFonts w:ascii="Arial" w:hAnsi="Arial" w:cs="Arial"/>
        </w:rPr>
        <w:t>Limited capacity of staff and stakeholders in emergency and disaster preparedness and response; and</w:t>
      </w:r>
    </w:p>
    <w:p w14:paraId="24AA1E8F" w14:textId="09567F1F" w:rsidR="00E12CBF" w:rsidRPr="00B12588" w:rsidRDefault="00A7404F" w:rsidP="00091B26">
      <w:pPr>
        <w:pStyle w:val="ListParagraph"/>
        <w:numPr>
          <w:ilvl w:val="0"/>
          <w:numId w:val="39"/>
        </w:numPr>
        <w:spacing w:after="240" w:line="276" w:lineRule="auto"/>
        <w:jc w:val="both"/>
        <w:rPr>
          <w:rFonts w:ascii="Arial" w:hAnsi="Arial" w:cs="Arial"/>
        </w:rPr>
      </w:pPr>
      <w:r w:rsidRPr="00B12588">
        <w:rPr>
          <w:rFonts w:ascii="Arial" w:hAnsi="Arial" w:cs="Arial"/>
        </w:rPr>
        <w:t>Management of disasters and emergencies, including pest and hazard control, improved by 60%.</w:t>
      </w:r>
    </w:p>
    <w:p w14:paraId="34F40A8A" w14:textId="697A1F44" w:rsidR="00E12CBF" w:rsidRPr="00B12588" w:rsidRDefault="00E12CBF" w:rsidP="00E12CBF">
      <w:pPr>
        <w:spacing w:after="240" w:line="276" w:lineRule="auto"/>
        <w:jc w:val="both"/>
        <w:rPr>
          <w:rFonts w:ascii="Arial" w:hAnsi="Arial" w:cs="Arial"/>
          <w:b/>
          <w:bCs/>
          <w:color w:val="00B050"/>
        </w:rPr>
      </w:pPr>
      <w:r w:rsidRPr="00B12588">
        <w:rPr>
          <w:rFonts w:ascii="Arial" w:hAnsi="Arial" w:cs="Arial"/>
          <w:b/>
          <w:bCs/>
          <w:color w:val="00B050"/>
        </w:rPr>
        <w:t>Way Forward</w:t>
      </w:r>
    </w:p>
    <w:p w14:paraId="1D5050F8" w14:textId="3D268416" w:rsidR="00A7404F" w:rsidRPr="00B12588" w:rsidRDefault="00A7404F" w:rsidP="00091B26">
      <w:pPr>
        <w:pStyle w:val="ListParagraph"/>
        <w:numPr>
          <w:ilvl w:val="0"/>
          <w:numId w:val="40"/>
        </w:numPr>
        <w:spacing w:after="240" w:line="276" w:lineRule="auto"/>
        <w:jc w:val="both"/>
        <w:rPr>
          <w:rFonts w:ascii="Arial" w:hAnsi="Arial" w:cs="Arial"/>
        </w:rPr>
      </w:pPr>
      <w:r w:rsidRPr="00B12588">
        <w:rPr>
          <w:rFonts w:ascii="Arial" w:hAnsi="Arial" w:cs="Arial"/>
        </w:rPr>
        <w:t>Build and strengthen the capacity of staff and stakeholders in emergency and disaster preparedness and response; and</w:t>
      </w:r>
    </w:p>
    <w:p w14:paraId="75CE0C58" w14:textId="2D3F082C" w:rsidR="00A7404F" w:rsidRPr="00B12588" w:rsidRDefault="00A7404F" w:rsidP="00091B26">
      <w:pPr>
        <w:pStyle w:val="ListParagraph"/>
        <w:numPr>
          <w:ilvl w:val="0"/>
          <w:numId w:val="40"/>
        </w:numPr>
        <w:spacing w:after="240" w:line="276" w:lineRule="auto"/>
        <w:jc w:val="both"/>
        <w:rPr>
          <w:rFonts w:ascii="Arial" w:hAnsi="Arial" w:cs="Arial"/>
        </w:rPr>
      </w:pPr>
      <w:r w:rsidRPr="00B12588">
        <w:rPr>
          <w:rFonts w:ascii="Arial" w:hAnsi="Arial" w:cs="Arial"/>
        </w:rPr>
        <w:t>Engage relevant authorities to provide education and training on maritime emergency and disaster management.</w:t>
      </w:r>
    </w:p>
    <w:p w14:paraId="1EF7F29F" w14:textId="58BFE6DF" w:rsidR="00A7404F" w:rsidRPr="00B12588" w:rsidRDefault="00A7404F" w:rsidP="00E12CBF">
      <w:pPr>
        <w:spacing w:after="240" w:line="276" w:lineRule="auto"/>
        <w:jc w:val="both"/>
        <w:rPr>
          <w:rFonts w:ascii="Arial" w:hAnsi="Arial" w:cs="Arial"/>
          <w:b/>
          <w:bCs/>
          <w:color w:val="00B050"/>
        </w:rPr>
      </w:pPr>
      <w:r w:rsidRPr="00B12588">
        <w:rPr>
          <w:rFonts w:ascii="Arial" w:hAnsi="Arial" w:cs="Arial"/>
          <w:b/>
          <w:bCs/>
          <w:color w:val="00B050"/>
        </w:rPr>
        <w:t xml:space="preserve">Objective Y: </w:t>
      </w:r>
      <w:proofErr w:type="spellStart"/>
      <w:r w:rsidRPr="00B12588">
        <w:rPr>
          <w:rFonts w:ascii="Arial" w:hAnsi="Arial" w:cs="Arial"/>
          <w:b/>
          <w:bCs/>
          <w:color w:val="00B050"/>
        </w:rPr>
        <w:t>Multisectoral</w:t>
      </w:r>
      <w:proofErr w:type="spellEnd"/>
      <w:r w:rsidRPr="00B12588">
        <w:rPr>
          <w:rFonts w:ascii="Arial" w:hAnsi="Arial" w:cs="Arial"/>
          <w:b/>
          <w:bCs/>
          <w:color w:val="00B050"/>
        </w:rPr>
        <w:t xml:space="preserve"> Nutrition Services Improved</w:t>
      </w:r>
    </w:p>
    <w:p w14:paraId="179DC9E6" w14:textId="4A856680" w:rsidR="00A7404F" w:rsidRPr="00B12588" w:rsidRDefault="00A7404F" w:rsidP="00A7404F">
      <w:pPr>
        <w:spacing w:after="240" w:line="276" w:lineRule="auto"/>
        <w:jc w:val="both"/>
        <w:rPr>
          <w:rFonts w:ascii="Arial" w:hAnsi="Arial" w:cs="Arial"/>
        </w:rPr>
      </w:pPr>
      <w:r w:rsidRPr="00B12588">
        <w:rPr>
          <w:rFonts w:ascii="Arial" w:hAnsi="Arial" w:cs="Arial"/>
        </w:rPr>
        <w:t xml:space="preserve">This objective aimed to strengthen the delivery, coordination, and quality of nutrition services in </w:t>
      </w:r>
      <w:proofErr w:type="spellStart"/>
      <w:r w:rsidRPr="00B12588">
        <w:rPr>
          <w:rFonts w:ascii="Arial" w:hAnsi="Arial" w:cs="Arial"/>
        </w:rPr>
        <w:t>Bagamoyo</w:t>
      </w:r>
      <w:proofErr w:type="spellEnd"/>
      <w:r w:rsidRPr="00B12588">
        <w:rPr>
          <w:rFonts w:ascii="Arial" w:hAnsi="Arial" w:cs="Arial"/>
        </w:rPr>
        <w:t xml:space="preserve"> Town Council during the implementation of the Strategic Plan 2021/22–2025/26. The objective focused on addressing malnutrition, improving dietary practices, and promoting optimal health and nutritional outcomes across all population groups, particularly children, pregnant and lactating women, and other vulnerable groups.</w:t>
      </w:r>
    </w:p>
    <w:p w14:paraId="382EE00E" w14:textId="70F239BC" w:rsidR="00A7404F" w:rsidRPr="00B12588" w:rsidRDefault="00A7404F" w:rsidP="00A7404F">
      <w:pPr>
        <w:spacing w:after="240" w:line="276" w:lineRule="auto"/>
        <w:jc w:val="both"/>
        <w:rPr>
          <w:rFonts w:ascii="Arial" w:hAnsi="Arial" w:cs="Arial"/>
        </w:rPr>
      </w:pPr>
      <w:r w:rsidRPr="00B12588">
        <w:rPr>
          <w:rFonts w:ascii="Arial" w:hAnsi="Arial" w:cs="Arial"/>
        </w:rPr>
        <w:t xml:space="preserve">Under this objective, </w:t>
      </w:r>
      <w:proofErr w:type="spellStart"/>
      <w:r w:rsidRPr="00B12588">
        <w:rPr>
          <w:rFonts w:ascii="Arial" w:hAnsi="Arial" w:cs="Arial"/>
        </w:rPr>
        <w:t>Bagamoyo</w:t>
      </w:r>
      <w:proofErr w:type="spellEnd"/>
      <w:r w:rsidRPr="00B12588">
        <w:rPr>
          <w:rFonts w:ascii="Arial" w:hAnsi="Arial" w:cs="Arial"/>
        </w:rPr>
        <w:t xml:space="preserve"> Town Council targeted the integration of nutrition interventions across multiple sectors, including health, education, agriculture, </w:t>
      </w:r>
      <w:proofErr w:type="gramStart"/>
      <w:r w:rsidRPr="00B12588">
        <w:rPr>
          <w:rFonts w:ascii="Arial" w:hAnsi="Arial" w:cs="Arial"/>
        </w:rPr>
        <w:t>water</w:t>
      </w:r>
      <w:proofErr w:type="gramEnd"/>
      <w:r w:rsidRPr="00B12588">
        <w:rPr>
          <w:rFonts w:ascii="Arial" w:hAnsi="Arial" w:cs="Arial"/>
        </w:rPr>
        <w:t xml:space="preserve">, sanitation, and community development. Key targets included improving access to nutrition services, promoting growth monitoring and nutrition education, supporting school feeding programs, enhancing micronutrient supplementation, and strengthening community awareness on healthy dietary practices. The Council also aimed to build the capacity of staff and stakeholders to plan, implement, and monitor </w:t>
      </w:r>
      <w:proofErr w:type="spellStart"/>
      <w:r w:rsidRPr="00B12588">
        <w:rPr>
          <w:rFonts w:ascii="Arial" w:hAnsi="Arial" w:cs="Arial"/>
        </w:rPr>
        <w:t>multisectoral</w:t>
      </w:r>
      <w:proofErr w:type="spellEnd"/>
      <w:r w:rsidRPr="00B12588">
        <w:rPr>
          <w:rFonts w:ascii="Arial" w:hAnsi="Arial" w:cs="Arial"/>
        </w:rPr>
        <w:t xml:space="preserve"> nutrition interventions effectively. Overall, Objective Y sought to ensure that nutrition services contribute to improved health, growth, and development outcomes for the residents of </w:t>
      </w:r>
      <w:proofErr w:type="spellStart"/>
      <w:r w:rsidRPr="00B12588">
        <w:rPr>
          <w:rFonts w:ascii="Arial" w:hAnsi="Arial" w:cs="Arial"/>
        </w:rPr>
        <w:t>Bagamoyo</w:t>
      </w:r>
      <w:proofErr w:type="spellEnd"/>
      <w:r w:rsidRPr="00B12588">
        <w:rPr>
          <w:rFonts w:ascii="Arial" w:hAnsi="Arial" w:cs="Arial"/>
        </w:rPr>
        <w:t xml:space="preserve"> Town Council.</w:t>
      </w:r>
    </w:p>
    <w:p w14:paraId="2F0D4D85" w14:textId="7032C103" w:rsidR="00A7404F" w:rsidRPr="00B12588" w:rsidRDefault="00A7404F" w:rsidP="00A7404F">
      <w:pPr>
        <w:spacing w:after="240" w:line="276" w:lineRule="auto"/>
        <w:jc w:val="both"/>
        <w:rPr>
          <w:rFonts w:ascii="Arial" w:hAnsi="Arial" w:cs="Arial"/>
          <w:b/>
          <w:bCs/>
          <w:color w:val="00B050"/>
        </w:rPr>
      </w:pPr>
      <w:r w:rsidRPr="00B12588">
        <w:rPr>
          <w:rFonts w:ascii="Arial" w:hAnsi="Arial" w:cs="Arial"/>
          <w:b/>
          <w:bCs/>
          <w:color w:val="00B050"/>
        </w:rPr>
        <w:t>Achievements</w:t>
      </w:r>
    </w:p>
    <w:p w14:paraId="077AFB8D" w14:textId="77777777" w:rsidR="009B1C37" w:rsidRPr="00B12588" w:rsidRDefault="009B1C37" w:rsidP="00091B26">
      <w:pPr>
        <w:pStyle w:val="ListParagraph"/>
        <w:numPr>
          <w:ilvl w:val="0"/>
          <w:numId w:val="41"/>
        </w:numPr>
        <w:spacing w:after="240" w:line="276" w:lineRule="auto"/>
        <w:jc w:val="both"/>
        <w:rPr>
          <w:rFonts w:ascii="Arial" w:hAnsi="Arial" w:cs="Arial"/>
        </w:rPr>
      </w:pPr>
      <w:r w:rsidRPr="00B12588">
        <w:rPr>
          <w:rFonts w:ascii="Arial" w:hAnsi="Arial" w:cs="Arial"/>
        </w:rPr>
        <w:t>Coverage of Vitamin A supplementation and deworming reached 95% of the target population;</w:t>
      </w:r>
    </w:p>
    <w:p w14:paraId="6B39BF8D" w14:textId="5A7125FA" w:rsidR="009B1C37" w:rsidRPr="00B12588" w:rsidRDefault="009B1C37" w:rsidP="00091B26">
      <w:pPr>
        <w:pStyle w:val="ListParagraph"/>
        <w:numPr>
          <w:ilvl w:val="0"/>
          <w:numId w:val="41"/>
        </w:numPr>
        <w:spacing w:after="240" w:line="276" w:lineRule="auto"/>
        <w:jc w:val="both"/>
        <w:rPr>
          <w:rFonts w:ascii="Arial" w:hAnsi="Arial" w:cs="Arial"/>
        </w:rPr>
      </w:pPr>
      <w:r w:rsidRPr="00B12588">
        <w:rPr>
          <w:rFonts w:ascii="Arial" w:hAnsi="Arial" w:cs="Arial"/>
        </w:rPr>
        <w:t>Prevalence of all types of malnutrition decreased from 2.2% to 0.2%; and</w:t>
      </w:r>
    </w:p>
    <w:p w14:paraId="5A7C82D9" w14:textId="77777777" w:rsidR="000B52FD" w:rsidRPr="00B12588" w:rsidRDefault="009B1C37" w:rsidP="000B52FD">
      <w:pPr>
        <w:pStyle w:val="ListParagraph"/>
        <w:numPr>
          <w:ilvl w:val="0"/>
          <w:numId w:val="41"/>
        </w:numPr>
        <w:spacing w:after="240" w:line="276" w:lineRule="auto"/>
        <w:jc w:val="both"/>
        <w:rPr>
          <w:rFonts w:ascii="Arial" w:hAnsi="Arial" w:cs="Arial"/>
        </w:rPr>
      </w:pPr>
      <w:r w:rsidRPr="00B12588">
        <w:rPr>
          <w:rFonts w:ascii="Arial" w:hAnsi="Arial" w:cs="Arial"/>
        </w:rPr>
        <w:t>Community anemia prevalence reduced from 1.3% to 1.2%.</w:t>
      </w:r>
    </w:p>
    <w:p w14:paraId="6D65F7F2" w14:textId="210867A2" w:rsidR="00897207" w:rsidRPr="00B12588" w:rsidRDefault="000B52FD" w:rsidP="000B52FD">
      <w:pPr>
        <w:pStyle w:val="ListParagraph"/>
        <w:numPr>
          <w:ilvl w:val="0"/>
          <w:numId w:val="41"/>
        </w:numPr>
        <w:spacing w:after="240" w:line="276" w:lineRule="auto"/>
        <w:jc w:val="both"/>
        <w:rPr>
          <w:rFonts w:ascii="Arial" w:hAnsi="Arial" w:cs="Arial"/>
        </w:rPr>
      </w:pPr>
      <w:r w:rsidRPr="00B12588">
        <w:rPr>
          <w:rFonts w:ascii="Arial" w:hAnsi="Arial" w:cs="Arial"/>
        </w:rPr>
        <w:t>Nutrition education has been provided to all community groups.</w:t>
      </w:r>
    </w:p>
    <w:p w14:paraId="0CAFDF72" w14:textId="77777777" w:rsidR="00A8085C" w:rsidRDefault="00A8085C" w:rsidP="00A7404F">
      <w:pPr>
        <w:spacing w:after="240" w:line="276" w:lineRule="auto"/>
        <w:jc w:val="both"/>
        <w:rPr>
          <w:rFonts w:ascii="Arial" w:hAnsi="Arial" w:cs="Arial"/>
          <w:b/>
          <w:bCs/>
          <w:color w:val="00B050"/>
        </w:rPr>
      </w:pPr>
    </w:p>
    <w:p w14:paraId="2C63A5E2" w14:textId="0849A79D" w:rsidR="00A7404F" w:rsidRPr="00B12588" w:rsidRDefault="00A7404F" w:rsidP="00A7404F">
      <w:pPr>
        <w:spacing w:after="240" w:line="276" w:lineRule="auto"/>
        <w:jc w:val="both"/>
        <w:rPr>
          <w:rFonts w:ascii="Arial" w:hAnsi="Arial" w:cs="Arial"/>
          <w:b/>
          <w:bCs/>
          <w:color w:val="00B050"/>
        </w:rPr>
      </w:pPr>
      <w:r w:rsidRPr="00B12588">
        <w:rPr>
          <w:rFonts w:ascii="Arial" w:hAnsi="Arial" w:cs="Arial"/>
          <w:b/>
          <w:bCs/>
          <w:color w:val="00B050"/>
        </w:rPr>
        <w:lastRenderedPageBreak/>
        <w:t>Challenges</w:t>
      </w:r>
    </w:p>
    <w:p w14:paraId="717F2428" w14:textId="77777777" w:rsidR="009B1C37" w:rsidRPr="00B12588" w:rsidRDefault="009B1C37" w:rsidP="00091B26">
      <w:pPr>
        <w:pStyle w:val="ListParagraph"/>
        <w:numPr>
          <w:ilvl w:val="0"/>
          <w:numId w:val="42"/>
        </w:numPr>
        <w:spacing w:after="240" w:line="276" w:lineRule="auto"/>
        <w:jc w:val="both"/>
        <w:rPr>
          <w:rFonts w:ascii="Arial" w:hAnsi="Arial" w:cs="Arial"/>
        </w:rPr>
      </w:pPr>
      <w:r w:rsidRPr="00B12588">
        <w:rPr>
          <w:rFonts w:ascii="Arial" w:hAnsi="Arial" w:cs="Arial"/>
        </w:rPr>
        <w:t>Limited financial and logistical resources constrained the expansion of Vitamin A supplementation, deworming, and other nutrition interventions to all wards;</w:t>
      </w:r>
    </w:p>
    <w:p w14:paraId="36C64D15" w14:textId="03F16C8C" w:rsidR="009B1C37" w:rsidRPr="00B12588" w:rsidRDefault="009B1C37" w:rsidP="00091B26">
      <w:pPr>
        <w:pStyle w:val="ListParagraph"/>
        <w:numPr>
          <w:ilvl w:val="0"/>
          <w:numId w:val="42"/>
        </w:numPr>
        <w:spacing w:after="240" w:line="276" w:lineRule="auto"/>
        <w:jc w:val="both"/>
        <w:rPr>
          <w:rFonts w:ascii="Arial" w:hAnsi="Arial" w:cs="Arial"/>
        </w:rPr>
      </w:pPr>
      <w:r w:rsidRPr="00B12588">
        <w:rPr>
          <w:rFonts w:ascii="Arial" w:hAnsi="Arial" w:cs="Arial"/>
        </w:rPr>
        <w:t>Inadequate number of trained health workers and community volunteers to sustain high coverage of nutrition programs; and</w:t>
      </w:r>
    </w:p>
    <w:p w14:paraId="638E5514" w14:textId="77777777" w:rsidR="009B1C37" w:rsidRPr="00B12588" w:rsidRDefault="009B1C37" w:rsidP="00091B26">
      <w:pPr>
        <w:pStyle w:val="ListParagraph"/>
        <w:numPr>
          <w:ilvl w:val="0"/>
          <w:numId w:val="42"/>
        </w:numPr>
        <w:spacing w:after="240" w:line="276" w:lineRule="auto"/>
        <w:jc w:val="both"/>
        <w:rPr>
          <w:rFonts w:ascii="Arial" w:hAnsi="Arial" w:cs="Arial"/>
        </w:rPr>
      </w:pPr>
      <w:r w:rsidRPr="00B12588">
        <w:rPr>
          <w:rFonts w:ascii="Arial" w:hAnsi="Arial" w:cs="Arial"/>
        </w:rPr>
        <w:t>Low community awareness in some areas on the importance of supplementation, deworming, and healthy dietary practices;</w:t>
      </w:r>
    </w:p>
    <w:p w14:paraId="6ABAA721" w14:textId="7C35AC7F" w:rsidR="009B1C37" w:rsidRPr="00B12588" w:rsidRDefault="009B1C37" w:rsidP="00091B26">
      <w:pPr>
        <w:pStyle w:val="ListParagraph"/>
        <w:numPr>
          <w:ilvl w:val="0"/>
          <w:numId w:val="42"/>
        </w:numPr>
        <w:spacing w:after="240" w:line="276" w:lineRule="auto"/>
        <w:jc w:val="both"/>
        <w:rPr>
          <w:rFonts w:ascii="Arial" w:hAnsi="Arial" w:cs="Arial"/>
        </w:rPr>
      </w:pPr>
      <w:r w:rsidRPr="00B12588">
        <w:rPr>
          <w:rFonts w:ascii="Arial" w:hAnsi="Arial" w:cs="Arial"/>
        </w:rPr>
        <w:t>Limited access to diversified and nutrient-rich foods in some households, affecting long-term nutrition outcomes; and</w:t>
      </w:r>
    </w:p>
    <w:p w14:paraId="4A1B97FA" w14:textId="044A4755" w:rsidR="009B1C37" w:rsidRPr="00B12588" w:rsidRDefault="009B1C37" w:rsidP="00091B26">
      <w:pPr>
        <w:pStyle w:val="ListParagraph"/>
        <w:numPr>
          <w:ilvl w:val="0"/>
          <w:numId w:val="42"/>
        </w:numPr>
        <w:spacing w:after="240" w:line="276" w:lineRule="auto"/>
        <w:jc w:val="both"/>
        <w:rPr>
          <w:rFonts w:ascii="Arial" w:hAnsi="Arial" w:cs="Arial"/>
        </w:rPr>
      </w:pPr>
      <w:r w:rsidRPr="00B12588">
        <w:rPr>
          <w:rFonts w:ascii="Arial" w:hAnsi="Arial" w:cs="Arial"/>
        </w:rPr>
        <w:t>Weak monitoring and follow-up systems to ensure consistent delivery and uptake of nutrition services.</w:t>
      </w:r>
    </w:p>
    <w:p w14:paraId="4E59EBE6" w14:textId="15AA8777" w:rsidR="00A7404F" w:rsidRPr="00B12588" w:rsidRDefault="00A7404F" w:rsidP="00A7404F">
      <w:pPr>
        <w:spacing w:after="240" w:line="276" w:lineRule="auto"/>
        <w:jc w:val="both"/>
        <w:rPr>
          <w:rFonts w:ascii="Arial" w:hAnsi="Arial" w:cs="Arial"/>
          <w:b/>
          <w:bCs/>
          <w:color w:val="00B050"/>
        </w:rPr>
      </w:pPr>
      <w:r w:rsidRPr="00B12588">
        <w:rPr>
          <w:rFonts w:ascii="Arial" w:hAnsi="Arial" w:cs="Arial"/>
          <w:b/>
          <w:bCs/>
          <w:color w:val="00B050"/>
        </w:rPr>
        <w:t>Way Forward</w:t>
      </w:r>
    </w:p>
    <w:p w14:paraId="66CE707A" w14:textId="77777777" w:rsidR="009B1C37" w:rsidRPr="00B12588" w:rsidRDefault="009B1C37" w:rsidP="00091B26">
      <w:pPr>
        <w:pStyle w:val="ListParagraph"/>
        <w:numPr>
          <w:ilvl w:val="0"/>
          <w:numId w:val="43"/>
        </w:numPr>
        <w:spacing w:after="240" w:line="276" w:lineRule="auto"/>
        <w:jc w:val="both"/>
        <w:rPr>
          <w:rFonts w:ascii="Arial" w:hAnsi="Arial" w:cs="Arial"/>
        </w:rPr>
      </w:pPr>
      <w:r w:rsidRPr="00B12588">
        <w:rPr>
          <w:rFonts w:ascii="Arial" w:hAnsi="Arial" w:cs="Arial"/>
        </w:rPr>
        <w:t>Mobilize additional resources and ensure timely provision of supplements, deworming tablets, and other nutrition commodities;</w:t>
      </w:r>
    </w:p>
    <w:p w14:paraId="047128D5" w14:textId="77777777" w:rsidR="009B1C37" w:rsidRPr="00B12588" w:rsidRDefault="009B1C37" w:rsidP="00091B26">
      <w:pPr>
        <w:pStyle w:val="ListParagraph"/>
        <w:numPr>
          <w:ilvl w:val="0"/>
          <w:numId w:val="43"/>
        </w:numPr>
        <w:spacing w:after="240" w:line="276" w:lineRule="auto"/>
        <w:jc w:val="both"/>
        <w:rPr>
          <w:rFonts w:ascii="Arial" w:hAnsi="Arial" w:cs="Arial"/>
        </w:rPr>
      </w:pPr>
      <w:r w:rsidRPr="00B12588">
        <w:rPr>
          <w:rFonts w:ascii="Arial" w:hAnsi="Arial" w:cs="Arial"/>
        </w:rPr>
        <w:t>Recruit and train more health workers and community volunteers on nutrition service delivery and community engagement;</w:t>
      </w:r>
    </w:p>
    <w:p w14:paraId="5B4D1D40" w14:textId="77777777" w:rsidR="009B1C37" w:rsidRPr="00B12588" w:rsidRDefault="009B1C37" w:rsidP="00091B26">
      <w:pPr>
        <w:pStyle w:val="ListParagraph"/>
        <w:numPr>
          <w:ilvl w:val="0"/>
          <w:numId w:val="43"/>
        </w:numPr>
        <w:spacing w:after="240" w:line="276" w:lineRule="auto"/>
        <w:jc w:val="both"/>
        <w:rPr>
          <w:rFonts w:ascii="Arial" w:hAnsi="Arial" w:cs="Arial"/>
        </w:rPr>
      </w:pPr>
      <w:r w:rsidRPr="00B12588">
        <w:rPr>
          <w:rFonts w:ascii="Arial" w:hAnsi="Arial" w:cs="Arial"/>
        </w:rPr>
        <w:t>Scale up community sensitization and education campaigns on the benefits of supplementation, deworming, and balanced diets;</w:t>
      </w:r>
    </w:p>
    <w:p w14:paraId="48EFC5EA" w14:textId="77777777" w:rsidR="009B1C37" w:rsidRPr="00B12588" w:rsidRDefault="009B1C37" w:rsidP="00091B26">
      <w:pPr>
        <w:pStyle w:val="ListParagraph"/>
        <w:numPr>
          <w:ilvl w:val="0"/>
          <w:numId w:val="43"/>
        </w:numPr>
        <w:spacing w:after="240" w:line="276" w:lineRule="auto"/>
        <w:jc w:val="both"/>
        <w:rPr>
          <w:rFonts w:ascii="Arial" w:hAnsi="Arial" w:cs="Arial"/>
        </w:rPr>
      </w:pPr>
      <w:r w:rsidRPr="00B12588">
        <w:rPr>
          <w:rFonts w:ascii="Arial" w:hAnsi="Arial" w:cs="Arial"/>
        </w:rPr>
        <w:t>Strengthen coordination among health, agriculture, and education sectors to improve access to diverse and nutritious foods; and</w:t>
      </w:r>
    </w:p>
    <w:p w14:paraId="5128B454" w14:textId="7F2B8AB5" w:rsidR="00A7404F" w:rsidRPr="00B12588" w:rsidRDefault="009B1C37" w:rsidP="00091B26">
      <w:pPr>
        <w:pStyle w:val="ListParagraph"/>
        <w:numPr>
          <w:ilvl w:val="0"/>
          <w:numId w:val="43"/>
        </w:numPr>
        <w:spacing w:after="240" w:line="276" w:lineRule="auto"/>
        <w:jc w:val="both"/>
        <w:rPr>
          <w:rFonts w:ascii="Arial" w:hAnsi="Arial" w:cs="Arial"/>
        </w:rPr>
      </w:pPr>
      <w:r w:rsidRPr="00B12588">
        <w:rPr>
          <w:rFonts w:ascii="Arial" w:hAnsi="Arial" w:cs="Arial"/>
        </w:rPr>
        <w:t>Enhance monitoring, reporting, and follow-up systems to sustain high coverage and track nutrition outcomes effectively.</w:t>
      </w:r>
    </w:p>
    <w:p w14:paraId="74602B83" w14:textId="39FEE1C5" w:rsidR="00FE420A" w:rsidRPr="00B12588" w:rsidRDefault="0005554D" w:rsidP="00CD6342">
      <w:pPr>
        <w:pStyle w:val="Heading1"/>
        <w:rPr>
          <w:rFonts w:ascii="Arial" w:hAnsi="Arial" w:cs="Arial"/>
          <w:b/>
          <w:bCs/>
          <w:color w:val="00B050"/>
          <w:sz w:val="24"/>
          <w:szCs w:val="24"/>
        </w:rPr>
      </w:pPr>
      <w:bookmarkStart w:id="47" w:name="_Toc218777129"/>
      <w:r w:rsidRPr="00B12588">
        <w:rPr>
          <w:rFonts w:ascii="Arial" w:hAnsi="Arial" w:cs="Arial"/>
          <w:b/>
          <w:bCs/>
          <w:color w:val="00B050"/>
          <w:sz w:val="24"/>
          <w:szCs w:val="24"/>
        </w:rPr>
        <w:t>2.4 SWOC Analysis</w:t>
      </w:r>
      <w:bookmarkEnd w:id="45"/>
      <w:bookmarkEnd w:id="47"/>
    </w:p>
    <w:p w14:paraId="5FC5F478" w14:textId="580F3683" w:rsidR="00B24FE6" w:rsidRPr="00B12588" w:rsidRDefault="00B24FE6" w:rsidP="00A60836">
      <w:pPr>
        <w:spacing w:before="100" w:beforeAutospacing="1" w:after="100" w:afterAutospacing="1" w:line="276" w:lineRule="auto"/>
        <w:jc w:val="both"/>
        <w:rPr>
          <w:rFonts w:ascii="Arial" w:hAnsi="Arial" w:cs="Arial"/>
        </w:rPr>
      </w:pPr>
      <w:r w:rsidRPr="00B12588">
        <w:rPr>
          <w:rFonts w:ascii="Arial" w:hAnsi="Arial" w:cs="Arial"/>
        </w:rPr>
        <w:t xml:space="preserve">In formulating this Strategic Plan (2026/27–2030/31), a comprehensive SWOC Analysis was conducted using both existing institutional records and participatory brainstorming sessions with key stakeholders. The analysis provided a structured assessment of </w:t>
      </w:r>
      <w:proofErr w:type="spellStart"/>
      <w:r w:rsidRPr="00B12588">
        <w:rPr>
          <w:rFonts w:ascii="Arial" w:hAnsi="Arial" w:cs="Arial"/>
        </w:rPr>
        <w:t>Bagamoyo</w:t>
      </w:r>
      <w:proofErr w:type="spellEnd"/>
      <w:r w:rsidRPr="00B12588">
        <w:rPr>
          <w:rFonts w:ascii="Arial" w:hAnsi="Arial" w:cs="Arial"/>
        </w:rPr>
        <w:t xml:space="preserve"> Town Council’s internal and external operating environment, thereby informing the strategic direction of this medium-term plan. Specifically, the SWOC exercise identified the Council’s core strengths to leverage, weaknesses requiring targeted interventions, opportunities to capitalize on, and challenges to address during plan implementation, as summarized in Table 1.</w:t>
      </w:r>
    </w:p>
    <w:p w14:paraId="0FD6F697" w14:textId="77777777" w:rsidR="00A8085C" w:rsidRDefault="00A8085C" w:rsidP="0053180A">
      <w:pPr>
        <w:pStyle w:val="Caption"/>
        <w:rPr>
          <w:rFonts w:ascii="Arial" w:hAnsi="Arial" w:cs="Arial"/>
          <w:b/>
          <w:bCs/>
          <w:i w:val="0"/>
          <w:iCs w:val="0"/>
          <w:color w:val="00B050"/>
          <w:sz w:val="22"/>
          <w:szCs w:val="22"/>
        </w:rPr>
      </w:pPr>
      <w:bookmarkStart w:id="48" w:name="_Toc218779804"/>
    </w:p>
    <w:p w14:paraId="62423EC2" w14:textId="77777777" w:rsidR="00A8085C" w:rsidRDefault="00A8085C" w:rsidP="0053180A">
      <w:pPr>
        <w:pStyle w:val="Caption"/>
        <w:rPr>
          <w:rFonts w:ascii="Arial" w:hAnsi="Arial" w:cs="Arial"/>
          <w:b/>
          <w:bCs/>
          <w:i w:val="0"/>
          <w:iCs w:val="0"/>
          <w:color w:val="00B050"/>
          <w:sz w:val="22"/>
          <w:szCs w:val="22"/>
        </w:rPr>
      </w:pPr>
    </w:p>
    <w:p w14:paraId="02F91588" w14:textId="77777777" w:rsidR="00A8085C" w:rsidRDefault="00A8085C" w:rsidP="0053180A">
      <w:pPr>
        <w:pStyle w:val="Caption"/>
        <w:rPr>
          <w:rFonts w:ascii="Arial" w:hAnsi="Arial" w:cs="Arial"/>
          <w:b/>
          <w:bCs/>
          <w:i w:val="0"/>
          <w:iCs w:val="0"/>
          <w:color w:val="00B050"/>
          <w:sz w:val="22"/>
          <w:szCs w:val="22"/>
        </w:rPr>
      </w:pPr>
    </w:p>
    <w:p w14:paraId="29D10BDE" w14:textId="226E77DD" w:rsidR="00D52155" w:rsidRPr="00B12588" w:rsidRDefault="0053180A" w:rsidP="0053180A">
      <w:pPr>
        <w:pStyle w:val="Caption"/>
        <w:rPr>
          <w:rFonts w:ascii="Arial" w:hAnsi="Arial" w:cs="Arial"/>
          <w:b/>
          <w:bCs/>
          <w:i w:val="0"/>
          <w:iCs w:val="0"/>
          <w:color w:val="00B050"/>
          <w:sz w:val="22"/>
          <w:szCs w:val="22"/>
        </w:rPr>
      </w:pPr>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1</w:t>
      </w:r>
      <w:r w:rsidRPr="00B12588">
        <w:rPr>
          <w:rFonts w:ascii="Arial" w:hAnsi="Arial" w:cs="Arial"/>
          <w:b/>
          <w:bCs/>
          <w:i w:val="0"/>
          <w:iCs w:val="0"/>
          <w:color w:val="00B050"/>
          <w:sz w:val="22"/>
          <w:szCs w:val="22"/>
        </w:rPr>
        <w:fldChar w:fldCharType="end"/>
      </w:r>
      <w:r w:rsidRPr="00B12588">
        <w:rPr>
          <w:rFonts w:ascii="Arial" w:hAnsi="Arial" w:cs="Arial"/>
          <w:b/>
          <w:bCs/>
          <w:i w:val="0"/>
          <w:iCs w:val="0"/>
          <w:color w:val="00B050"/>
          <w:sz w:val="22"/>
          <w:szCs w:val="22"/>
        </w:rPr>
        <w:t xml:space="preserve">: </w:t>
      </w:r>
      <w:proofErr w:type="spellStart"/>
      <w:r w:rsidRPr="00B12588">
        <w:rPr>
          <w:rFonts w:ascii="Arial" w:hAnsi="Arial" w:cs="Arial"/>
          <w:b/>
          <w:bCs/>
          <w:i w:val="0"/>
          <w:iCs w:val="0"/>
          <w:color w:val="00B050"/>
          <w:sz w:val="22"/>
          <w:szCs w:val="22"/>
        </w:rPr>
        <w:t>Bagamoyo</w:t>
      </w:r>
      <w:proofErr w:type="spellEnd"/>
      <w:r w:rsidRPr="00B12588">
        <w:rPr>
          <w:rFonts w:ascii="Arial" w:hAnsi="Arial" w:cs="Arial"/>
          <w:b/>
          <w:bCs/>
          <w:i w:val="0"/>
          <w:iCs w:val="0"/>
          <w:color w:val="00B050"/>
          <w:sz w:val="22"/>
          <w:szCs w:val="22"/>
        </w:rPr>
        <w:t xml:space="preserve"> TC SWOC Analysis</w:t>
      </w:r>
      <w:bookmarkEnd w:id="48"/>
    </w:p>
    <w:tbl>
      <w:tblPr>
        <w:tblStyle w:val="TableGrid"/>
        <w:tblW w:w="0" w:type="auto"/>
        <w:tblLook w:val="04A0" w:firstRow="1" w:lastRow="0" w:firstColumn="1" w:lastColumn="0" w:noHBand="0" w:noVBand="1"/>
      </w:tblPr>
      <w:tblGrid>
        <w:gridCol w:w="5305"/>
        <w:gridCol w:w="4045"/>
      </w:tblGrid>
      <w:tr w:rsidR="00B24FE6" w:rsidRPr="00B12588" w14:paraId="3329FB0E" w14:textId="77777777" w:rsidTr="00F616B6">
        <w:tc>
          <w:tcPr>
            <w:tcW w:w="9350" w:type="dxa"/>
            <w:gridSpan w:val="2"/>
            <w:shd w:val="clear" w:color="auto" w:fill="E7E6E6" w:themeFill="background2"/>
          </w:tcPr>
          <w:p w14:paraId="391D4698" w14:textId="3DC6E304" w:rsidR="00F616B6" w:rsidRPr="00B12588" w:rsidRDefault="00F616B6" w:rsidP="00C7549E">
            <w:pPr>
              <w:spacing w:line="276" w:lineRule="auto"/>
              <w:jc w:val="center"/>
              <w:rPr>
                <w:rFonts w:ascii="Arial" w:hAnsi="Arial" w:cs="Arial"/>
                <w:b/>
                <w:bCs/>
                <w:color w:val="00B050"/>
              </w:rPr>
            </w:pPr>
            <w:bookmarkStart w:id="49" w:name="_Hlk215292868"/>
            <w:r w:rsidRPr="00B12588">
              <w:rPr>
                <w:rFonts w:ascii="Arial" w:hAnsi="Arial" w:cs="Arial"/>
                <w:b/>
                <w:bCs/>
                <w:color w:val="00B050"/>
              </w:rPr>
              <w:t>Internal Environment</w:t>
            </w:r>
          </w:p>
        </w:tc>
      </w:tr>
      <w:bookmarkEnd w:id="49"/>
      <w:tr w:rsidR="00B24FE6" w:rsidRPr="00B12588" w14:paraId="0D326C00" w14:textId="77777777" w:rsidTr="00C7549E">
        <w:tc>
          <w:tcPr>
            <w:tcW w:w="5305" w:type="dxa"/>
            <w:shd w:val="clear" w:color="auto" w:fill="E7E6E6" w:themeFill="background2"/>
          </w:tcPr>
          <w:p w14:paraId="6D17D0A8" w14:textId="40DCAE78" w:rsidR="00F616B6" w:rsidRPr="00B12588" w:rsidRDefault="00F616B6" w:rsidP="00C7549E">
            <w:pPr>
              <w:spacing w:line="276" w:lineRule="auto"/>
              <w:jc w:val="both"/>
              <w:rPr>
                <w:rFonts w:ascii="Arial" w:hAnsi="Arial" w:cs="Arial"/>
                <w:b/>
                <w:bCs/>
                <w:color w:val="00B050"/>
              </w:rPr>
            </w:pPr>
            <w:r w:rsidRPr="00B12588">
              <w:rPr>
                <w:rFonts w:ascii="Arial" w:hAnsi="Arial" w:cs="Arial"/>
                <w:b/>
                <w:bCs/>
                <w:color w:val="00B050"/>
              </w:rPr>
              <w:t>Strengths</w:t>
            </w:r>
          </w:p>
        </w:tc>
        <w:tc>
          <w:tcPr>
            <w:tcW w:w="4045" w:type="dxa"/>
            <w:shd w:val="clear" w:color="auto" w:fill="E7E6E6" w:themeFill="background2"/>
          </w:tcPr>
          <w:p w14:paraId="45ACB1EB" w14:textId="6D1E055C" w:rsidR="00F616B6" w:rsidRPr="00B12588" w:rsidRDefault="00F616B6" w:rsidP="00C7549E">
            <w:pPr>
              <w:spacing w:line="276" w:lineRule="auto"/>
              <w:jc w:val="both"/>
              <w:rPr>
                <w:rFonts w:ascii="Arial" w:hAnsi="Arial" w:cs="Arial"/>
                <w:b/>
                <w:bCs/>
                <w:color w:val="00B050"/>
              </w:rPr>
            </w:pPr>
            <w:r w:rsidRPr="00B12588">
              <w:rPr>
                <w:rFonts w:ascii="Arial" w:hAnsi="Arial" w:cs="Arial"/>
                <w:b/>
                <w:bCs/>
                <w:color w:val="00B050"/>
              </w:rPr>
              <w:t>Weaknesses</w:t>
            </w:r>
          </w:p>
        </w:tc>
      </w:tr>
      <w:tr w:rsidR="00F616B6" w:rsidRPr="00B12588" w14:paraId="395EC32A" w14:textId="77777777" w:rsidTr="00C7549E">
        <w:tc>
          <w:tcPr>
            <w:tcW w:w="5305" w:type="dxa"/>
            <w:hideMark/>
          </w:tcPr>
          <w:p w14:paraId="1BB1A6AC"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 xml:space="preserve">Presence of a well-established and permanent organizational structure within </w:t>
            </w:r>
            <w:proofErr w:type="spellStart"/>
            <w:r w:rsidRPr="00B12588">
              <w:rPr>
                <w:rFonts w:ascii="Arial" w:hAnsi="Arial" w:cs="Arial"/>
              </w:rPr>
              <w:t>Bagamoyo</w:t>
            </w:r>
            <w:proofErr w:type="spellEnd"/>
            <w:r w:rsidRPr="00B12588">
              <w:rPr>
                <w:rFonts w:ascii="Arial" w:hAnsi="Arial" w:cs="Arial"/>
              </w:rPr>
              <w:t xml:space="preserve"> Town Council;</w:t>
            </w:r>
          </w:p>
          <w:p w14:paraId="58FCADEA"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Strong leadership and good governance systems that support effective decision-making and service delivery;</w:t>
            </w:r>
          </w:p>
          <w:p w14:paraId="7B8E4BA0"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Existence of rich cultural and historical heritage sites, providing significant potential for tourism development;</w:t>
            </w:r>
          </w:p>
          <w:p w14:paraId="4FA49CB0"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Strategic location for investment opportunities, including proximity to the Tanzania Investment Special Economic Zone (TISEZA);</w:t>
            </w:r>
          </w:p>
          <w:p w14:paraId="487670CF"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Strong and collaborative working relationships with development partners and stakeholders;</w:t>
            </w:r>
          </w:p>
          <w:p w14:paraId="29C06FC4"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High community readiness and willingness to participate in health-related programs and initiatives;</w:t>
            </w:r>
          </w:p>
          <w:p w14:paraId="224F7D5F"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Availability of natural forests and water bodies, supporting fishing and other economic activities;</w:t>
            </w:r>
          </w:p>
          <w:p w14:paraId="512E8D45"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Existence of enforceable bylaws that guide local governance and service delivery;</w:t>
            </w:r>
          </w:p>
          <w:p w14:paraId="38AC99A3"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Availability of an electronic revenue collection system, enhancing efficiency, transparency, and accountability;</w:t>
            </w:r>
          </w:p>
          <w:p w14:paraId="150B5F4C" w14:textId="77777777" w:rsidR="009C51C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Presence of a fairly well-developed road network, facilitating mobility and access to services;</w:t>
            </w:r>
          </w:p>
          <w:p w14:paraId="6C9106A6" w14:textId="3A98DAB7" w:rsidR="00200A46" w:rsidRPr="00B12588" w:rsidRDefault="009C51C6" w:rsidP="00091B26">
            <w:pPr>
              <w:pStyle w:val="ListParagraph"/>
              <w:numPr>
                <w:ilvl w:val="0"/>
                <w:numId w:val="44"/>
              </w:numPr>
              <w:spacing w:line="276" w:lineRule="auto"/>
              <w:jc w:val="both"/>
              <w:rPr>
                <w:rFonts w:ascii="Arial" w:hAnsi="Arial" w:cs="Arial"/>
              </w:rPr>
            </w:pPr>
            <w:r w:rsidRPr="00B12588">
              <w:rPr>
                <w:rFonts w:ascii="Arial" w:hAnsi="Arial" w:cs="Arial"/>
              </w:rPr>
              <w:t>Availability of qualified and competent personnel to support the implementation of Council functions and strategic interventions.</w:t>
            </w:r>
          </w:p>
        </w:tc>
        <w:tc>
          <w:tcPr>
            <w:tcW w:w="4045" w:type="dxa"/>
            <w:hideMark/>
          </w:tcPr>
          <w:p w14:paraId="6BD5AD7B"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Inadequate working tools and operational facilities to effectively support service delivery;</w:t>
            </w:r>
          </w:p>
          <w:p w14:paraId="4FD068A9"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Limited and underdeveloped markets for agricultural produce, affecting farmers’ incomes;</w:t>
            </w:r>
          </w:p>
          <w:p w14:paraId="1141A96D"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Inadequate diversification and low availability of permanent cash crops;</w:t>
            </w:r>
          </w:p>
          <w:p w14:paraId="1DAAA8D4"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Predominance of poor and outdated agricultural technologies and practices;</w:t>
            </w:r>
          </w:p>
          <w:p w14:paraId="4C0C7A61"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Shortage of qualified staff and specialized personnel in key sectors;</w:t>
            </w:r>
          </w:p>
          <w:p w14:paraId="52EE44FD"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Low and inconsistent community participation in development programs and projects;</w:t>
            </w:r>
          </w:p>
          <w:p w14:paraId="2C90AFED"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Inadequate access to agricultural equipment and quality farm inputs;</w:t>
            </w:r>
          </w:p>
          <w:p w14:paraId="49EE650D"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Weak and poorly coordinated agricultural marketing systems and infrastructure;</w:t>
            </w:r>
          </w:p>
          <w:p w14:paraId="45894B5B"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Inadequate livestock veterinary and extension services;</w:t>
            </w:r>
          </w:p>
          <w:p w14:paraId="79B88556"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Insufficient transport facilities to support effective agricultural and livestock extension services;</w:t>
            </w:r>
          </w:p>
          <w:p w14:paraId="4D4182E8" w14:textId="77777777" w:rsidR="00E45434"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 xml:space="preserve">Limited availability of technical and advanced-level </w:t>
            </w:r>
            <w:r w:rsidRPr="00B12588">
              <w:rPr>
                <w:rFonts w:ascii="Arial" w:hAnsi="Arial" w:cs="Arial"/>
              </w:rPr>
              <w:lastRenderedPageBreak/>
              <w:t>secondary schools; and</w:t>
            </w:r>
          </w:p>
          <w:p w14:paraId="5E8898E7" w14:textId="63B5B72F" w:rsidR="003F6191" w:rsidRPr="00B12588" w:rsidRDefault="00E45434" w:rsidP="00091B26">
            <w:pPr>
              <w:pStyle w:val="ListParagraph"/>
              <w:numPr>
                <w:ilvl w:val="0"/>
                <w:numId w:val="45"/>
              </w:numPr>
              <w:spacing w:line="276" w:lineRule="auto"/>
              <w:jc w:val="both"/>
              <w:rPr>
                <w:rFonts w:ascii="Arial" w:hAnsi="Arial" w:cs="Arial"/>
              </w:rPr>
            </w:pPr>
            <w:r w:rsidRPr="00B12588">
              <w:rPr>
                <w:rFonts w:ascii="Arial" w:hAnsi="Arial" w:cs="Arial"/>
              </w:rPr>
              <w:t>Inadequate access to improved livestock breeds to enhance productivity and incomes.</w:t>
            </w:r>
          </w:p>
        </w:tc>
      </w:tr>
      <w:tr w:rsidR="003F6191" w:rsidRPr="00B12588" w14:paraId="7DC4F94E" w14:textId="77777777" w:rsidTr="00682276">
        <w:tc>
          <w:tcPr>
            <w:tcW w:w="9350" w:type="dxa"/>
            <w:gridSpan w:val="2"/>
            <w:shd w:val="clear" w:color="auto" w:fill="E7E6E6" w:themeFill="background2"/>
          </w:tcPr>
          <w:p w14:paraId="769CF08B" w14:textId="33979900" w:rsidR="003F6191" w:rsidRPr="00B12588" w:rsidRDefault="003F6191" w:rsidP="00C7549E">
            <w:pPr>
              <w:spacing w:line="276" w:lineRule="auto"/>
              <w:jc w:val="center"/>
              <w:rPr>
                <w:rFonts w:ascii="Arial" w:hAnsi="Arial" w:cs="Arial"/>
                <w:b/>
                <w:bCs/>
                <w:color w:val="00B050"/>
              </w:rPr>
            </w:pPr>
            <w:r w:rsidRPr="00B12588">
              <w:rPr>
                <w:rFonts w:ascii="Arial" w:hAnsi="Arial" w:cs="Arial"/>
                <w:b/>
                <w:bCs/>
                <w:color w:val="00B050"/>
              </w:rPr>
              <w:lastRenderedPageBreak/>
              <w:t>External Environment</w:t>
            </w:r>
          </w:p>
        </w:tc>
      </w:tr>
      <w:tr w:rsidR="00C7549E" w:rsidRPr="00B12588" w14:paraId="7334D609" w14:textId="77777777" w:rsidTr="00C7549E">
        <w:tc>
          <w:tcPr>
            <w:tcW w:w="5305" w:type="dxa"/>
            <w:shd w:val="clear" w:color="auto" w:fill="E7E6E6" w:themeFill="background2"/>
            <w:hideMark/>
          </w:tcPr>
          <w:p w14:paraId="089D2C6F" w14:textId="77777777" w:rsidR="00F616B6" w:rsidRPr="00B12588" w:rsidRDefault="00F616B6" w:rsidP="00C7549E">
            <w:pPr>
              <w:spacing w:line="276" w:lineRule="auto"/>
              <w:jc w:val="both"/>
              <w:rPr>
                <w:rFonts w:ascii="Arial" w:hAnsi="Arial" w:cs="Arial"/>
                <w:b/>
                <w:bCs/>
                <w:color w:val="00B050"/>
              </w:rPr>
            </w:pPr>
            <w:r w:rsidRPr="00B12588">
              <w:rPr>
                <w:rFonts w:ascii="Arial" w:hAnsi="Arial" w:cs="Arial"/>
                <w:b/>
                <w:bCs/>
                <w:color w:val="00B050"/>
              </w:rPr>
              <w:t>Opportunities</w:t>
            </w:r>
          </w:p>
        </w:tc>
        <w:tc>
          <w:tcPr>
            <w:tcW w:w="4045" w:type="dxa"/>
            <w:shd w:val="clear" w:color="auto" w:fill="E7E6E6" w:themeFill="background2"/>
            <w:hideMark/>
          </w:tcPr>
          <w:p w14:paraId="10BE64FC" w14:textId="77777777" w:rsidR="00F616B6" w:rsidRPr="00B12588" w:rsidRDefault="00F616B6" w:rsidP="00C7549E">
            <w:pPr>
              <w:spacing w:line="276" w:lineRule="auto"/>
              <w:jc w:val="both"/>
              <w:rPr>
                <w:rFonts w:ascii="Arial" w:hAnsi="Arial" w:cs="Arial"/>
                <w:b/>
                <w:bCs/>
                <w:color w:val="00B050"/>
              </w:rPr>
            </w:pPr>
            <w:r w:rsidRPr="00B12588">
              <w:rPr>
                <w:rFonts w:ascii="Arial" w:hAnsi="Arial" w:cs="Arial"/>
                <w:b/>
                <w:bCs/>
                <w:color w:val="00B050"/>
              </w:rPr>
              <w:t>Challenges</w:t>
            </w:r>
          </w:p>
        </w:tc>
      </w:tr>
      <w:tr w:rsidR="00F616B6" w:rsidRPr="00B12588" w14:paraId="5798D065" w14:textId="77777777" w:rsidTr="00C7549E">
        <w:tc>
          <w:tcPr>
            <w:tcW w:w="5305" w:type="dxa"/>
            <w:hideMark/>
          </w:tcPr>
          <w:p w14:paraId="1F59BEAD"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Presence of diverse tourism attraction sites with high potential for domestic and international tourism development;</w:t>
            </w:r>
          </w:p>
          <w:p w14:paraId="474DA7D1"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 xml:space="preserve">Strategic proximity to the Indian Ocean and Dar </w:t>
            </w:r>
            <w:proofErr w:type="spellStart"/>
            <w:r w:rsidRPr="00B12588">
              <w:rPr>
                <w:rFonts w:ascii="Arial" w:hAnsi="Arial" w:cs="Arial"/>
              </w:rPr>
              <w:t>es</w:t>
            </w:r>
            <w:proofErr w:type="spellEnd"/>
            <w:r w:rsidRPr="00B12588">
              <w:rPr>
                <w:rFonts w:ascii="Arial" w:hAnsi="Arial" w:cs="Arial"/>
              </w:rPr>
              <w:t xml:space="preserve"> Salaam City, enhancing trade, tourism, and investment opportunities;</w:t>
            </w:r>
          </w:p>
          <w:p w14:paraId="78ED4475"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Availability of donor and development partner support to complement Council development initiatives;</w:t>
            </w:r>
          </w:p>
          <w:p w14:paraId="35F97548"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Sustained political stability within the Town Council, providing a conducive environment for development planning and implementation;</w:t>
            </w:r>
          </w:p>
          <w:p w14:paraId="09500375"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Availability of arable land and water bodies to support the Blue Economy, agriculture, and fisheries development;</w:t>
            </w:r>
          </w:p>
          <w:p w14:paraId="7B50377B"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Availability of suitable land for irrigation, enabling expansion of irrigated agriculture and climate-resilient farming;</w:t>
            </w:r>
          </w:p>
          <w:p w14:paraId="686989E1"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 xml:space="preserve">Presence of various national and </w:t>
            </w:r>
            <w:proofErr w:type="spellStart"/>
            <w:r w:rsidRPr="00B12588">
              <w:rPr>
                <w:rFonts w:ascii="Arial" w:hAnsi="Arial" w:cs="Arial"/>
              </w:rPr>
              <w:t>sectoral</w:t>
            </w:r>
            <w:proofErr w:type="spellEnd"/>
            <w:r w:rsidRPr="00B12588">
              <w:rPr>
                <w:rFonts w:ascii="Arial" w:hAnsi="Arial" w:cs="Arial"/>
              </w:rPr>
              <w:t xml:space="preserve"> development programs that can be leveraged for local development;</w:t>
            </w:r>
          </w:p>
          <w:p w14:paraId="40DEE612" w14:textId="77777777"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Strong natural regenerative capacity of vegetation, supporting environmental conservation and sustainable resource use;</w:t>
            </w:r>
          </w:p>
          <w:p w14:paraId="6BC074BD" w14:textId="0B48D1D1" w:rsidR="001E0569"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 xml:space="preserve">Active presence of non-governmental organizations (NGOs) supporting social, economic, and environmental development; </w:t>
            </w:r>
          </w:p>
          <w:p w14:paraId="792803E7" w14:textId="77777777" w:rsidR="00D73C41"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 xml:space="preserve">Availability of a road network connecting </w:t>
            </w:r>
            <w:proofErr w:type="spellStart"/>
            <w:r w:rsidRPr="00B12588">
              <w:rPr>
                <w:rFonts w:ascii="Arial" w:hAnsi="Arial" w:cs="Arial"/>
              </w:rPr>
              <w:t>Bagamoyo</w:t>
            </w:r>
            <w:proofErr w:type="spellEnd"/>
            <w:r w:rsidRPr="00B12588">
              <w:rPr>
                <w:rFonts w:ascii="Arial" w:hAnsi="Arial" w:cs="Arial"/>
              </w:rPr>
              <w:t xml:space="preserve"> to major regions, including </w:t>
            </w:r>
            <w:r w:rsidRPr="00B12588">
              <w:rPr>
                <w:rFonts w:ascii="Arial" w:hAnsi="Arial" w:cs="Arial"/>
              </w:rPr>
              <w:lastRenderedPageBreak/>
              <w:t xml:space="preserve">Dar </w:t>
            </w:r>
            <w:proofErr w:type="spellStart"/>
            <w:r w:rsidRPr="00B12588">
              <w:rPr>
                <w:rFonts w:ascii="Arial" w:hAnsi="Arial" w:cs="Arial"/>
              </w:rPr>
              <w:t>es</w:t>
            </w:r>
            <w:proofErr w:type="spellEnd"/>
            <w:r w:rsidRPr="00B12588">
              <w:rPr>
                <w:rFonts w:ascii="Arial" w:hAnsi="Arial" w:cs="Arial"/>
              </w:rPr>
              <w:t xml:space="preserve"> Salaam and </w:t>
            </w:r>
            <w:proofErr w:type="spellStart"/>
            <w:r w:rsidRPr="00B12588">
              <w:rPr>
                <w:rFonts w:ascii="Arial" w:hAnsi="Arial" w:cs="Arial"/>
              </w:rPr>
              <w:t>Tanga</w:t>
            </w:r>
            <w:proofErr w:type="spellEnd"/>
            <w:r w:rsidRPr="00B12588">
              <w:rPr>
                <w:rFonts w:ascii="Arial" w:hAnsi="Arial" w:cs="Arial"/>
              </w:rPr>
              <w:t>, facilitating mobility and trade</w:t>
            </w:r>
            <w:r w:rsidR="00D73C41" w:rsidRPr="00B12588">
              <w:rPr>
                <w:rFonts w:ascii="Arial" w:hAnsi="Arial" w:cs="Arial"/>
              </w:rPr>
              <w:t>;</w:t>
            </w:r>
          </w:p>
          <w:p w14:paraId="6B93F36E" w14:textId="77777777" w:rsidR="00D73C41"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Existence of accommodation facilities to support tourism and business activities</w:t>
            </w:r>
            <w:r w:rsidR="00D73C41" w:rsidRPr="00B12588">
              <w:rPr>
                <w:rFonts w:ascii="Arial" w:hAnsi="Arial" w:cs="Arial"/>
              </w:rPr>
              <w:t>;</w:t>
            </w:r>
          </w:p>
          <w:p w14:paraId="04454226" w14:textId="77777777" w:rsidR="00D73C41"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Availability of land suitable for port development, enhancing long-term economic and trade prospects</w:t>
            </w:r>
            <w:r w:rsidR="00D73C41" w:rsidRPr="00B12588">
              <w:rPr>
                <w:rFonts w:ascii="Arial" w:hAnsi="Arial" w:cs="Arial"/>
              </w:rPr>
              <w:t>; and</w:t>
            </w:r>
          </w:p>
          <w:p w14:paraId="4D0403D7" w14:textId="3B09DBE2" w:rsidR="00C7549E" w:rsidRPr="00B12588" w:rsidRDefault="001E0569" w:rsidP="00091B26">
            <w:pPr>
              <w:pStyle w:val="ListParagraph"/>
              <w:numPr>
                <w:ilvl w:val="0"/>
                <w:numId w:val="46"/>
              </w:numPr>
              <w:spacing w:line="276" w:lineRule="auto"/>
              <w:jc w:val="both"/>
              <w:rPr>
                <w:rFonts w:ascii="Arial" w:hAnsi="Arial" w:cs="Arial"/>
              </w:rPr>
            </w:pPr>
            <w:r w:rsidRPr="00B12588">
              <w:rPr>
                <w:rFonts w:ascii="Arial" w:hAnsi="Arial" w:cs="Arial"/>
              </w:rPr>
              <w:t xml:space="preserve">Presence of a </w:t>
            </w:r>
            <w:proofErr w:type="gramStart"/>
            <w:r w:rsidRPr="00B12588">
              <w:rPr>
                <w:rFonts w:ascii="Arial" w:hAnsi="Arial" w:cs="Arial"/>
              </w:rPr>
              <w:t>conducive</w:t>
            </w:r>
            <w:proofErr w:type="gramEnd"/>
            <w:r w:rsidRPr="00B12588">
              <w:rPr>
                <w:rFonts w:ascii="Arial" w:hAnsi="Arial" w:cs="Arial"/>
              </w:rPr>
              <w:t xml:space="preserve"> environment for agriculture, livestock, fisheries, and tourism development.</w:t>
            </w:r>
          </w:p>
        </w:tc>
        <w:tc>
          <w:tcPr>
            <w:tcW w:w="4045" w:type="dxa"/>
            <w:hideMark/>
          </w:tcPr>
          <w:p w14:paraId="4EE5E518" w14:textId="77777777" w:rsidR="002C009E"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lastRenderedPageBreak/>
              <w:t>Persistent budget constraints and fiscal deficits, limiting effective implementation of planned interventions;</w:t>
            </w:r>
          </w:p>
          <w:p w14:paraId="2833A47E" w14:textId="77777777" w:rsidR="002C009E"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Shortage of Science, Mathematics, and ICT teachers, as well as inadequate teaching and learning materials and educational infrastructure;</w:t>
            </w:r>
          </w:p>
          <w:p w14:paraId="455BB5B2" w14:textId="77777777" w:rsidR="002C009E"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Unstable and poorly organized markets for agricultural and fishery products, affecting producers’ incomes;</w:t>
            </w:r>
          </w:p>
          <w:p w14:paraId="410610A6" w14:textId="77777777" w:rsidR="002C009E"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Political interference in the implementation of policies, laws, regulations, and budgetary decisions;</w:t>
            </w:r>
          </w:p>
          <w:p w14:paraId="4EB16717" w14:textId="77777777" w:rsidR="002C009E"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Increasing coastal erosion, threatening livelihoods, infrastructure, and the natural environment;</w:t>
            </w:r>
          </w:p>
          <w:p w14:paraId="4CE5C121" w14:textId="77777777" w:rsidR="00852597"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Unreliable and unevenly distributed rainfall, affecting agricultural productivity and water availability</w:t>
            </w:r>
            <w:r w:rsidR="00852597" w:rsidRPr="00B12588">
              <w:rPr>
                <w:rFonts w:ascii="Arial" w:hAnsi="Arial" w:cs="Arial"/>
              </w:rPr>
              <w:t>;</w:t>
            </w:r>
          </w:p>
          <w:p w14:paraId="759EB74A" w14:textId="77777777" w:rsidR="00852597"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Prevalence of local livestock breeds with low productivity in terms of meat and milk yields</w:t>
            </w:r>
            <w:r w:rsidR="00852597" w:rsidRPr="00B12588">
              <w:rPr>
                <w:rFonts w:ascii="Arial" w:hAnsi="Arial" w:cs="Arial"/>
              </w:rPr>
              <w:t>;</w:t>
            </w:r>
          </w:p>
          <w:p w14:paraId="7DC1E8F3" w14:textId="163B046F" w:rsidR="002C009E"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 xml:space="preserve">Ongoing deforestation and degradation of endangered </w:t>
            </w:r>
            <w:r w:rsidRPr="00B12588">
              <w:rPr>
                <w:rFonts w:ascii="Arial" w:hAnsi="Arial" w:cs="Arial"/>
              </w:rPr>
              <w:lastRenderedPageBreak/>
              <w:t>species and ecosystems</w:t>
            </w:r>
            <w:r w:rsidR="00852597" w:rsidRPr="00B12588">
              <w:rPr>
                <w:rFonts w:ascii="Arial" w:hAnsi="Arial" w:cs="Arial"/>
              </w:rPr>
              <w:t>;</w:t>
            </w:r>
          </w:p>
          <w:p w14:paraId="1312A4FF" w14:textId="77777777" w:rsidR="002C009E" w:rsidRPr="00B12588" w:rsidRDefault="002C009E" w:rsidP="002C009E">
            <w:pPr>
              <w:spacing w:line="276" w:lineRule="auto"/>
              <w:jc w:val="both"/>
              <w:rPr>
                <w:rFonts w:ascii="Arial" w:hAnsi="Arial" w:cs="Arial"/>
              </w:rPr>
            </w:pPr>
          </w:p>
          <w:p w14:paraId="060B1C34" w14:textId="77777777" w:rsidR="00852597"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Shortage of skilled and specialized staff within the Council to support effective service delivery</w:t>
            </w:r>
            <w:r w:rsidR="00852597" w:rsidRPr="00B12588">
              <w:rPr>
                <w:rFonts w:ascii="Arial" w:hAnsi="Arial" w:cs="Arial"/>
              </w:rPr>
              <w:t>; and</w:t>
            </w:r>
          </w:p>
          <w:p w14:paraId="2E143097" w14:textId="436EA05E" w:rsidR="00F616B6" w:rsidRPr="00B12588" w:rsidRDefault="002C009E" w:rsidP="00091B26">
            <w:pPr>
              <w:pStyle w:val="ListParagraph"/>
              <w:numPr>
                <w:ilvl w:val="0"/>
                <w:numId w:val="47"/>
              </w:numPr>
              <w:spacing w:line="276" w:lineRule="auto"/>
              <w:jc w:val="both"/>
              <w:rPr>
                <w:rFonts w:ascii="Arial" w:hAnsi="Arial" w:cs="Arial"/>
              </w:rPr>
            </w:pPr>
            <w:r w:rsidRPr="00B12588">
              <w:rPr>
                <w:rFonts w:ascii="Arial" w:hAnsi="Arial" w:cs="Arial"/>
              </w:rPr>
              <w:t>Persistent livestock diseases and parasitic infestations, reducing animal health and productivity.</w:t>
            </w:r>
          </w:p>
        </w:tc>
      </w:tr>
    </w:tbl>
    <w:p w14:paraId="773CF09D" w14:textId="6A7C35C0" w:rsidR="00F616B6" w:rsidRPr="00B12588" w:rsidRDefault="0026342F" w:rsidP="00CD6342">
      <w:pPr>
        <w:pStyle w:val="Heading1"/>
        <w:rPr>
          <w:rFonts w:ascii="Arial" w:hAnsi="Arial" w:cs="Arial"/>
          <w:b/>
          <w:bCs/>
          <w:color w:val="00B050"/>
          <w:sz w:val="24"/>
          <w:szCs w:val="24"/>
        </w:rPr>
      </w:pPr>
      <w:bookmarkStart w:id="50" w:name="_Toc216527944"/>
      <w:bookmarkStart w:id="51" w:name="_Toc218777130"/>
      <w:r w:rsidRPr="00B12588">
        <w:rPr>
          <w:rFonts w:ascii="Arial" w:hAnsi="Arial" w:cs="Arial"/>
          <w:b/>
          <w:bCs/>
          <w:color w:val="00B050"/>
          <w:sz w:val="24"/>
          <w:szCs w:val="24"/>
        </w:rPr>
        <w:lastRenderedPageBreak/>
        <w:t>2.5 PESTEL Analysis</w:t>
      </w:r>
      <w:bookmarkEnd w:id="50"/>
      <w:bookmarkEnd w:id="51"/>
    </w:p>
    <w:p w14:paraId="515B25D4" w14:textId="1E0F5AD1" w:rsidR="00F941BC" w:rsidRPr="00B12588" w:rsidRDefault="00F941BC" w:rsidP="00A60836">
      <w:pPr>
        <w:spacing w:before="100" w:beforeAutospacing="1" w:after="100" w:afterAutospacing="1" w:line="276" w:lineRule="auto"/>
        <w:jc w:val="both"/>
        <w:rPr>
          <w:rFonts w:ascii="Arial" w:hAnsi="Arial" w:cs="Arial"/>
        </w:rPr>
      </w:pPr>
      <w:r w:rsidRPr="00B12588">
        <w:rPr>
          <w:rFonts w:ascii="Arial" w:hAnsi="Arial" w:cs="Arial"/>
        </w:rPr>
        <w:t xml:space="preserve">The PESTEL Analysis provides a structured assessment of the external environmental factors that influence the performance and operations of </w:t>
      </w:r>
      <w:proofErr w:type="spellStart"/>
      <w:r w:rsidRPr="00B12588">
        <w:rPr>
          <w:rFonts w:ascii="Arial" w:hAnsi="Arial" w:cs="Arial"/>
        </w:rPr>
        <w:t>Bagamoyo</w:t>
      </w:r>
      <w:proofErr w:type="spellEnd"/>
      <w:r w:rsidRPr="00B12588">
        <w:rPr>
          <w:rFonts w:ascii="Arial" w:hAnsi="Arial" w:cs="Arial"/>
        </w:rPr>
        <w:t xml:space="preserve"> Town Council. By examining Political, Economic, Social, Technological, Environmental, and Legal factors, the analysis complements the SWOC Analysis and supports informed strategic decision-making. It highlights key external drivers, risks, and opportunities that may affect the Council’s ability to deliver services and achieve its strategic objectives. Table 2 presents the PESTEL Analysis for </w:t>
      </w:r>
      <w:proofErr w:type="spellStart"/>
      <w:r w:rsidRPr="00B12588">
        <w:rPr>
          <w:rFonts w:ascii="Arial" w:hAnsi="Arial" w:cs="Arial"/>
        </w:rPr>
        <w:t>Bagamoyo</w:t>
      </w:r>
      <w:proofErr w:type="spellEnd"/>
      <w:r w:rsidRPr="00B12588">
        <w:rPr>
          <w:rFonts w:ascii="Arial" w:hAnsi="Arial" w:cs="Arial"/>
        </w:rPr>
        <w:t xml:space="preserve"> Town Council.</w:t>
      </w:r>
    </w:p>
    <w:p w14:paraId="0E8CA0AB" w14:textId="78D2E399" w:rsidR="0026342F" w:rsidRPr="00B12588" w:rsidRDefault="0053180A" w:rsidP="0053180A">
      <w:pPr>
        <w:pStyle w:val="Caption"/>
        <w:rPr>
          <w:rFonts w:ascii="Arial" w:hAnsi="Arial" w:cs="Arial"/>
          <w:b/>
          <w:bCs/>
          <w:i w:val="0"/>
          <w:iCs w:val="0"/>
          <w:color w:val="00B050"/>
          <w:sz w:val="22"/>
          <w:szCs w:val="22"/>
        </w:rPr>
      </w:pPr>
      <w:bookmarkStart w:id="52" w:name="_Toc218779805"/>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2</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:PESTEL</w:t>
      </w:r>
      <w:proofErr w:type="gramEnd"/>
      <w:r w:rsidRPr="00B12588">
        <w:rPr>
          <w:rFonts w:ascii="Arial" w:hAnsi="Arial" w:cs="Arial"/>
          <w:b/>
          <w:bCs/>
          <w:i w:val="0"/>
          <w:iCs w:val="0"/>
          <w:color w:val="00B050"/>
          <w:sz w:val="22"/>
          <w:szCs w:val="22"/>
        </w:rPr>
        <w:t xml:space="preserve"> Analysis</w:t>
      </w:r>
      <w:bookmarkEnd w:id="52"/>
    </w:p>
    <w:tbl>
      <w:tblPr>
        <w:tblStyle w:val="TableGrid"/>
        <w:tblW w:w="5000" w:type="pct"/>
        <w:tblLook w:val="04A0" w:firstRow="1" w:lastRow="0" w:firstColumn="1" w:lastColumn="0" w:noHBand="0" w:noVBand="1"/>
      </w:tblPr>
      <w:tblGrid>
        <w:gridCol w:w="1928"/>
        <w:gridCol w:w="3938"/>
        <w:gridCol w:w="3710"/>
      </w:tblGrid>
      <w:tr w:rsidR="0026342F" w:rsidRPr="00B12588" w14:paraId="7E4F8619" w14:textId="77777777" w:rsidTr="00CF5FFB">
        <w:trPr>
          <w:tblHeader/>
        </w:trPr>
        <w:tc>
          <w:tcPr>
            <w:tcW w:w="1007" w:type="pct"/>
            <w:shd w:val="clear" w:color="auto" w:fill="E7E6E6" w:themeFill="background2"/>
            <w:hideMark/>
          </w:tcPr>
          <w:p w14:paraId="74B4E9E2" w14:textId="77777777" w:rsidR="0026342F" w:rsidRPr="00B12588" w:rsidRDefault="0026342F" w:rsidP="0026342F">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Factor</w:t>
            </w:r>
          </w:p>
        </w:tc>
        <w:tc>
          <w:tcPr>
            <w:tcW w:w="2056" w:type="pct"/>
            <w:shd w:val="clear" w:color="auto" w:fill="E7E6E6" w:themeFill="background2"/>
            <w:hideMark/>
          </w:tcPr>
          <w:p w14:paraId="5B7D70B8" w14:textId="77777777" w:rsidR="0026342F" w:rsidRPr="00B12588" w:rsidRDefault="0026342F" w:rsidP="0026342F">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Key Considerations</w:t>
            </w:r>
          </w:p>
        </w:tc>
        <w:tc>
          <w:tcPr>
            <w:tcW w:w="1937" w:type="pct"/>
            <w:shd w:val="clear" w:color="auto" w:fill="E7E6E6" w:themeFill="background2"/>
            <w:hideMark/>
          </w:tcPr>
          <w:p w14:paraId="765A3927" w14:textId="4293BC07" w:rsidR="0026342F" w:rsidRPr="00B12588" w:rsidRDefault="0026342F" w:rsidP="0026342F">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 xml:space="preserve">Implications for </w:t>
            </w:r>
            <w:proofErr w:type="spellStart"/>
            <w:r w:rsidR="00EC6FC2" w:rsidRPr="00B12588">
              <w:rPr>
                <w:rFonts w:ascii="Arial" w:hAnsi="Arial" w:cs="Arial"/>
                <w:b/>
                <w:bCs/>
                <w:color w:val="00B050"/>
                <w:sz w:val="22"/>
                <w:szCs w:val="22"/>
              </w:rPr>
              <w:t>Bayamoyo</w:t>
            </w:r>
            <w:proofErr w:type="spellEnd"/>
            <w:r w:rsidR="00EC6FC2" w:rsidRPr="00B12588">
              <w:rPr>
                <w:rFonts w:ascii="Arial" w:hAnsi="Arial" w:cs="Arial"/>
                <w:b/>
                <w:bCs/>
                <w:color w:val="00B050"/>
                <w:sz w:val="22"/>
                <w:szCs w:val="22"/>
              </w:rPr>
              <w:t xml:space="preserve"> TC</w:t>
            </w:r>
          </w:p>
        </w:tc>
      </w:tr>
      <w:tr w:rsidR="0026342F" w:rsidRPr="00B12588" w14:paraId="767561C2" w14:textId="77777777" w:rsidTr="00982948">
        <w:tc>
          <w:tcPr>
            <w:tcW w:w="1007" w:type="pct"/>
            <w:hideMark/>
          </w:tcPr>
          <w:p w14:paraId="4BD873E1" w14:textId="77777777" w:rsidR="0026342F" w:rsidRPr="00B12588" w:rsidRDefault="0026342F" w:rsidP="00982948">
            <w:pPr>
              <w:spacing w:line="276" w:lineRule="auto"/>
              <w:jc w:val="both"/>
              <w:rPr>
                <w:rFonts w:ascii="Arial" w:hAnsi="Arial" w:cs="Arial"/>
                <w:color w:val="0070C0"/>
              </w:rPr>
            </w:pPr>
            <w:r w:rsidRPr="00B12588">
              <w:rPr>
                <w:rFonts w:ascii="Arial" w:hAnsi="Arial" w:cs="Arial"/>
                <w:b/>
                <w:bCs/>
                <w:color w:val="00B050"/>
              </w:rPr>
              <w:t>Political</w:t>
            </w:r>
          </w:p>
        </w:tc>
        <w:tc>
          <w:tcPr>
            <w:tcW w:w="2056" w:type="pct"/>
            <w:hideMark/>
          </w:tcPr>
          <w:p w14:paraId="784E3055" w14:textId="77777777" w:rsidR="00840F17" w:rsidRPr="00B12588" w:rsidRDefault="00840F17" w:rsidP="00091B26">
            <w:pPr>
              <w:pStyle w:val="ListParagraph"/>
              <w:numPr>
                <w:ilvl w:val="0"/>
                <w:numId w:val="48"/>
              </w:numPr>
              <w:spacing w:line="276" w:lineRule="auto"/>
              <w:jc w:val="both"/>
              <w:rPr>
                <w:rFonts w:ascii="Arial" w:hAnsi="Arial" w:cs="Arial"/>
              </w:rPr>
            </w:pPr>
            <w:r w:rsidRPr="00B12588">
              <w:rPr>
                <w:rFonts w:ascii="Arial" w:hAnsi="Arial" w:cs="Arial"/>
              </w:rPr>
              <w:t>National political stability;</w:t>
            </w:r>
          </w:p>
          <w:p w14:paraId="6A219B73" w14:textId="1900014E" w:rsidR="00840F17" w:rsidRPr="00B12588" w:rsidRDefault="00840F17" w:rsidP="00091B26">
            <w:pPr>
              <w:pStyle w:val="ListParagraph"/>
              <w:numPr>
                <w:ilvl w:val="0"/>
                <w:numId w:val="48"/>
              </w:numPr>
              <w:spacing w:line="276" w:lineRule="auto"/>
              <w:jc w:val="both"/>
              <w:rPr>
                <w:rFonts w:ascii="Arial" w:hAnsi="Arial" w:cs="Arial"/>
              </w:rPr>
            </w:pPr>
            <w:r w:rsidRPr="00B12588">
              <w:rPr>
                <w:rFonts w:ascii="Arial" w:hAnsi="Arial" w:cs="Arial"/>
              </w:rPr>
              <w:t>Continued Government commitment to decentralization by devolution (D by D);</w:t>
            </w:r>
          </w:p>
          <w:p w14:paraId="49E24FE3" w14:textId="3506535F" w:rsidR="0026342F" w:rsidRPr="00B12588" w:rsidRDefault="00840F17" w:rsidP="00091B26">
            <w:pPr>
              <w:pStyle w:val="ListParagraph"/>
              <w:numPr>
                <w:ilvl w:val="0"/>
                <w:numId w:val="48"/>
              </w:numPr>
              <w:spacing w:line="276" w:lineRule="auto"/>
              <w:jc w:val="both"/>
              <w:rPr>
                <w:rFonts w:ascii="Arial" w:hAnsi="Arial" w:cs="Arial"/>
              </w:rPr>
            </w:pPr>
            <w:r w:rsidRPr="00B12588">
              <w:rPr>
                <w:rFonts w:ascii="Arial" w:hAnsi="Arial" w:cs="Arial"/>
              </w:rPr>
              <w:t>Alignment with national development frameworks (Vision 2050, FYDP IV, CCM Manifesto);</w:t>
            </w:r>
          </w:p>
        </w:tc>
        <w:tc>
          <w:tcPr>
            <w:tcW w:w="1937" w:type="pct"/>
            <w:hideMark/>
          </w:tcPr>
          <w:p w14:paraId="74FC2967" w14:textId="77777777" w:rsidR="00840F17" w:rsidRPr="00B12588" w:rsidRDefault="00840F17" w:rsidP="00091B26">
            <w:pPr>
              <w:pStyle w:val="ListParagraph"/>
              <w:numPr>
                <w:ilvl w:val="0"/>
                <w:numId w:val="49"/>
              </w:numPr>
              <w:spacing w:line="276" w:lineRule="auto"/>
              <w:jc w:val="both"/>
              <w:rPr>
                <w:rFonts w:ascii="Arial" w:hAnsi="Arial" w:cs="Arial"/>
              </w:rPr>
            </w:pPr>
            <w:r w:rsidRPr="00B12588">
              <w:rPr>
                <w:rFonts w:ascii="Arial" w:hAnsi="Arial" w:cs="Arial"/>
              </w:rPr>
              <w:t>Provides a stable environment for planning and service delivery;</w:t>
            </w:r>
          </w:p>
          <w:p w14:paraId="0C058E22" w14:textId="77777777" w:rsidR="001F3D67" w:rsidRPr="00B12588" w:rsidRDefault="00840F17" w:rsidP="00091B26">
            <w:pPr>
              <w:pStyle w:val="ListParagraph"/>
              <w:numPr>
                <w:ilvl w:val="0"/>
                <w:numId w:val="49"/>
              </w:numPr>
              <w:spacing w:line="276" w:lineRule="auto"/>
              <w:jc w:val="both"/>
              <w:rPr>
                <w:rFonts w:ascii="Arial" w:hAnsi="Arial" w:cs="Arial"/>
              </w:rPr>
            </w:pPr>
            <w:r w:rsidRPr="00B12588">
              <w:rPr>
                <w:rFonts w:ascii="Arial" w:hAnsi="Arial" w:cs="Arial"/>
              </w:rPr>
              <w:t xml:space="preserve">Requires alignment of Council plans with national priorities; and </w:t>
            </w:r>
          </w:p>
          <w:p w14:paraId="0A1F8671" w14:textId="18C300E2" w:rsidR="0026342F" w:rsidRPr="00B12588" w:rsidRDefault="00840F17" w:rsidP="00091B26">
            <w:pPr>
              <w:pStyle w:val="ListParagraph"/>
              <w:numPr>
                <w:ilvl w:val="0"/>
                <w:numId w:val="49"/>
              </w:numPr>
              <w:spacing w:line="276" w:lineRule="auto"/>
              <w:jc w:val="both"/>
              <w:rPr>
                <w:rFonts w:ascii="Arial" w:hAnsi="Arial" w:cs="Arial"/>
              </w:rPr>
            </w:pPr>
            <w:r w:rsidRPr="00B12588">
              <w:rPr>
                <w:rFonts w:ascii="Arial" w:hAnsi="Arial" w:cs="Arial"/>
              </w:rPr>
              <w:t>Political interests may influence prioritization of projects and resource allocation.</w:t>
            </w:r>
          </w:p>
        </w:tc>
      </w:tr>
      <w:tr w:rsidR="0026342F" w:rsidRPr="00B12588" w14:paraId="7A62DCC7" w14:textId="77777777" w:rsidTr="00982948">
        <w:tc>
          <w:tcPr>
            <w:tcW w:w="1007" w:type="pct"/>
            <w:hideMark/>
          </w:tcPr>
          <w:p w14:paraId="10343EF9" w14:textId="77777777" w:rsidR="0026342F" w:rsidRPr="00B12588" w:rsidRDefault="0026342F" w:rsidP="00982948">
            <w:pPr>
              <w:spacing w:line="276" w:lineRule="auto"/>
              <w:jc w:val="both"/>
              <w:rPr>
                <w:rFonts w:ascii="Arial" w:hAnsi="Arial" w:cs="Arial"/>
                <w:color w:val="0070C0"/>
              </w:rPr>
            </w:pPr>
            <w:r w:rsidRPr="00B12588">
              <w:rPr>
                <w:rFonts w:ascii="Arial" w:hAnsi="Arial" w:cs="Arial"/>
                <w:b/>
                <w:bCs/>
                <w:color w:val="00B050"/>
              </w:rPr>
              <w:t>Economic</w:t>
            </w:r>
          </w:p>
        </w:tc>
        <w:tc>
          <w:tcPr>
            <w:tcW w:w="2056" w:type="pct"/>
            <w:hideMark/>
          </w:tcPr>
          <w:p w14:paraId="76CAFBF0" w14:textId="77777777" w:rsidR="001F3D67" w:rsidRPr="00B12588" w:rsidRDefault="001F3D67" w:rsidP="00091B26">
            <w:pPr>
              <w:pStyle w:val="ListParagraph"/>
              <w:numPr>
                <w:ilvl w:val="0"/>
                <w:numId w:val="50"/>
              </w:numPr>
              <w:spacing w:line="276" w:lineRule="auto"/>
              <w:jc w:val="both"/>
              <w:rPr>
                <w:rFonts w:ascii="Arial" w:hAnsi="Arial" w:cs="Arial"/>
              </w:rPr>
            </w:pPr>
            <w:r w:rsidRPr="00B12588">
              <w:rPr>
                <w:rFonts w:ascii="Arial" w:hAnsi="Arial" w:cs="Arial"/>
              </w:rPr>
              <w:t xml:space="preserve">Limited local revenue base; Dependence on central government transfers; </w:t>
            </w:r>
          </w:p>
          <w:p w14:paraId="5E19AC2B" w14:textId="77777777" w:rsidR="001F3D67" w:rsidRPr="00B12588" w:rsidRDefault="001F3D67" w:rsidP="00091B26">
            <w:pPr>
              <w:pStyle w:val="ListParagraph"/>
              <w:numPr>
                <w:ilvl w:val="0"/>
                <w:numId w:val="50"/>
              </w:numPr>
              <w:spacing w:line="276" w:lineRule="auto"/>
              <w:jc w:val="both"/>
              <w:rPr>
                <w:rFonts w:ascii="Arial" w:hAnsi="Arial" w:cs="Arial"/>
              </w:rPr>
            </w:pPr>
            <w:r w:rsidRPr="00B12588">
              <w:rPr>
                <w:rFonts w:ascii="Arial" w:hAnsi="Arial" w:cs="Arial"/>
              </w:rPr>
              <w:t xml:space="preserve">Growth potential from tourism, agriculture, fisheries, and TISEZA; and </w:t>
            </w:r>
          </w:p>
          <w:p w14:paraId="3F6094B9" w14:textId="67364B26" w:rsidR="0026342F" w:rsidRPr="00B12588" w:rsidRDefault="001F3D67" w:rsidP="00091B26">
            <w:pPr>
              <w:pStyle w:val="ListParagraph"/>
              <w:numPr>
                <w:ilvl w:val="0"/>
                <w:numId w:val="50"/>
              </w:numPr>
              <w:spacing w:line="276" w:lineRule="auto"/>
              <w:jc w:val="both"/>
              <w:rPr>
                <w:rFonts w:ascii="Arial" w:hAnsi="Arial" w:cs="Arial"/>
              </w:rPr>
            </w:pPr>
            <w:r w:rsidRPr="00B12588">
              <w:rPr>
                <w:rFonts w:ascii="Arial" w:hAnsi="Arial" w:cs="Arial"/>
              </w:rPr>
              <w:t xml:space="preserve">Inflation and fluctuating </w:t>
            </w:r>
            <w:r w:rsidRPr="00B12588">
              <w:rPr>
                <w:rFonts w:ascii="Arial" w:hAnsi="Arial" w:cs="Arial"/>
              </w:rPr>
              <w:lastRenderedPageBreak/>
              <w:t>market prices.</w:t>
            </w:r>
          </w:p>
        </w:tc>
        <w:tc>
          <w:tcPr>
            <w:tcW w:w="1937" w:type="pct"/>
            <w:hideMark/>
          </w:tcPr>
          <w:p w14:paraId="0E915312" w14:textId="77777777" w:rsidR="00093969" w:rsidRPr="00B12588" w:rsidRDefault="001F3D67" w:rsidP="00091B26">
            <w:pPr>
              <w:pStyle w:val="ListParagraph"/>
              <w:numPr>
                <w:ilvl w:val="0"/>
                <w:numId w:val="51"/>
              </w:numPr>
              <w:spacing w:line="276" w:lineRule="auto"/>
              <w:jc w:val="both"/>
              <w:rPr>
                <w:rFonts w:ascii="Arial" w:hAnsi="Arial" w:cs="Arial"/>
              </w:rPr>
            </w:pPr>
            <w:r w:rsidRPr="00B12588">
              <w:rPr>
                <w:rFonts w:ascii="Arial" w:hAnsi="Arial" w:cs="Arial"/>
              </w:rPr>
              <w:lastRenderedPageBreak/>
              <w:t>Necessitates strengthening own-source revenue collection</w:t>
            </w:r>
            <w:r w:rsidR="00093969" w:rsidRPr="00B12588">
              <w:rPr>
                <w:rFonts w:ascii="Arial" w:hAnsi="Arial" w:cs="Arial"/>
              </w:rPr>
              <w:t>;</w:t>
            </w:r>
            <w:r w:rsidRPr="00B12588">
              <w:rPr>
                <w:rFonts w:ascii="Arial" w:hAnsi="Arial" w:cs="Arial"/>
              </w:rPr>
              <w:t xml:space="preserve"> </w:t>
            </w:r>
          </w:p>
          <w:p w14:paraId="2F717394" w14:textId="145150B1" w:rsidR="00093969" w:rsidRPr="00B12588" w:rsidRDefault="001F3D67" w:rsidP="00091B26">
            <w:pPr>
              <w:pStyle w:val="ListParagraph"/>
              <w:numPr>
                <w:ilvl w:val="0"/>
                <w:numId w:val="51"/>
              </w:numPr>
              <w:spacing w:line="276" w:lineRule="auto"/>
              <w:jc w:val="both"/>
              <w:rPr>
                <w:rFonts w:ascii="Arial" w:hAnsi="Arial" w:cs="Arial"/>
              </w:rPr>
            </w:pPr>
            <w:r w:rsidRPr="00B12588">
              <w:rPr>
                <w:rFonts w:ascii="Arial" w:hAnsi="Arial" w:cs="Arial"/>
              </w:rPr>
              <w:t>Requires promotion of local economic development initiatives</w:t>
            </w:r>
            <w:r w:rsidR="00093969" w:rsidRPr="00B12588">
              <w:rPr>
                <w:rFonts w:ascii="Arial" w:hAnsi="Arial" w:cs="Arial"/>
              </w:rPr>
              <w:t>; and</w:t>
            </w:r>
          </w:p>
          <w:p w14:paraId="773654DF" w14:textId="4D5CC4EF" w:rsidR="0026342F" w:rsidRPr="00B12588" w:rsidRDefault="001F3D67" w:rsidP="00091B26">
            <w:pPr>
              <w:pStyle w:val="ListParagraph"/>
              <w:numPr>
                <w:ilvl w:val="0"/>
                <w:numId w:val="51"/>
              </w:numPr>
              <w:spacing w:line="276" w:lineRule="auto"/>
              <w:jc w:val="both"/>
              <w:rPr>
                <w:rFonts w:ascii="Arial" w:hAnsi="Arial" w:cs="Arial"/>
              </w:rPr>
            </w:pPr>
            <w:r w:rsidRPr="00B12588">
              <w:rPr>
                <w:rFonts w:ascii="Arial" w:hAnsi="Arial" w:cs="Arial"/>
              </w:rPr>
              <w:lastRenderedPageBreak/>
              <w:t>Budget constraints may affect implementation of planned interventions</w:t>
            </w:r>
            <w:r w:rsidR="00093969" w:rsidRPr="00B12588">
              <w:rPr>
                <w:rFonts w:ascii="Arial" w:hAnsi="Arial" w:cs="Arial"/>
              </w:rPr>
              <w:t>.</w:t>
            </w:r>
          </w:p>
        </w:tc>
      </w:tr>
      <w:tr w:rsidR="0026342F" w:rsidRPr="00B12588" w14:paraId="16BC80EC" w14:textId="77777777" w:rsidTr="00982948">
        <w:tc>
          <w:tcPr>
            <w:tcW w:w="1007" w:type="pct"/>
            <w:hideMark/>
          </w:tcPr>
          <w:p w14:paraId="3DBCC28B" w14:textId="77777777" w:rsidR="0026342F" w:rsidRPr="00B12588" w:rsidRDefault="0026342F" w:rsidP="00982948">
            <w:pPr>
              <w:spacing w:line="276" w:lineRule="auto"/>
              <w:jc w:val="both"/>
              <w:rPr>
                <w:rFonts w:ascii="Arial" w:hAnsi="Arial" w:cs="Arial"/>
                <w:color w:val="0070C0"/>
              </w:rPr>
            </w:pPr>
            <w:r w:rsidRPr="00B12588">
              <w:rPr>
                <w:rFonts w:ascii="Arial" w:hAnsi="Arial" w:cs="Arial"/>
                <w:b/>
                <w:bCs/>
                <w:color w:val="00B050"/>
              </w:rPr>
              <w:lastRenderedPageBreak/>
              <w:t>Social</w:t>
            </w:r>
          </w:p>
        </w:tc>
        <w:tc>
          <w:tcPr>
            <w:tcW w:w="2056" w:type="pct"/>
            <w:hideMark/>
          </w:tcPr>
          <w:p w14:paraId="43C506CB" w14:textId="77777777" w:rsidR="001E07C3" w:rsidRPr="00B12588" w:rsidRDefault="001E07C3" w:rsidP="00091B26">
            <w:pPr>
              <w:pStyle w:val="ListParagraph"/>
              <w:numPr>
                <w:ilvl w:val="0"/>
                <w:numId w:val="52"/>
              </w:numPr>
              <w:spacing w:line="276" w:lineRule="auto"/>
              <w:jc w:val="both"/>
              <w:rPr>
                <w:rFonts w:ascii="Arial" w:hAnsi="Arial" w:cs="Arial"/>
              </w:rPr>
            </w:pPr>
            <w:r w:rsidRPr="00B12588">
              <w:rPr>
                <w:rFonts w:ascii="Arial" w:hAnsi="Arial" w:cs="Arial"/>
              </w:rPr>
              <w:t>Rapid population growth and urbanization;</w:t>
            </w:r>
          </w:p>
          <w:p w14:paraId="4423C790" w14:textId="7152BC59" w:rsidR="001E07C3" w:rsidRPr="00B12588" w:rsidRDefault="001E07C3" w:rsidP="00091B26">
            <w:pPr>
              <w:pStyle w:val="ListParagraph"/>
              <w:numPr>
                <w:ilvl w:val="0"/>
                <w:numId w:val="52"/>
              </w:numPr>
              <w:spacing w:line="276" w:lineRule="auto"/>
              <w:jc w:val="both"/>
              <w:rPr>
                <w:rFonts w:ascii="Arial" w:hAnsi="Arial" w:cs="Arial"/>
              </w:rPr>
            </w:pPr>
            <w:r w:rsidRPr="00B12588">
              <w:rPr>
                <w:rFonts w:ascii="Arial" w:hAnsi="Arial" w:cs="Arial"/>
              </w:rPr>
              <w:t>Youthful population and unemployment challenges; Community demand for improved social services; and</w:t>
            </w:r>
          </w:p>
          <w:p w14:paraId="0D8018E7" w14:textId="0E108A0A" w:rsidR="0026342F" w:rsidRPr="00B12588" w:rsidRDefault="001E07C3" w:rsidP="00091B26">
            <w:pPr>
              <w:pStyle w:val="ListParagraph"/>
              <w:numPr>
                <w:ilvl w:val="0"/>
                <w:numId w:val="52"/>
              </w:numPr>
              <w:spacing w:line="276" w:lineRule="auto"/>
              <w:jc w:val="both"/>
              <w:rPr>
                <w:rFonts w:ascii="Arial" w:hAnsi="Arial" w:cs="Arial"/>
              </w:rPr>
            </w:pPr>
            <w:r w:rsidRPr="00B12588">
              <w:rPr>
                <w:rFonts w:ascii="Arial" w:hAnsi="Arial" w:cs="Arial"/>
              </w:rPr>
              <w:t>Cultural heritage and social norms.</w:t>
            </w:r>
          </w:p>
        </w:tc>
        <w:tc>
          <w:tcPr>
            <w:tcW w:w="1937" w:type="pct"/>
            <w:hideMark/>
          </w:tcPr>
          <w:p w14:paraId="2EDF174B" w14:textId="77777777" w:rsidR="00845339" w:rsidRPr="00B12588" w:rsidRDefault="00845339" w:rsidP="00091B26">
            <w:pPr>
              <w:pStyle w:val="ListParagraph"/>
              <w:numPr>
                <w:ilvl w:val="0"/>
                <w:numId w:val="53"/>
              </w:numPr>
              <w:spacing w:line="276" w:lineRule="auto"/>
              <w:jc w:val="both"/>
              <w:rPr>
                <w:rFonts w:ascii="Arial" w:hAnsi="Arial" w:cs="Arial"/>
              </w:rPr>
            </w:pPr>
            <w:r w:rsidRPr="00B12588">
              <w:rPr>
                <w:rFonts w:ascii="Arial" w:hAnsi="Arial" w:cs="Arial"/>
              </w:rPr>
              <w:t>Increased pressure on education, health, water, and sanitation services;</w:t>
            </w:r>
          </w:p>
          <w:p w14:paraId="353C37CD" w14:textId="277F9016" w:rsidR="00845339" w:rsidRPr="00B12588" w:rsidRDefault="00845339" w:rsidP="00091B26">
            <w:pPr>
              <w:pStyle w:val="ListParagraph"/>
              <w:numPr>
                <w:ilvl w:val="0"/>
                <w:numId w:val="53"/>
              </w:numPr>
              <w:spacing w:line="276" w:lineRule="auto"/>
              <w:jc w:val="both"/>
              <w:rPr>
                <w:rFonts w:ascii="Arial" w:hAnsi="Arial" w:cs="Arial"/>
              </w:rPr>
            </w:pPr>
            <w:r w:rsidRPr="00B12588">
              <w:rPr>
                <w:rFonts w:ascii="Arial" w:hAnsi="Arial" w:cs="Arial"/>
              </w:rPr>
              <w:t>Need for inclusive community engagement and empowerment programs; and</w:t>
            </w:r>
          </w:p>
          <w:p w14:paraId="0648178F" w14:textId="7C47E92D" w:rsidR="0026342F" w:rsidRPr="00B12588" w:rsidRDefault="00845339" w:rsidP="00091B26">
            <w:pPr>
              <w:pStyle w:val="ListParagraph"/>
              <w:numPr>
                <w:ilvl w:val="0"/>
                <w:numId w:val="53"/>
              </w:numPr>
              <w:spacing w:line="276" w:lineRule="auto"/>
              <w:jc w:val="both"/>
              <w:rPr>
                <w:rFonts w:ascii="Arial" w:hAnsi="Arial" w:cs="Arial"/>
              </w:rPr>
            </w:pPr>
            <w:r w:rsidRPr="00B12588">
              <w:rPr>
                <w:rFonts w:ascii="Arial" w:hAnsi="Arial" w:cs="Arial"/>
              </w:rPr>
              <w:t>Opportunity to leverage cultural heritage for tourism and social cohesion.</w:t>
            </w:r>
          </w:p>
        </w:tc>
      </w:tr>
      <w:tr w:rsidR="0026342F" w:rsidRPr="00B12588" w14:paraId="101838D4" w14:textId="77777777" w:rsidTr="00982948">
        <w:tc>
          <w:tcPr>
            <w:tcW w:w="1007" w:type="pct"/>
            <w:hideMark/>
          </w:tcPr>
          <w:p w14:paraId="58AAAB82" w14:textId="77777777" w:rsidR="0026342F" w:rsidRPr="00B12588" w:rsidRDefault="0026342F" w:rsidP="00982948">
            <w:pPr>
              <w:spacing w:line="276" w:lineRule="auto"/>
              <w:jc w:val="both"/>
              <w:rPr>
                <w:rFonts w:ascii="Arial" w:hAnsi="Arial" w:cs="Arial"/>
                <w:color w:val="0070C0"/>
              </w:rPr>
            </w:pPr>
            <w:r w:rsidRPr="00B12588">
              <w:rPr>
                <w:rFonts w:ascii="Arial" w:hAnsi="Arial" w:cs="Arial"/>
                <w:b/>
                <w:bCs/>
                <w:color w:val="00B050"/>
              </w:rPr>
              <w:t>Technological</w:t>
            </w:r>
          </w:p>
        </w:tc>
        <w:tc>
          <w:tcPr>
            <w:tcW w:w="2056" w:type="pct"/>
            <w:hideMark/>
          </w:tcPr>
          <w:p w14:paraId="5F5C71A1" w14:textId="77777777" w:rsidR="00720F0C" w:rsidRPr="00B12588" w:rsidRDefault="00720F0C" w:rsidP="00091B26">
            <w:pPr>
              <w:pStyle w:val="ListParagraph"/>
              <w:numPr>
                <w:ilvl w:val="0"/>
                <w:numId w:val="54"/>
              </w:numPr>
              <w:spacing w:line="276" w:lineRule="auto"/>
              <w:jc w:val="both"/>
              <w:rPr>
                <w:rFonts w:ascii="Arial" w:hAnsi="Arial" w:cs="Arial"/>
              </w:rPr>
            </w:pPr>
            <w:r w:rsidRPr="00B12588">
              <w:rPr>
                <w:rFonts w:ascii="Arial" w:hAnsi="Arial" w:cs="Arial"/>
              </w:rPr>
              <w:t>Expansion of ICT systems;</w:t>
            </w:r>
          </w:p>
          <w:p w14:paraId="7B579D13" w14:textId="1FC58614" w:rsidR="00720F0C" w:rsidRPr="00B12588" w:rsidRDefault="00720F0C" w:rsidP="00091B26">
            <w:pPr>
              <w:pStyle w:val="ListParagraph"/>
              <w:numPr>
                <w:ilvl w:val="0"/>
                <w:numId w:val="54"/>
              </w:numPr>
              <w:spacing w:line="276" w:lineRule="auto"/>
              <w:jc w:val="both"/>
              <w:rPr>
                <w:rFonts w:ascii="Arial" w:hAnsi="Arial" w:cs="Arial"/>
              </w:rPr>
            </w:pPr>
            <w:r w:rsidRPr="00B12588">
              <w:rPr>
                <w:rFonts w:ascii="Arial" w:hAnsi="Arial" w:cs="Arial"/>
              </w:rPr>
              <w:t>Limited ICT infrastructure and skilled personnel; and</w:t>
            </w:r>
          </w:p>
          <w:p w14:paraId="268288E6" w14:textId="77B56C5A" w:rsidR="0026342F" w:rsidRPr="00B12588" w:rsidRDefault="00720F0C" w:rsidP="00091B26">
            <w:pPr>
              <w:pStyle w:val="ListParagraph"/>
              <w:numPr>
                <w:ilvl w:val="0"/>
                <w:numId w:val="54"/>
              </w:numPr>
              <w:spacing w:line="276" w:lineRule="auto"/>
              <w:jc w:val="both"/>
              <w:rPr>
                <w:rFonts w:ascii="Arial" w:hAnsi="Arial" w:cs="Arial"/>
              </w:rPr>
            </w:pPr>
            <w:r w:rsidRPr="00B12588">
              <w:rPr>
                <w:rFonts w:ascii="Arial" w:hAnsi="Arial" w:cs="Arial"/>
              </w:rPr>
              <w:t>Growing use of digital platforms.</w:t>
            </w:r>
          </w:p>
        </w:tc>
        <w:tc>
          <w:tcPr>
            <w:tcW w:w="1937" w:type="pct"/>
            <w:hideMark/>
          </w:tcPr>
          <w:p w14:paraId="5B85B924" w14:textId="77777777" w:rsidR="00720F0C" w:rsidRPr="00B12588" w:rsidRDefault="00720F0C" w:rsidP="00091B26">
            <w:pPr>
              <w:pStyle w:val="ListParagraph"/>
              <w:numPr>
                <w:ilvl w:val="0"/>
                <w:numId w:val="55"/>
              </w:numPr>
              <w:spacing w:line="276" w:lineRule="auto"/>
              <w:jc w:val="both"/>
              <w:rPr>
                <w:rFonts w:ascii="Arial" w:hAnsi="Arial" w:cs="Arial"/>
              </w:rPr>
            </w:pPr>
            <w:r w:rsidRPr="00B12588">
              <w:rPr>
                <w:rFonts w:ascii="Arial" w:hAnsi="Arial" w:cs="Arial"/>
              </w:rPr>
              <w:t>Opportunity to improve efficiency, transparency, and service delivery through ICT;</w:t>
            </w:r>
          </w:p>
          <w:p w14:paraId="4E3BF1EB" w14:textId="5DC4C62D" w:rsidR="00720F0C" w:rsidRPr="00B12588" w:rsidRDefault="00720F0C" w:rsidP="00091B26">
            <w:pPr>
              <w:pStyle w:val="ListParagraph"/>
              <w:numPr>
                <w:ilvl w:val="0"/>
                <w:numId w:val="55"/>
              </w:numPr>
              <w:spacing w:line="276" w:lineRule="auto"/>
              <w:jc w:val="both"/>
              <w:rPr>
                <w:rFonts w:ascii="Arial" w:hAnsi="Arial" w:cs="Arial"/>
              </w:rPr>
            </w:pPr>
            <w:r w:rsidRPr="00B12588">
              <w:rPr>
                <w:rFonts w:ascii="Arial" w:hAnsi="Arial" w:cs="Arial"/>
              </w:rPr>
              <w:t>Requires investment in ICT infrastructure and staff capacity building; and</w:t>
            </w:r>
          </w:p>
          <w:p w14:paraId="78CA9DE4" w14:textId="60F3A4AE" w:rsidR="0026342F" w:rsidRPr="00B12588" w:rsidRDefault="00720F0C" w:rsidP="00091B26">
            <w:pPr>
              <w:pStyle w:val="ListParagraph"/>
              <w:numPr>
                <w:ilvl w:val="0"/>
                <w:numId w:val="55"/>
              </w:numPr>
              <w:spacing w:line="276" w:lineRule="auto"/>
              <w:jc w:val="both"/>
              <w:rPr>
                <w:rFonts w:ascii="Arial" w:hAnsi="Arial" w:cs="Arial"/>
              </w:rPr>
            </w:pPr>
            <w:r w:rsidRPr="00B12588">
              <w:rPr>
                <w:rFonts w:ascii="Arial" w:hAnsi="Arial" w:cs="Arial"/>
              </w:rPr>
              <w:t>Risk of system inefficiencies due to limited technical skills.</w:t>
            </w:r>
          </w:p>
        </w:tc>
      </w:tr>
      <w:tr w:rsidR="0026342F" w:rsidRPr="00B12588" w14:paraId="7188290B" w14:textId="77777777" w:rsidTr="00982948">
        <w:tc>
          <w:tcPr>
            <w:tcW w:w="1007" w:type="pct"/>
            <w:hideMark/>
          </w:tcPr>
          <w:p w14:paraId="0C48E061" w14:textId="77777777" w:rsidR="0026342F" w:rsidRPr="00B12588" w:rsidRDefault="0026342F" w:rsidP="00982948">
            <w:pPr>
              <w:spacing w:line="276" w:lineRule="auto"/>
              <w:jc w:val="both"/>
              <w:rPr>
                <w:rFonts w:ascii="Arial" w:hAnsi="Arial" w:cs="Arial"/>
                <w:color w:val="0070C0"/>
              </w:rPr>
            </w:pPr>
            <w:r w:rsidRPr="00B12588">
              <w:rPr>
                <w:rFonts w:ascii="Arial" w:hAnsi="Arial" w:cs="Arial"/>
                <w:b/>
                <w:bCs/>
                <w:color w:val="00B050"/>
              </w:rPr>
              <w:t>Environmental</w:t>
            </w:r>
          </w:p>
        </w:tc>
        <w:tc>
          <w:tcPr>
            <w:tcW w:w="2056" w:type="pct"/>
            <w:hideMark/>
          </w:tcPr>
          <w:p w14:paraId="29CD2399" w14:textId="77777777" w:rsidR="00864DF1" w:rsidRPr="00B12588" w:rsidRDefault="00864DF1" w:rsidP="00091B26">
            <w:pPr>
              <w:pStyle w:val="ListParagraph"/>
              <w:numPr>
                <w:ilvl w:val="0"/>
                <w:numId w:val="56"/>
              </w:numPr>
              <w:spacing w:line="276" w:lineRule="auto"/>
              <w:jc w:val="both"/>
              <w:rPr>
                <w:rFonts w:ascii="Arial" w:hAnsi="Arial" w:cs="Arial"/>
              </w:rPr>
            </w:pPr>
            <w:r w:rsidRPr="00B12588">
              <w:rPr>
                <w:rFonts w:ascii="Arial" w:hAnsi="Arial" w:cs="Arial"/>
              </w:rPr>
              <w:t xml:space="preserve">Coastal erosion and climate change impacts; </w:t>
            </w:r>
          </w:p>
          <w:p w14:paraId="2F07CAC1" w14:textId="77777777" w:rsidR="00864DF1" w:rsidRPr="00B12588" w:rsidRDefault="00864DF1" w:rsidP="00091B26">
            <w:pPr>
              <w:pStyle w:val="ListParagraph"/>
              <w:numPr>
                <w:ilvl w:val="0"/>
                <w:numId w:val="56"/>
              </w:numPr>
              <w:spacing w:line="276" w:lineRule="auto"/>
              <w:jc w:val="both"/>
              <w:rPr>
                <w:rFonts w:ascii="Arial" w:hAnsi="Arial" w:cs="Arial"/>
              </w:rPr>
            </w:pPr>
            <w:r w:rsidRPr="00B12588">
              <w:rPr>
                <w:rFonts w:ascii="Arial" w:hAnsi="Arial" w:cs="Arial"/>
              </w:rPr>
              <w:t xml:space="preserve">Deforestation and environmental degradation; </w:t>
            </w:r>
          </w:p>
          <w:p w14:paraId="55FF132F" w14:textId="3F114666" w:rsidR="00864DF1" w:rsidRPr="00B12588" w:rsidRDefault="00864DF1" w:rsidP="00091B26">
            <w:pPr>
              <w:pStyle w:val="ListParagraph"/>
              <w:numPr>
                <w:ilvl w:val="0"/>
                <w:numId w:val="56"/>
              </w:numPr>
              <w:spacing w:line="276" w:lineRule="auto"/>
              <w:jc w:val="both"/>
              <w:rPr>
                <w:rFonts w:ascii="Arial" w:hAnsi="Arial" w:cs="Arial"/>
              </w:rPr>
            </w:pPr>
            <w:r w:rsidRPr="00B12588">
              <w:rPr>
                <w:rFonts w:ascii="Arial" w:hAnsi="Arial" w:cs="Arial"/>
              </w:rPr>
              <w:t>Availability of natural resources (forests, marine resources, water bodies); and</w:t>
            </w:r>
          </w:p>
          <w:p w14:paraId="62D4A807" w14:textId="14C67D91" w:rsidR="0026342F" w:rsidRPr="00B12588" w:rsidRDefault="00864DF1" w:rsidP="00091B26">
            <w:pPr>
              <w:pStyle w:val="ListParagraph"/>
              <w:numPr>
                <w:ilvl w:val="0"/>
                <w:numId w:val="56"/>
              </w:numPr>
              <w:spacing w:line="276" w:lineRule="auto"/>
              <w:jc w:val="both"/>
              <w:rPr>
                <w:rFonts w:ascii="Arial" w:hAnsi="Arial" w:cs="Arial"/>
              </w:rPr>
            </w:pPr>
            <w:r w:rsidRPr="00B12588">
              <w:rPr>
                <w:rFonts w:ascii="Arial" w:hAnsi="Arial" w:cs="Arial"/>
              </w:rPr>
              <w:t>Disaster risks (floods, storms, pests).</w:t>
            </w:r>
          </w:p>
        </w:tc>
        <w:tc>
          <w:tcPr>
            <w:tcW w:w="1937" w:type="pct"/>
            <w:hideMark/>
          </w:tcPr>
          <w:p w14:paraId="0D81AD89" w14:textId="77777777" w:rsidR="00864DF1" w:rsidRPr="00B12588" w:rsidRDefault="00864DF1" w:rsidP="00982948">
            <w:pPr>
              <w:spacing w:line="276" w:lineRule="auto"/>
              <w:jc w:val="both"/>
              <w:rPr>
                <w:rFonts w:ascii="Arial" w:hAnsi="Arial" w:cs="Arial"/>
              </w:rPr>
            </w:pPr>
            <w:r w:rsidRPr="00B12588">
              <w:rPr>
                <w:rFonts w:ascii="Arial" w:hAnsi="Arial" w:cs="Arial"/>
              </w:rPr>
              <w:t>Necessitates integration of climate resilience and environmental protection measures;</w:t>
            </w:r>
          </w:p>
          <w:p w14:paraId="5993E22C" w14:textId="77777777" w:rsidR="00864DF1" w:rsidRPr="00B12588" w:rsidRDefault="00864DF1" w:rsidP="00982948">
            <w:pPr>
              <w:spacing w:line="276" w:lineRule="auto"/>
              <w:jc w:val="both"/>
              <w:rPr>
                <w:rFonts w:ascii="Arial" w:hAnsi="Arial" w:cs="Arial"/>
              </w:rPr>
            </w:pPr>
            <w:r w:rsidRPr="00B12588">
              <w:rPr>
                <w:rFonts w:ascii="Arial" w:hAnsi="Arial" w:cs="Arial"/>
              </w:rPr>
              <w:t>Opportunity to promote sustainable natural resource management and Blue Economy; and</w:t>
            </w:r>
          </w:p>
          <w:p w14:paraId="133EF6A1" w14:textId="19588648" w:rsidR="0026342F" w:rsidRPr="00B12588" w:rsidRDefault="00864DF1" w:rsidP="00982948">
            <w:pPr>
              <w:spacing w:line="276" w:lineRule="auto"/>
              <w:jc w:val="both"/>
              <w:rPr>
                <w:rFonts w:ascii="Arial" w:hAnsi="Arial" w:cs="Arial"/>
              </w:rPr>
            </w:pPr>
            <w:r w:rsidRPr="00B12588">
              <w:rPr>
                <w:rFonts w:ascii="Arial" w:hAnsi="Arial" w:cs="Arial"/>
              </w:rPr>
              <w:t>Increased costs related to disaster preparedness and mitigation.</w:t>
            </w:r>
          </w:p>
        </w:tc>
      </w:tr>
      <w:tr w:rsidR="0026342F" w:rsidRPr="00B12588" w14:paraId="5881C754" w14:textId="77777777" w:rsidTr="00982948">
        <w:tc>
          <w:tcPr>
            <w:tcW w:w="1007" w:type="pct"/>
            <w:hideMark/>
          </w:tcPr>
          <w:p w14:paraId="0F9B91CC" w14:textId="77777777" w:rsidR="0026342F" w:rsidRPr="00B12588" w:rsidRDefault="0026342F" w:rsidP="00982948">
            <w:pPr>
              <w:spacing w:line="276" w:lineRule="auto"/>
              <w:jc w:val="both"/>
              <w:rPr>
                <w:rFonts w:ascii="Arial" w:hAnsi="Arial" w:cs="Arial"/>
                <w:color w:val="0070C0"/>
              </w:rPr>
            </w:pPr>
            <w:r w:rsidRPr="00B12588">
              <w:rPr>
                <w:rFonts w:ascii="Arial" w:hAnsi="Arial" w:cs="Arial"/>
                <w:b/>
                <w:bCs/>
                <w:color w:val="00B050"/>
              </w:rPr>
              <w:t>Legal</w:t>
            </w:r>
          </w:p>
        </w:tc>
        <w:tc>
          <w:tcPr>
            <w:tcW w:w="2056" w:type="pct"/>
            <w:hideMark/>
          </w:tcPr>
          <w:p w14:paraId="00710752" w14:textId="77777777" w:rsidR="00864DF1" w:rsidRPr="00B12588" w:rsidRDefault="00864DF1" w:rsidP="00091B26">
            <w:pPr>
              <w:pStyle w:val="ListParagraph"/>
              <w:numPr>
                <w:ilvl w:val="0"/>
                <w:numId w:val="57"/>
              </w:numPr>
              <w:spacing w:line="276" w:lineRule="auto"/>
              <w:jc w:val="both"/>
              <w:rPr>
                <w:rFonts w:ascii="Arial" w:hAnsi="Arial" w:cs="Arial"/>
              </w:rPr>
            </w:pPr>
            <w:r w:rsidRPr="00B12588">
              <w:rPr>
                <w:rFonts w:ascii="Arial" w:hAnsi="Arial" w:cs="Arial"/>
              </w:rPr>
              <w:t>Local Government Acts and regulations;</w:t>
            </w:r>
          </w:p>
          <w:p w14:paraId="59B6FE9B" w14:textId="2B2DD524" w:rsidR="00864DF1" w:rsidRPr="00B12588" w:rsidRDefault="00864DF1" w:rsidP="00091B26">
            <w:pPr>
              <w:pStyle w:val="ListParagraph"/>
              <w:numPr>
                <w:ilvl w:val="0"/>
                <w:numId w:val="57"/>
              </w:numPr>
              <w:spacing w:line="276" w:lineRule="auto"/>
              <w:jc w:val="both"/>
              <w:rPr>
                <w:rFonts w:ascii="Arial" w:hAnsi="Arial" w:cs="Arial"/>
              </w:rPr>
            </w:pPr>
            <w:proofErr w:type="spellStart"/>
            <w:r w:rsidRPr="00B12588">
              <w:rPr>
                <w:rFonts w:ascii="Arial" w:hAnsi="Arial" w:cs="Arial"/>
              </w:rPr>
              <w:t>Sectoral</w:t>
            </w:r>
            <w:proofErr w:type="spellEnd"/>
            <w:r w:rsidRPr="00B12588">
              <w:rPr>
                <w:rFonts w:ascii="Arial" w:hAnsi="Arial" w:cs="Arial"/>
              </w:rPr>
              <w:t xml:space="preserve"> laws and </w:t>
            </w:r>
            <w:r w:rsidRPr="00B12588">
              <w:rPr>
                <w:rFonts w:ascii="Arial" w:hAnsi="Arial" w:cs="Arial"/>
              </w:rPr>
              <w:lastRenderedPageBreak/>
              <w:t>environmental regulations; and</w:t>
            </w:r>
          </w:p>
          <w:p w14:paraId="5E34E9E4" w14:textId="5C5263B3" w:rsidR="0026342F" w:rsidRPr="00B12588" w:rsidRDefault="00864DF1" w:rsidP="00091B26">
            <w:pPr>
              <w:pStyle w:val="ListParagraph"/>
              <w:numPr>
                <w:ilvl w:val="0"/>
                <w:numId w:val="57"/>
              </w:numPr>
              <w:spacing w:line="276" w:lineRule="auto"/>
              <w:jc w:val="both"/>
              <w:rPr>
                <w:rFonts w:ascii="Arial" w:hAnsi="Arial" w:cs="Arial"/>
              </w:rPr>
            </w:pPr>
            <w:r w:rsidRPr="00B12588">
              <w:rPr>
                <w:rFonts w:ascii="Arial" w:hAnsi="Arial" w:cs="Arial"/>
              </w:rPr>
              <w:t>Council bylaws and enforcement mechanisms.</w:t>
            </w:r>
          </w:p>
        </w:tc>
        <w:tc>
          <w:tcPr>
            <w:tcW w:w="1937" w:type="pct"/>
            <w:hideMark/>
          </w:tcPr>
          <w:p w14:paraId="29B0F69D" w14:textId="77777777" w:rsidR="00864DF1" w:rsidRPr="00B12588" w:rsidRDefault="00864DF1" w:rsidP="00091B26">
            <w:pPr>
              <w:pStyle w:val="ListParagraph"/>
              <w:numPr>
                <w:ilvl w:val="0"/>
                <w:numId w:val="58"/>
              </w:numPr>
              <w:spacing w:line="276" w:lineRule="auto"/>
              <w:jc w:val="both"/>
              <w:rPr>
                <w:rFonts w:ascii="Arial" w:hAnsi="Arial" w:cs="Arial"/>
              </w:rPr>
            </w:pPr>
            <w:r w:rsidRPr="00B12588">
              <w:rPr>
                <w:rFonts w:ascii="Arial" w:hAnsi="Arial" w:cs="Arial"/>
              </w:rPr>
              <w:lastRenderedPageBreak/>
              <w:t xml:space="preserve">Requires strict compliance with legal and regulatory frameworks; </w:t>
            </w:r>
          </w:p>
          <w:p w14:paraId="682A83AB" w14:textId="77777777" w:rsidR="00864DF1" w:rsidRPr="00B12588" w:rsidRDefault="00864DF1" w:rsidP="00091B26">
            <w:pPr>
              <w:pStyle w:val="ListParagraph"/>
              <w:numPr>
                <w:ilvl w:val="0"/>
                <w:numId w:val="58"/>
              </w:numPr>
              <w:spacing w:line="276" w:lineRule="auto"/>
              <w:jc w:val="both"/>
              <w:rPr>
                <w:rFonts w:ascii="Arial" w:hAnsi="Arial" w:cs="Arial"/>
              </w:rPr>
            </w:pPr>
            <w:r w:rsidRPr="00B12588">
              <w:rPr>
                <w:rFonts w:ascii="Arial" w:hAnsi="Arial" w:cs="Arial"/>
              </w:rPr>
              <w:lastRenderedPageBreak/>
              <w:t xml:space="preserve">Strengthens accountability and governance if effectively enforced; </w:t>
            </w:r>
          </w:p>
          <w:p w14:paraId="2EFDC52B" w14:textId="420A29E9" w:rsidR="0026342F" w:rsidRPr="00B12588" w:rsidRDefault="00864DF1" w:rsidP="00091B26">
            <w:pPr>
              <w:pStyle w:val="ListParagraph"/>
              <w:numPr>
                <w:ilvl w:val="0"/>
                <w:numId w:val="58"/>
              </w:numPr>
              <w:spacing w:line="276" w:lineRule="auto"/>
              <w:jc w:val="both"/>
              <w:rPr>
                <w:rFonts w:ascii="Arial" w:hAnsi="Arial" w:cs="Arial"/>
              </w:rPr>
            </w:pPr>
            <w:r w:rsidRPr="00B12588">
              <w:rPr>
                <w:rFonts w:ascii="Arial" w:hAnsi="Arial" w:cs="Arial"/>
              </w:rPr>
              <w:t>Weak enforcement may undermine service delivery and revenue collection.</w:t>
            </w:r>
          </w:p>
        </w:tc>
      </w:tr>
    </w:tbl>
    <w:p w14:paraId="221E7910" w14:textId="77777777" w:rsidR="00597721" w:rsidRPr="00B12588" w:rsidRDefault="00597721" w:rsidP="00CD6342">
      <w:pPr>
        <w:pStyle w:val="Heading1"/>
        <w:rPr>
          <w:rFonts w:ascii="Arial" w:hAnsi="Arial" w:cs="Arial"/>
          <w:b/>
          <w:bCs/>
          <w:color w:val="0070C0"/>
          <w:sz w:val="24"/>
          <w:szCs w:val="24"/>
        </w:rPr>
      </w:pPr>
      <w:bookmarkStart w:id="53" w:name="_Toc216527945"/>
    </w:p>
    <w:p w14:paraId="0FBACC7A" w14:textId="33E2E2AB" w:rsidR="0026342F" w:rsidRPr="00B12588" w:rsidRDefault="008423E6" w:rsidP="00CD6342">
      <w:pPr>
        <w:pStyle w:val="Heading1"/>
        <w:rPr>
          <w:rFonts w:ascii="Arial" w:hAnsi="Arial" w:cs="Arial"/>
          <w:b/>
          <w:bCs/>
          <w:color w:val="00B050"/>
          <w:sz w:val="24"/>
          <w:szCs w:val="24"/>
        </w:rPr>
      </w:pPr>
      <w:bookmarkStart w:id="54" w:name="_Toc218777131"/>
      <w:r w:rsidRPr="00B12588">
        <w:rPr>
          <w:rFonts w:ascii="Arial" w:hAnsi="Arial" w:cs="Arial"/>
          <w:b/>
          <w:bCs/>
          <w:color w:val="00B050"/>
          <w:sz w:val="24"/>
          <w:szCs w:val="24"/>
        </w:rPr>
        <w:t>2.6 Stakeholders Analysis</w:t>
      </w:r>
      <w:bookmarkEnd w:id="53"/>
      <w:bookmarkEnd w:id="54"/>
    </w:p>
    <w:p w14:paraId="65EF8FD3" w14:textId="1BD10596" w:rsidR="00376CF6" w:rsidRPr="00B12588" w:rsidRDefault="00F32C6D" w:rsidP="00376CF6">
      <w:pPr>
        <w:spacing w:before="100" w:beforeAutospacing="1" w:after="100" w:afterAutospacing="1" w:line="276" w:lineRule="auto"/>
        <w:jc w:val="both"/>
        <w:rPr>
          <w:rFonts w:ascii="Arial" w:hAnsi="Arial" w:cs="Arial"/>
        </w:rPr>
      </w:pPr>
      <w:r w:rsidRPr="00B12588">
        <w:rPr>
          <w:rFonts w:ascii="Arial" w:hAnsi="Arial" w:cs="Arial"/>
        </w:rPr>
        <w:t xml:space="preserve">The Stakeholder Analysis provides critical insights into the expectations and interests of </w:t>
      </w:r>
      <w:proofErr w:type="spellStart"/>
      <w:r w:rsidRPr="00B12588">
        <w:rPr>
          <w:rFonts w:ascii="Arial" w:hAnsi="Arial" w:cs="Arial"/>
        </w:rPr>
        <w:t>Bagamoyo</w:t>
      </w:r>
      <w:proofErr w:type="spellEnd"/>
      <w:r w:rsidRPr="00B12588">
        <w:rPr>
          <w:rFonts w:ascii="Arial" w:hAnsi="Arial" w:cs="Arial"/>
        </w:rPr>
        <w:t xml:space="preserve"> Town Council’s key stakeholders. This analysis is essential for identifying priority issues that are crucial for meeting stakeholder expectations and enhancing effective service delivery. Accordingly, the main categories of stakeholders, the services provided to them, and their respective expectations are outlined in Table 3.</w:t>
      </w:r>
    </w:p>
    <w:p w14:paraId="2D6AD3CC" w14:textId="77777777" w:rsidR="00376CF6" w:rsidRPr="00B12588" w:rsidRDefault="00376CF6" w:rsidP="00376CF6">
      <w:pPr>
        <w:spacing w:before="100" w:beforeAutospacing="1" w:after="100" w:afterAutospacing="1" w:line="276" w:lineRule="auto"/>
        <w:jc w:val="both"/>
        <w:rPr>
          <w:rFonts w:ascii="Arial" w:hAnsi="Arial" w:cs="Arial"/>
        </w:rPr>
      </w:pPr>
    </w:p>
    <w:p w14:paraId="05F8E56E" w14:textId="77777777" w:rsidR="00E927F5" w:rsidRPr="00B12588" w:rsidRDefault="00E927F5" w:rsidP="00376CF6">
      <w:pPr>
        <w:spacing w:before="100" w:beforeAutospacing="1" w:after="100" w:afterAutospacing="1" w:line="276" w:lineRule="auto"/>
        <w:jc w:val="both"/>
        <w:rPr>
          <w:rFonts w:ascii="Arial" w:hAnsi="Arial" w:cs="Arial"/>
          <w:b/>
          <w:bCs/>
          <w:color w:val="0070C0"/>
        </w:rPr>
        <w:sectPr w:rsidR="00E927F5" w:rsidRPr="00B12588" w:rsidSect="00F32D75">
          <w:pgSz w:w="12240" w:h="15840"/>
          <w:pgMar w:top="1440" w:right="1440" w:bottom="1440" w:left="1440" w:header="720" w:footer="720" w:gutter="0"/>
          <w:cols w:space="720"/>
          <w:docGrid w:linePitch="360"/>
        </w:sectPr>
      </w:pPr>
    </w:p>
    <w:p w14:paraId="16C9EED2" w14:textId="698F3E25" w:rsidR="00E927F5" w:rsidRPr="00B12588" w:rsidRDefault="009102E3" w:rsidP="009102E3">
      <w:pPr>
        <w:pStyle w:val="Caption"/>
        <w:rPr>
          <w:rFonts w:ascii="Arial" w:hAnsi="Arial" w:cs="Arial"/>
          <w:b/>
          <w:bCs/>
          <w:i w:val="0"/>
          <w:iCs w:val="0"/>
          <w:color w:val="00B050"/>
          <w:sz w:val="22"/>
          <w:szCs w:val="22"/>
        </w:rPr>
      </w:pPr>
      <w:bookmarkStart w:id="55" w:name="_Toc218779806"/>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3</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:Stakeholders</w:t>
      </w:r>
      <w:proofErr w:type="gramEnd"/>
      <w:r w:rsidRPr="00B12588">
        <w:rPr>
          <w:rFonts w:ascii="Arial" w:hAnsi="Arial" w:cs="Arial"/>
          <w:b/>
          <w:bCs/>
          <w:i w:val="0"/>
          <w:iCs w:val="0"/>
          <w:color w:val="00B050"/>
          <w:sz w:val="22"/>
          <w:szCs w:val="22"/>
        </w:rPr>
        <w:t xml:space="preserve"> Analysis</w:t>
      </w:r>
      <w:bookmarkEnd w:id="55"/>
    </w:p>
    <w:tbl>
      <w:tblPr>
        <w:tblStyle w:val="TableGrid"/>
        <w:tblW w:w="5000" w:type="pct"/>
        <w:tblLook w:val="04A0" w:firstRow="1" w:lastRow="0" w:firstColumn="1" w:lastColumn="0" w:noHBand="0" w:noVBand="1"/>
      </w:tblPr>
      <w:tblGrid>
        <w:gridCol w:w="2543"/>
        <w:gridCol w:w="3030"/>
        <w:gridCol w:w="3426"/>
        <w:gridCol w:w="4177"/>
      </w:tblGrid>
      <w:tr w:rsidR="000C2301" w:rsidRPr="00B12588" w14:paraId="63C78102" w14:textId="77777777" w:rsidTr="000C2301">
        <w:trPr>
          <w:tblHeader/>
        </w:trPr>
        <w:tc>
          <w:tcPr>
            <w:tcW w:w="965" w:type="pct"/>
            <w:shd w:val="clear" w:color="auto" w:fill="E7E6E6" w:themeFill="background2"/>
            <w:hideMark/>
          </w:tcPr>
          <w:p w14:paraId="5BDBA5E2" w14:textId="77777777" w:rsidR="000C2301" w:rsidRPr="00B12588" w:rsidRDefault="000C2301" w:rsidP="000C2301">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Name of Stakeholder</w:t>
            </w:r>
          </w:p>
        </w:tc>
        <w:tc>
          <w:tcPr>
            <w:tcW w:w="1150" w:type="pct"/>
            <w:shd w:val="clear" w:color="auto" w:fill="E7E6E6" w:themeFill="background2"/>
            <w:hideMark/>
          </w:tcPr>
          <w:p w14:paraId="1477C6C4" w14:textId="77777777" w:rsidR="000C2301" w:rsidRPr="00B12588" w:rsidRDefault="000C2301" w:rsidP="000C2301">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Service Offered to Stakeholder</w:t>
            </w:r>
          </w:p>
        </w:tc>
        <w:tc>
          <w:tcPr>
            <w:tcW w:w="1300" w:type="pct"/>
            <w:shd w:val="clear" w:color="auto" w:fill="E7E6E6" w:themeFill="background2"/>
            <w:hideMark/>
          </w:tcPr>
          <w:p w14:paraId="521103C0" w14:textId="77777777" w:rsidR="000C2301" w:rsidRPr="00B12588" w:rsidRDefault="000C2301" w:rsidP="000C2301">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Expectations of Stakeholder</w:t>
            </w:r>
          </w:p>
        </w:tc>
        <w:tc>
          <w:tcPr>
            <w:tcW w:w="1585" w:type="pct"/>
            <w:shd w:val="clear" w:color="auto" w:fill="E7E6E6" w:themeFill="background2"/>
            <w:hideMark/>
          </w:tcPr>
          <w:p w14:paraId="71C9BF94" w14:textId="77777777" w:rsidR="000C2301" w:rsidRPr="00B12588" w:rsidRDefault="000C2301" w:rsidP="000C2301">
            <w:pPr>
              <w:spacing w:line="276" w:lineRule="auto"/>
              <w:jc w:val="center"/>
              <w:rPr>
                <w:rFonts w:ascii="Arial" w:hAnsi="Arial" w:cs="Arial"/>
                <w:b/>
                <w:bCs/>
                <w:color w:val="00B050"/>
                <w:sz w:val="22"/>
                <w:szCs w:val="22"/>
              </w:rPr>
            </w:pPr>
            <w:r w:rsidRPr="00B12588">
              <w:rPr>
                <w:rFonts w:ascii="Arial" w:hAnsi="Arial" w:cs="Arial"/>
                <w:b/>
                <w:bCs/>
                <w:color w:val="00B050"/>
                <w:sz w:val="22"/>
                <w:szCs w:val="22"/>
              </w:rPr>
              <w:t>Potential Impacts if Expectations Are Not Met</w:t>
            </w:r>
          </w:p>
        </w:tc>
      </w:tr>
      <w:tr w:rsidR="000C2301" w:rsidRPr="00B12588" w14:paraId="78DC2231" w14:textId="77777777" w:rsidTr="000C2301">
        <w:tc>
          <w:tcPr>
            <w:tcW w:w="965" w:type="pct"/>
            <w:hideMark/>
          </w:tcPr>
          <w:p w14:paraId="77AD0775"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Community</w:t>
            </w:r>
          </w:p>
        </w:tc>
        <w:tc>
          <w:tcPr>
            <w:tcW w:w="1150" w:type="pct"/>
            <w:hideMark/>
          </w:tcPr>
          <w:p w14:paraId="44041C9F"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Provision of public services, social programs, infrastructure</w:t>
            </w:r>
          </w:p>
        </w:tc>
        <w:tc>
          <w:tcPr>
            <w:tcW w:w="1300" w:type="pct"/>
            <w:hideMark/>
          </w:tcPr>
          <w:p w14:paraId="6CCAE92F"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Timely, transparent, and quality services; participatory planning</w:t>
            </w:r>
          </w:p>
        </w:tc>
        <w:tc>
          <w:tcPr>
            <w:tcW w:w="1585" w:type="pct"/>
            <w:hideMark/>
          </w:tcPr>
          <w:p w14:paraId="3F609FB8"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Loss of trust, low community engagement, public complaints, resistance to development projects</w:t>
            </w:r>
          </w:p>
        </w:tc>
      </w:tr>
      <w:tr w:rsidR="000C2301" w:rsidRPr="00B12588" w14:paraId="6ADC3343" w14:textId="77777777" w:rsidTr="000C2301">
        <w:tc>
          <w:tcPr>
            <w:tcW w:w="965" w:type="pct"/>
            <w:hideMark/>
          </w:tcPr>
          <w:p w14:paraId="3018B587" w14:textId="77777777" w:rsidR="000C2301" w:rsidRPr="00B12588" w:rsidRDefault="000C2301" w:rsidP="000C2301">
            <w:pPr>
              <w:spacing w:line="276" w:lineRule="auto"/>
              <w:jc w:val="both"/>
              <w:rPr>
                <w:rFonts w:ascii="Arial" w:hAnsi="Arial" w:cs="Arial"/>
                <w:sz w:val="22"/>
                <w:szCs w:val="22"/>
              </w:rPr>
            </w:pPr>
            <w:proofErr w:type="spellStart"/>
            <w:r w:rsidRPr="00B12588">
              <w:rPr>
                <w:rFonts w:ascii="Arial" w:hAnsi="Arial" w:cs="Arial"/>
                <w:b/>
                <w:bCs/>
                <w:sz w:val="22"/>
                <w:szCs w:val="22"/>
              </w:rPr>
              <w:t>Bagamoyo</w:t>
            </w:r>
            <w:proofErr w:type="spellEnd"/>
            <w:r w:rsidRPr="00B12588">
              <w:rPr>
                <w:rFonts w:ascii="Arial" w:hAnsi="Arial" w:cs="Arial"/>
                <w:b/>
                <w:bCs/>
                <w:sz w:val="22"/>
                <w:szCs w:val="22"/>
              </w:rPr>
              <w:t xml:space="preserve"> TC Staff</w:t>
            </w:r>
          </w:p>
        </w:tc>
        <w:tc>
          <w:tcPr>
            <w:tcW w:w="1150" w:type="pct"/>
            <w:hideMark/>
          </w:tcPr>
          <w:p w14:paraId="3EF8BC1B"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Employment, training, capacity building</w:t>
            </w:r>
          </w:p>
        </w:tc>
        <w:tc>
          <w:tcPr>
            <w:tcW w:w="1300" w:type="pct"/>
            <w:hideMark/>
          </w:tcPr>
          <w:p w14:paraId="67553D42"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Safe working environment, fair remuneration, professional development</w:t>
            </w:r>
          </w:p>
        </w:tc>
        <w:tc>
          <w:tcPr>
            <w:tcW w:w="1585" w:type="pct"/>
            <w:hideMark/>
          </w:tcPr>
          <w:p w14:paraId="4C1C0AEE"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Low morale, absenteeism, poor performance, high staff turnover</w:t>
            </w:r>
          </w:p>
        </w:tc>
      </w:tr>
      <w:tr w:rsidR="000C2301" w:rsidRPr="00B12588" w14:paraId="7D097D4E" w14:textId="77777777" w:rsidTr="000C2301">
        <w:tc>
          <w:tcPr>
            <w:tcW w:w="965" w:type="pct"/>
            <w:hideMark/>
          </w:tcPr>
          <w:p w14:paraId="1CA77346"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Central Government</w:t>
            </w:r>
          </w:p>
        </w:tc>
        <w:tc>
          <w:tcPr>
            <w:tcW w:w="1150" w:type="pct"/>
            <w:hideMark/>
          </w:tcPr>
          <w:p w14:paraId="572B568B" w14:textId="589C729B"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Timely submission of implementation reports; and</w:t>
            </w:r>
          </w:p>
          <w:p w14:paraId="5EFE077D" w14:textId="6D932981"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Implementation of central government directives.</w:t>
            </w:r>
          </w:p>
        </w:tc>
        <w:tc>
          <w:tcPr>
            <w:tcW w:w="1300" w:type="pct"/>
            <w:hideMark/>
          </w:tcPr>
          <w:p w14:paraId="5272360D"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Compliance with national policies, proper utilization of funds</w:t>
            </w:r>
          </w:p>
        </w:tc>
        <w:tc>
          <w:tcPr>
            <w:tcW w:w="1585" w:type="pct"/>
            <w:hideMark/>
          </w:tcPr>
          <w:p w14:paraId="0290834B" w14:textId="41AC2F4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Reduced funding, regulatory sanctions, loss of credibility.</w:t>
            </w:r>
          </w:p>
        </w:tc>
      </w:tr>
      <w:tr w:rsidR="000C2301" w:rsidRPr="00B12588" w14:paraId="6ADCBB6B" w14:textId="77777777" w:rsidTr="000C2301">
        <w:tc>
          <w:tcPr>
            <w:tcW w:w="965" w:type="pct"/>
            <w:hideMark/>
          </w:tcPr>
          <w:p w14:paraId="701907DB"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PMO-RALG</w:t>
            </w:r>
          </w:p>
        </w:tc>
        <w:tc>
          <w:tcPr>
            <w:tcW w:w="1150" w:type="pct"/>
            <w:hideMark/>
          </w:tcPr>
          <w:p w14:paraId="623F5C85"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Timely submission of implementation reports PMO-RALG; and</w:t>
            </w:r>
          </w:p>
          <w:p w14:paraId="0B4F4A55" w14:textId="33CD428B"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Implementation of PMO-RALG directives.</w:t>
            </w:r>
          </w:p>
        </w:tc>
        <w:tc>
          <w:tcPr>
            <w:tcW w:w="1300" w:type="pct"/>
            <w:hideMark/>
          </w:tcPr>
          <w:p w14:paraId="7BE35666"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Effective implementation of local government reforms, reporting</w:t>
            </w:r>
          </w:p>
        </w:tc>
        <w:tc>
          <w:tcPr>
            <w:tcW w:w="1585" w:type="pct"/>
            <w:hideMark/>
          </w:tcPr>
          <w:p w14:paraId="5B7677BF"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Weak oversight, poor performance, risk of intervention</w:t>
            </w:r>
          </w:p>
        </w:tc>
      </w:tr>
      <w:tr w:rsidR="000C2301" w:rsidRPr="00B12588" w14:paraId="46671E20" w14:textId="77777777" w:rsidTr="000C2301">
        <w:tc>
          <w:tcPr>
            <w:tcW w:w="965" w:type="pct"/>
            <w:hideMark/>
          </w:tcPr>
          <w:p w14:paraId="310EDA54"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Non-Government Organizations (NGOs)</w:t>
            </w:r>
          </w:p>
        </w:tc>
        <w:tc>
          <w:tcPr>
            <w:tcW w:w="1150" w:type="pct"/>
            <w:hideMark/>
          </w:tcPr>
          <w:p w14:paraId="21DA9612" w14:textId="6A26DDE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Approve of registration</w:t>
            </w:r>
          </w:p>
        </w:tc>
        <w:tc>
          <w:tcPr>
            <w:tcW w:w="1300" w:type="pct"/>
            <w:hideMark/>
          </w:tcPr>
          <w:p w14:paraId="59BBE3F0"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Collaboration, access to communities, transparency</w:t>
            </w:r>
          </w:p>
        </w:tc>
        <w:tc>
          <w:tcPr>
            <w:tcW w:w="1585" w:type="pct"/>
            <w:hideMark/>
          </w:tcPr>
          <w:p w14:paraId="18245F42"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Reduced collaboration, program delays, duplication of efforts</w:t>
            </w:r>
          </w:p>
        </w:tc>
      </w:tr>
      <w:tr w:rsidR="000C2301" w:rsidRPr="00B12588" w14:paraId="69344497" w14:textId="77777777" w:rsidTr="000C2301">
        <w:tc>
          <w:tcPr>
            <w:tcW w:w="965" w:type="pct"/>
            <w:hideMark/>
          </w:tcPr>
          <w:p w14:paraId="7CFB7F79"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Faith-Based Organizations (FBOs)</w:t>
            </w:r>
          </w:p>
        </w:tc>
        <w:tc>
          <w:tcPr>
            <w:tcW w:w="1150" w:type="pct"/>
            <w:hideMark/>
          </w:tcPr>
          <w:p w14:paraId="57563A98"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Community mobilization, social services</w:t>
            </w:r>
          </w:p>
        </w:tc>
        <w:tc>
          <w:tcPr>
            <w:tcW w:w="1300" w:type="pct"/>
            <w:hideMark/>
          </w:tcPr>
          <w:p w14:paraId="2212B9F4"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Partnership in social programs, facilitation of engagement</w:t>
            </w:r>
          </w:p>
        </w:tc>
        <w:tc>
          <w:tcPr>
            <w:tcW w:w="1585" w:type="pct"/>
            <w:hideMark/>
          </w:tcPr>
          <w:p w14:paraId="43748C39"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Reduced community support, lower program impact</w:t>
            </w:r>
          </w:p>
        </w:tc>
      </w:tr>
      <w:tr w:rsidR="000C2301" w:rsidRPr="00B12588" w14:paraId="52DCA390" w14:textId="77777777" w:rsidTr="000C2301">
        <w:tc>
          <w:tcPr>
            <w:tcW w:w="965" w:type="pct"/>
            <w:hideMark/>
          </w:tcPr>
          <w:p w14:paraId="1538458D"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Development Partners / Donors</w:t>
            </w:r>
          </w:p>
        </w:tc>
        <w:tc>
          <w:tcPr>
            <w:tcW w:w="1150" w:type="pct"/>
            <w:hideMark/>
          </w:tcPr>
          <w:p w14:paraId="2AD0ECE5" w14:textId="57EE0EED"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Project proposals; and Progress Report.</w:t>
            </w:r>
          </w:p>
        </w:tc>
        <w:tc>
          <w:tcPr>
            <w:tcW w:w="1300" w:type="pct"/>
            <w:hideMark/>
          </w:tcPr>
          <w:p w14:paraId="2C1CC949"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Proper use of resources, accountability, measurable impact</w:t>
            </w:r>
          </w:p>
        </w:tc>
        <w:tc>
          <w:tcPr>
            <w:tcW w:w="1585" w:type="pct"/>
            <w:hideMark/>
          </w:tcPr>
          <w:p w14:paraId="6762C2EB"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Withdrawal of support, reputational damage, reduced funding</w:t>
            </w:r>
          </w:p>
        </w:tc>
      </w:tr>
      <w:tr w:rsidR="000C2301" w:rsidRPr="00B12588" w14:paraId="24D84260" w14:textId="77777777" w:rsidTr="000C2301">
        <w:tc>
          <w:tcPr>
            <w:tcW w:w="965" w:type="pct"/>
            <w:hideMark/>
          </w:tcPr>
          <w:p w14:paraId="757B9E41"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Financial Institutions</w:t>
            </w:r>
          </w:p>
        </w:tc>
        <w:tc>
          <w:tcPr>
            <w:tcW w:w="1150" w:type="pct"/>
            <w:hideMark/>
          </w:tcPr>
          <w:p w14:paraId="227326BD" w14:textId="2BB3240F"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Submit employee's loan repayment; and Other financial services</w:t>
            </w:r>
          </w:p>
        </w:tc>
        <w:tc>
          <w:tcPr>
            <w:tcW w:w="1300" w:type="pct"/>
            <w:hideMark/>
          </w:tcPr>
          <w:p w14:paraId="36A1F5B4"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Timely repayment, collaboration on financial literacy</w:t>
            </w:r>
          </w:p>
        </w:tc>
        <w:tc>
          <w:tcPr>
            <w:tcW w:w="1585" w:type="pct"/>
            <w:hideMark/>
          </w:tcPr>
          <w:p w14:paraId="7E5BDA72"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Reduced access to credit, higher borrowing costs, limited financial support</w:t>
            </w:r>
          </w:p>
        </w:tc>
      </w:tr>
      <w:tr w:rsidR="000C2301" w:rsidRPr="00B12588" w14:paraId="543CD658" w14:textId="77777777" w:rsidTr="000C2301">
        <w:tc>
          <w:tcPr>
            <w:tcW w:w="965" w:type="pct"/>
            <w:hideMark/>
          </w:tcPr>
          <w:p w14:paraId="17771333"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Utility Agencies</w:t>
            </w:r>
          </w:p>
        </w:tc>
        <w:tc>
          <w:tcPr>
            <w:tcW w:w="1150" w:type="pct"/>
            <w:hideMark/>
          </w:tcPr>
          <w:p w14:paraId="4E285974" w14:textId="57CBB7BE"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Conducive working environment.</w:t>
            </w:r>
          </w:p>
        </w:tc>
        <w:tc>
          <w:tcPr>
            <w:tcW w:w="1300" w:type="pct"/>
            <w:hideMark/>
          </w:tcPr>
          <w:p w14:paraId="7CFC8D61" w14:textId="546D9264"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 xml:space="preserve">Timely bill </w:t>
            </w:r>
            <w:r w:rsidR="00A33397" w:rsidRPr="00B12588">
              <w:rPr>
                <w:rFonts w:ascii="Arial" w:hAnsi="Arial" w:cs="Arial"/>
                <w:sz w:val="22"/>
                <w:szCs w:val="22"/>
              </w:rPr>
              <w:t>payment,</w:t>
            </w:r>
            <w:r w:rsidRPr="00B12588">
              <w:rPr>
                <w:rFonts w:ascii="Arial" w:hAnsi="Arial" w:cs="Arial"/>
                <w:sz w:val="22"/>
                <w:szCs w:val="22"/>
              </w:rPr>
              <w:t xml:space="preserve"> and Coordination, </w:t>
            </w:r>
          </w:p>
        </w:tc>
        <w:tc>
          <w:tcPr>
            <w:tcW w:w="1585" w:type="pct"/>
            <w:hideMark/>
          </w:tcPr>
          <w:p w14:paraId="7FC8C50F"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Service disruptions, project delays, increased operational costs</w:t>
            </w:r>
          </w:p>
        </w:tc>
      </w:tr>
      <w:tr w:rsidR="000C2301" w:rsidRPr="00B12588" w14:paraId="406277DE" w14:textId="77777777" w:rsidTr="000C2301">
        <w:tc>
          <w:tcPr>
            <w:tcW w:w="965" w:type="pct"/>
            <w:hideMark/>
          </w:tcPr>
          <w:p w14:paraId="3CF7DE96"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Media</w:t>
            </w:r>
          </w:p>
        </w:tc>
        <w:tc>
          <w:tcPr>
            <w:tcW w:w="1150" w:type="pct"/>
            <w:hideMark/>
          </w:tcPr>
          <w:p w14:paraId="0C22FA8F"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 xml:space="preserve">Public information, </w:t>
            </w:r>
            <w:r w:rsidRPr="00B12588">
              <w:rPr>
                <w:rFonts w:ascii="Arial" w:hAnsi="Arial" w:cs="Arial"/>
                <w:sz w:val="22"/>
                <w:szCs w:val="22"/>
              </w:rPr>
              <w:lastRenderedPageBreak/>
              <w:t>awareness campaigns</w:t>
            </w:r>
          </w:p>
        </w:tc>
        <w:tc>
          <w:tcPr>
            <w:tcW w:w="1300" w:type="pct"/>
            <w:hideMark/>
          </w:tcPr>
          <w:p w14:paraId="34F3002A"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lastRenderedPageBreak/>
              <w:t xml:space="preserve">Access to information, </w:t>
            </w:r>
            <w:r w:rsidRPr="00B12588">
              <w:rPr>
                <w:rFonts w:ascii="Arial" w:hAnsi="Arial" w:cs="Arial"/>
                <w:sz w:val="22"/>
                <w:szCs w:val="22"/>
              </w:rPr>
              <w:lastRenderedPageBreak/>
              <w:t>transparency</w:t>
            </w:r>
          </w:p>
        </w:tc>
        <w:tc>
          <w:tcPr>
            <w:tcW w:w="1585" w:type="pct"/>
            <w:hideMark/>
          </w:tcPr>
          <w:p w14:paraId="695A1848"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lastRenderedPageBreak/>
              <w:t xml:space="preserve">Negative publicity, misinformation, loss </w:t>
            </w:r>
            <w:r w:rsidRPr="00B12588">
              <w:rPr>
                <w:rFonts w:ascii="Arial" w:hAnsi="Arial" w:cs="Arial"/>
                <w:sz w:val="22"/>
                <w:szCs w:val="22"/>
              </w:rPr>
              <w:lastRenderedPageBreak/>
              <w:t>of public confidence</w:t>
            </w:r>
          </w:p>
        </w:tc>
      </w:tr>
      <w:tr w:rsidR="000C2301" w:rsidRPr="00B12588" w14:paraId="2EE59D47" w14:textId="77777777" w:rsidTr="000C2301">
        <w:tc>
          <w:tcPr>
            <w:tcW w:w="965" w:type="pct"/>
            <w:hideMark/>
          </w:tcPr>
          <w:p w14:paraId="1C9D6734"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lastRenderedPageBreak/>
              <w:t>Social Security Funds</w:t>
            </w:r>
          </w:p>
        </w:tc>
        <w:tc>
          <w:tcPr>
            <w:tcW w:w="1150" w:type="pct"/>
            <w:hideMark/>
          </w:tcPr>
          <w:p w14:paraId="5D8CEA6A" w14:textId="4418813D"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Services provision to members</w:t>
            </w:r>
          </w:p>
        </w:tc>
        <w:tc>
          <w:tcPr>
            <w:tcW w:w="1300" w:type="pct"/>
            <w:hideMark/>
          </w:tcPr>
          <w:p w14:paraId="0209CB04"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Compliance with contributions, timely reporting</w:t>
            </w:r>
          </w:p>
        </w:tc>
        <w:tc>
          <w:tcPr>
            <w:tcW w:w="1585" w:type="pct"/>
            <w:hideMark/>
          </w:tcPr>
          <w:p w14:paraId="4CBDF826"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Legal penalties, staff dissatisfaction, reduced participation in schemes</w:t>
            </w:r>
          </w:p>
        </w:tc>
      </w:tr>
      <w:tr w:rsidR="000C2301" w:rsidRPr="00B12588" w14:paraId="7435B011" w14:textId="77777777" w:rsidTr="000C2301">
        <w:tc>
          <w:tcPr>
            <w:tcW w:w="965" w:type="pct"/>
            <w:hideMark/>
          </w:tcPr>
          <w:p w14:paraId="39CF849C"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Political Parties</w:t>
            </w:r>
          </w:p>
        </w:tc>
        <w:tc>
          <w:tcPr>
            <w:tcW w:w="1150" w:type="pct"/>
            <w:hideMark/>
          </w:tcPr>
          <w:p w14:paraId="691F2A03" w14:textId="154B8690"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Conducive working environment.</w:t>
            </w:r>
          </w:p>
        </w:tc>
        <w:tc>
          <w:tcPr>
            <w:tcW w:w="1300" w:type="pct"/>
            <w:hideMark/>
          </w:tcPr>
          <w:p w14:paraId="6B9BB105"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Fair engagement, adherence to laws</w:t>
            </w:r>
          </w:p>
        </w:tc>
        <w:tc>
          <w:tcPr>
            <w:tcW w:w="1585" w:type="pct"/>
            <w:hideMark/>
          </w:tcPr>
          <w:p w14:paraId="4EE2F74A"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Political interference, disputes, governance challenges</w:t>
            </w:r>
          </w:p>
        </w:tc>
      </w:tr>
      <w:tr w:rsidR="000C2301" w:rsidRPr="00B12588" w14:paraId="7516B3A9" w14:textId="77777777" w:rsidTr="000C2301">
        <w:tc>
          <w:tcPr>
            <w:tcW w:w="965" w:type="pct"/>
            <w:hideMark/>
          </w:tcPr>
          <w:p w14:paraId="4AB06261"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Workers’ Union</w:t>
            </w:r>
          </w:p>
        </w:tc>
        <w:tc>
          <w:tcPr>
            <w:tcW w:w="1150" w:type="pct"/>
            <w:hideMark/>
          </w:tcPr>
          <w:p w14:paraId="6BBAF3C9" w14:textId="6368643D"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Guardianship, and Staff welfare</w:t>
            </w:r>
          </w:p>
        </w:tc>
        <w:tc>
          <w:tcPr>
            <w:tcW w:w="1300" w:type="pct"/>
            <w:hideMark/>
          </w:tcPr>
          <w:p w14:paraId="7E2749F8"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Protection of employee rights, participatory decision-making</w:t>
            </w:r>
          </w:p>
        </w:tc>
        <w:tc>
          <w:tcPr>
            <w:tcW w:w="1585" w:type="pct"/>
            <w:hideMark/>
          </w:tcPr>
          <w:p w14:paraId="444DBB49"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Labor unrest, strikes, reduced productivity</w:t>
            </w:r>
          </w:p>
        </w:tc>
      </w:tr>
      <w:tr w:rsidR="000C2301" w:rsidRPr="00B12588" w14:paraId="57BC5AFD" w14:textId="77777777" w:rsidTr="000C2301">
        <w:tc>
          <w:tcPr>
            <w:tcW w:w="965" w:type="pct"/>
            <w:hideMark/>
          </w:tcPr>
          <w:p w14:paraId="02F759ED"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Law Enforcers</w:t>
            </w:r>
          </w:p>
        </w:tc>
        <w:tc>
          <w:tcPr>
            <w:tcW w:w="1150" w:type="pct"/>
            <w:hideMark/>
          </w:tcPr>
          <w:p w14:paraId="66419291" w14:textId="3B191A0A"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Enforce by laws</w:t>
            </w:r>
          </w:p>
        </w:tc>
        <w:tc>
          <w:tcPr>
            <w:tcW w:w="1300" w:type="pct"/>
            <w:hideMark/>
          </w:tcPr>
          <w:p w14:paraId="7CA0AABA"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Cooperation, adherence to legal frameworks</w:t>
            </w:r>
          </w:p>
        </w:tc>
        <w:tc>
          <w:tcPr>
            <w:tcW w:w="1585" w:type="pct"/>
            <w:hideMark/>
          </w:tcPr>
          <w:p w14:paraId="3AC2A18C"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Weak law enforcement, insecurity, delays in project implementation</w:t>
            </w:r>
          </w:p>
        </w:tc>
      </w:tr>
      <w:tr w:rsidR="000C2301" w:rsidRPr="00B12588" w14:paraId="5D2BDE02" w14:textId="77777777" w:rsidTr="000C2301">
        <w:tc>
          <w:tcPr>
            <w:tcW w:w="965" w:type="pct"/>
            <w:hideMark/>
          </w:tcPr>
          <w:p w14:paraId="6FFB81A9"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b/>
                <w:bCs/>
                <w:sz w:val="22"/>
                <w:szCs w:val="22"/>
              </w:rPr>
              <w:t>Regional Secretariat (RS)</w:t>
            </w:r>
          </w:p>
        </w:tc>
        <w:tc>
          <w:tcPr>
            <w:tcW w:w="1150" w:type="pct"/>
            <w:hideMark/>
          </w:tcPr>
          <w:p w14:paraId="1EAA23DD" w14:textId="12064EE8"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Implementation reports</w:t>
            </w:r>
          </w:p>
        </w:tc>
        <w:tc>
          <w:tcPr>
            <w:tcW w:w="1300" w:type="pct"/>
            <w:hideMark/>
          </w:tcPr>
          <w:p w14:paraId="002E8552" w14:textId="77777777"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Alignment with regional plans, timely reporting</w:t>
            </w:r>
          </w:p>
        </w:tc>
        <w:tc>
          <w:tcPr>
            <w:tcW w:w="1585" w:type="pct"/>
            <w:hideMark/>
          </w:tcPr>
          <w:p w14:paraId="13BD3877" w14:textId="170DCCDC" w:rsidR="000C2301" w:rsidRPr="00B12588" w:rsidRDefault="000C2301" w:rsidP="000C2301">
            <w:pPr>
              <w:spacing w:line="276" w:lineRule="auto"/>
              <w:jc w:val="both"/>
              <w:rPr>
                <w:rFonts w:ascii="Arial" w:hAnsi="Arial" w:cs="Arial"/>
                <w:sz w:val="22"/>
                <w:szCs w:val="22"/>
              </w:rPr>
            </w:pPr>
            <w:r w:rsidRPr="00B12588">
              <w:rPr>
                <w:rFonts w:ascii="Arial" w:hAnsi="Arial" w:cs="Arial"/>
                <w:sz w:val="22"/>
                <w:szCs w:val="22"/>
              </w:rPr>
              <w:t>Non-compliance with regional strategies, reduced coordination, administrative penalties.</w:t>
            </w:r>
          </w:p>
        </w:tc>
      </w:tr>
    </w:tbl>
    <w:p w14:paraId="38865C2B" w14:textId="77777777" w:rsidR="000C2301" w:rsidRPr="00B12588" w:rsidRDefault="000C2301" w:rsidP="00A60836">
      <w:pPr>
        <w:spacing w:before="100" w:beforeAutospacing="1" w:after="100" w:afterAutospacing="1" w:line="276" w:lineRule="auto"/>
        <w:jc w:val="both"/>
        <w:rPr>
          <w:rFonts w:ascii="Arial" w:hAnsi="Arial" w:cs="Arial"/>
          <w:b/>
          <w:bCs/>
        </w:rPr>
        <w:sectPr w:rsidR="000C2301" w:rsidRPr="00B12588" w:rsidSect="00F32D75">
          <w:pgSz w:w="15840" w:h="12240" w:orient="landscape"/>
          <w:pgMar w:top="1440" w:right="1440" w:bottom="1440" w:left="1440" w:header="720" w:footer="720" w:gutter="0"/>
          <w:cols w:space="720"/>
          <w:docGrid w:linePitch="360"/>
        </w:sectPr>
      </w:pPr>
    </w:p>
    <w:p w14:paraId="5E8D664F" w14:textId="38B30AA0" w:rsidR="008423E6" w:rsidRPr="00B12588" w:rsidRDefault="00172671" w:rsidP="00CD6342">
      <w:pPr>
        <w:pStyle w:val="Heading1"/>
        <w:rPr>
          <w:rFonts w:ascii="Arial" w:hAnsi="Arial" w:cs="Arial"/>
          <w:b/>
          <w:bCs/>
          <w:color w:val="00B050"/>
          <w:sz w:val="24"/>
          <w:szCs w:val="24"/>
        </w:rPr>
      </w:pPr>
      <w:bookmarkStart w:id="56" w:name="_Toc216527946"/>
      <w:bookmarkStart w:id="57" w:name="_Toc218777132"/>
      <w:r w:rsidRPr="00B12588">
        <w:rPr>
          <w:rFonts w:ascii="Arial" w:hAnsi="Arial" w:cs="Arial"/>
          <w:b/>
          <w:bCs/>
          <w:color w:val="00B050"/>
          <w:sz w:val="24"/>
          <w:szCs w:val="24"/>
        </w:rPr>
        <w:lastRenderedPageBreak/>
        <w:t>2.7 Recent Initiatives</w:t>
      </w:r>
      <w:bookmarkEnd w:id="56"/>
      <w:bookmarkEnd w:id="57"/>
    </w:p>
    <w:p w14:paraId="7244A2F3" w14:textId="28081954" w:rsidR="008C59FB" w:rsidRPr="00B12588" w:rsidRDefault="008C59FB" w:rsidP="00D20E9E">
      <w:pPr>
        <w:spacing w:before="100" w:beforeAutospacing="1" w:after="100" w:afterAutospacing="1" w:line="276" w:lineRule="auto"/>
        <w:jc w:val="both"/>
        <w:rPr>
          <w:rFonts w:ascii="Arial" w:hAnsi="Arial" w:cs="Arial"/>
        </w:rPr>
      </w:pPr>
      <w:r w:rsidRPr="00B12588">
        <w:rPr>
          <w:rFonts w:ascii="Arial" w:hAnsi="Arial" w:cs="Arial"/>
        </w:rPr>
        <w:t xml:space="preserve">Recent initiatives highlight the unplanned or emerging interventions undertaken during the implementation of the 2023/24–2025/26 Strategic Plan, largely driven by new Government directives and evolving national priorities. In response, </w:t>
      </w:r>
      <w:proofErr w:type="spellStart"/>
      <w:r w:rsidRPr="00B12588">
        <w:rPr>
          <w:rFonts w:ascii="Arial" w:hAnsi="Arial" w:cs="Arial"/>
        </w:rPr>
        <w:t>Bagamoyo</w:t>
      </w:r>
      <w:proofErr w:type="spellEnd"/>
      <w:r w:rsidRPr="00B12588">
        <w:rPr>
          <w:rFonts w:ascii="Arial" w:hAnsi="Arial" w:cs="Arial"/>
        </w:rPr>
        <w:t xml:space="preserve"> Town Council implemented timely and adaptive measures to integrate these interventions while sustaining progress toward its strategic objectives. Table 4 presents a structured summary of these recent initiatives, detailing corresponding achievements, implementation challenges, and proposed actions to strengthen service delivery in the upcoming planning cycle.</w:t>
      </w:r>
    </w:p>
    <w:p w14:paraId="4CE40B73" w14:textId="68B01F65" w:rsidR="00762F03" w:rsidRPr="00B12588" w:rsidRDefault="009102E3" w:rsidP="009102E3">
      <w:pPr>
        <w:pStyle w:val="Caption"/>
        <w:rPr>
          <w:rFonts w:ascii="Arial" w:hAnsi="Arial" w:cs="Arial"/>
          <w:b/>
          <w:bCs/>
          <w:i w:val="0"/>
          <w:iCs w:val="0"/>
          <w:color w:val="00B050"/>
          <w:sz w:val="22"/>
          <w:szCs w:val="22"/>
        </w:rPr>
      </w:pPr>
      <w:bookmarkStart w:id="58" w:name="_Toc218779807"/>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4</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:Recent</w:t>
      </w:r>
      <w:proofErr w:type="gramEnd"/>
      <w:r w:rsidRPr="00B12588">
        <w:rPr>
          <w:rFonts w:ascii="Arial" w:hAnsi="Arial" w:cs="Arial"/>
          <w:b/>
          <w:bCs/>
          <w:i w:val="0"/>
          <w:iCs w:val="0"/>
          <w:color w:val="00B050"/>
          <w:sz w:val="22"/>
          <w:szCs w:val="22"/>
        </w:rPr>
        <w:t xml:space="preserve"> Initiatives</w:t>
      </w:r>
      <w:bookmarkEnd w:id="58"/>
    </w:p>
    <w:tbl>
      <w:tblPr>
        <w:tblStyle w:val="TableGrid"/>
        <w:tblW w:w="0" w:type="auto"/>
        <w:tblLook w:val="04A0" w:firstRow="1" w:lastRow="0" w:firstColumn="1" w:lastColumn="0" w:noHBand="0" w:noVBand="1"/>
      </w:tblPr>
      <w:tblGrid>
        <w:gridCol w:w="2531"/>
        <w:gridCol w:w="3385"/>
        <w:gridCol w:w="3616"/>
        <w:gridCol w:w="3644"/>
      </w:tblGrid>
      <w:tr w:rsidR="00494866" w:rsidRPr="00B12588" w14:paraId="0780B048" w14:textId="77777777" w:rsidTr="00494866">
        <w:trPr>
          <w:tblHeader/>
        </w:trPr>
        <w:tc>
          <w:tcPr>
            <w:tcW w:w="0" w:type="auto"/>
            <w:shd w:val="clear" w:color="auto" w:fill="E7E6E6" w:themeFill="background2"/>
            <w:hideMark/>
          </w:tcPr>
          <w:p w14:paraId="3B1266CA" w14:textId="77777777" w:rsidR="00494866" w:rsidRPr="00B12588" w:rsidRDefault="00494866">
            <w:pPr>
              <w:jc w:val="center"/>
              <w:rPr>
                <w:rFonts w:ascii="Arial" w:hAnsi="Arial" w:cs="Arial"/>
                <w:b/>
                <w:bCs/>
                <w:color w:val="00B050"/>
                <w:sz w:val="22"/>
                <w:szCs w:val="22"/>
              </w:rPr>
            </w:pPr>
            <w:r w:rsidRPr="00B12588">
              <w:rPr>
                <w:rStyle w:val="Strong"/>
                <w:rFonts w:ascii="Arial" w:eastAsiaTheme="majorEastAsia" w:hAnsi="Arial" w:cs="Arial"/>
                <w:color w:val="00B050"/>
                <w:sz w:val="22"/>
                <w:szCs w:val="22"/>
              </w:rPr>
              <w:t>Initiative</w:t>
            </w:r>
          </w:p>
        </w:tc>
        <w:tc>
          <w:tcPr>
            <w:tcW w:w="0" w:type="auto"/>
            <w:shd w:val="clear" w:color="auto" w:fill="E7E6E6" w:themeFill="background2"/>
            <w:hideMark/>
          </w:tcPr>
          <w:p w14:paraId="4BFE3709" w14:textId="77777777" w:rsidR="00494866" w:rsidRPr="00B12588" w:rsidRDefault="00494866">
            <w:pPr>
              <w:jc w:val="center"/>
              <w:rPr>
                <w:rFonts w:ascii="Arial" w:hAnsi="Arial" w:cs="Arial"/>
                <w:b/>
                <w:bCs/>
                <w:color w:val="00B050"/>
                <w:sz w:val="22"/>
                <w:szCs w:val="22"/>
              </w:rPr>
            </w:pPr>
            <w:r w:rsidRPr="00B12588">
              <w:rPr>
                <w:rStyle w:val="Strong"/>
                <w:rFonts w:ascii="Arial" w:eastAsiaTheme="majorEastAsia" w:hAnsi="Arial" w:cs="Arial"/>
                <w:color w:val="00B050"/>
                <w:sz w:val="22"/>
                <w:szCs w:val="22"/>
              </w:rPr>
              <w:t>Achievements</w:t>
            </w:r>
          </w:p>
        </w:tc>
        <w:tc>
          <w:tcPr>
            <w:tcW w:w="0" w:type="auto"/>
            <w:shd w:val="clear" w:color="auto" w:fill="E7E6E6" w:themeFill="background2"/>
            <w:hideMark/>
          </w:tcPr>
          <w:p w14:paraId="7292446F" w14:textId="77777777" w:rsidR="00494866" w:rsidRPr="00B12588" w:rsidRDefault="00494866">
            <w:pPr>
              <w:jc w:val="center"/>
              <w:rPr>
                <w:rFonts w:ascii="Arial" w:hAnsi="Arial" w:cs="Arial"/>
                <w:b/>
                <w:bCs/>
                <w:color w:val="00B050"/>
                <w:sz w:val="22"/>
                <w:szCs w:val="22"/>
              </w:rPr>
            </w:pPr>
            <w:r w:rsidRPr="00B12588">
              <w:rPr>
                <w:rStyle w:val="Strong"/>
                <w:rFonts w:ascii="Arial" w:eastAsiaTheme="majorEastAsia" w:hAnsi="Arial" w:cs="Arial"/>
                <w:color w:val="00B050"/>
                <w:sz w:val="22"/>
                <w:szCs w:val="22"/>
              </w:rPr>
              <w:t>Constraints</w:t>
            </w:r>
          </w:p>
        </w:tc>
        <w:tc>
          <w:tcPr>
            <w:tcW w:w="0" w:type="auto"/>
            <w:shd w:val="clear" w:color="auto" w:fill="E7E6E6" w:themeFill="background2"/>
            <w:hideMark/>
          </w:tcPr>
          <w:p w14:paraId="7058534D" w14:textId="77777777" w:rsidR="00494866" w:rsidRPr="00B12588" w:rsidRDefault="00494866">
            <w:pPr>
              <w:jc w:val="center"/>
              <w:rPr>
                <w:rFonts w:ascii="Arial" w:hAnsi="Arial" w:cs="Arial"/>
                <w:b/>
                <w:bCs/>
                <w:color w:val="00B050"/>
                <w:sz w:val="22"/>
                <w:szCs w:val="22"/>
              </w:rPr>
            </w:pPr>
            <w:r w:rsidRPr="00B12588">
              <w:rPr>
                <w:rStyle w:val="Strong"/>
                <w:rFonts w:ascii="Arial" w:eastAsiaTheme="majorEastAsia" w:hAnsi="Arial" w:cs="Arial"/>
                <w:color w:val="00B050"/>
                <w:sz w:val="22"/>
                <w:szCs w:val="22"/>
              </w:rPr>
              <w:t>Further Actions</w:t>
            </w:r>
          </w:p>
        </w:tc>
      </w:tr>
      <w:tr w:rsidR="00494866" w:rsidRPr="00B12588" w14:paraId="29959017" w14:textId="77777777" w:rsidTr="00494866">
        <w:tc>
          <w:tcPr>
            <w:tcW w:w="0" w:type="auto"/>
            <w:hideMark/>
          </w:tcPr>
          <w:p w14:paraId="6EF75EA5"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 xml:space="preserve">Construction of </w:t>
            </w:r>
            <w:proofErr w:type="spellStart"/>
            <w:r w:rsidRPr="00B12588">
              <w:rPr>
                <w:rStyle w:val="Strong"/>
                <w:rFonts w:ascii="Arial" w:eastAsiaTheme="majorEastAsia" w:hAnsi="Arial" w:cs="Arial"/>
                <w:b w:val="0"/>
                <w:bCs w:val="0"/>
                <w:sz w:val="22"/>
                <w:szCs w:val="22"/>
              </w:rPr>
              <w:t>Bagamoyo</w:t>
            </w:r>
            <w:proofErr w:type="spellEnd"/>
            <w:r w:rsidRPr="00B12588">
              <w:rPr>
                <w:rStyle w:val="Strong"/>
                <w:rFonts w:ascii="Arial" w:eastAsiaTheme="majorEastAsia" w:hAnsi="Arial" w:cs="Arial"/>
                <w:b w:val="0"/>
                <w:bCs w:val="0"/>
                <w:sz w:val="22"/>
                <w:szCs w:val="22"/>
              </w:rPr>
              <w:t xml:space="preserve"> Town Council Headquarters at </w:t>
            </w:r>
            <w:proofErr w:type="spellStart"/>
            <w:r w:rsidRPr="00B12588">
              <w:rPr>
                <w:rStyle w:val="Strong"/>
                <w:rFonts w:ascii="Arial" w:eastAsiaTheme="majorEastAsia" w:hAnsi="Arial" w:cs="Arial"/>
                <w:b w:val="0"/>
                <w:bCs w:val="0"/>
                <w:sz w:val="22"/>
                <w:szCs w:val="22"/>
              </w:rPr>
              <w:t>Ukuni</w:t>
            </w:r>
            <w:proofErr w:type="spellEnd"/>
          </w:p>
        </w:tc>
        <w:tc>
          <w:tcPr>
            <w:tcW w:w="0" w:type="auto"/>
            <w:hideMark/>
          </w:tcPr>
          <w:p w14:paraId="22F6CB64"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Construction progressed up to the first-floor level.</w:t>
            </w:r>
          </w:p>
        </w:tc>
        <w:tc>
          <w:tcPr>
            <w:tcW w:w="0" w:type="auto"/>
            <w:hideMark/>
          </w:tcPr>
          <w:p w14:paraId="70E58115"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The contractor did not adhere to the approved work plan and implementation schedule.</w:t>
            </w:r>
          </w:p>
        </w:tc>
        <w:tc>
          <w:tcPr>
            <w:tcW w:w="0" w:type="auto"/>
            <w:hideMark/>
          </w:tcPr>
          <w:p w14:paraId="2F9606F4"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 xml:space="preserve">Management to seek legal advice from the Attorney General’s Office and </w:t>
            </w:r>
            <w:proofErr w:type="gramStart"/>
            <w:r w:rsidRPr="00B12588">
              <w:rPr>
                <w:rFonts w:ascii="Arial" w:hAnsi="Arial" w:cs="Arial"/>
                <w:sz w:val="22"/>
                <w:szCs w:val="22"/>
              </w:rPr>
              <w:t>take</w:t>
            </w:r>
            <w:proofErr w:type="gramEnd"/>
            <w:r w:rsidRPr="00B12588">
              <w:rPr>
                <w:rFonts w:ascii="Arial" w:hAnsi="Arial" w:cs="Arial"/>
                <w:sz w:val="22"/>
                <w:szCs w:val="22"/>
              </w:rPr>
              <w:t xml:space="preserve"> appropriate contractual actions.</w:t>
            </w:r>
          </w:p>
        </w:tc>
      </w:tr>
      <w:tr w:rsidR="00494866" w:rsidRPr="00B12588" w14:paraId="6AB12D5A" w14:textId="77777777" w:rsidTr="00494866">
        <w:tc>
          <w:tcPr>
            <w:tcW w:w="0" w:type="auto"/>
            <w:hideMark/>
          </w:tcPr>
          <w:p w14:paraId="69C586D6"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 xml:space="preserve">Rehabilitation of </w:t>
            </w:r>
            <w:proofErr w:type="spellStart"/>
            <w:r w:rsidRPr="00B12588">
              <w:rPr>
                <w:rStyle w:val="Strong"/>
                <w:rFonts w:ascii="Arial" w:eastAsiaTheme="majorEastAsia" w:hAnsi="Arial" w:cs="Arial"/>
                <w:b w:val="0"/>
                <w:bCs w:val="0"/>
                <w:sz w:val="22"/>
                <w:szCs w:val="22"/>
              </w:rPr>
              <w:t>Bagamoyo</w:t>
            </w:r>
            <w:proofErr w:type="spellEnd"/>
            <w:r w:rsidRPr="00B12588">
              <w:rPr>
                <w:rStyle w:val="Strong"/>
                <w:rFonts w:ascii="Arial" w:eastAsiaTheme="majorEastAsia" w:hAnsi="Arial" w:cs="Arial"/>
                <w:b w:val="0"/>
                <w:bCs w:val="0"/>
                <w:sz w:val="22"/>
                <w:szCs w:val="22"/>
              </w:rPr>
              <w:t xml:space="preserve"> District Hospital</w:t>
            </w:r>
          </w:p>
        </w:tc>
        <w:tc>
          <w:tcPr>
            <w:tcW w:w="0" w:type="auto"/>
            <w:hideMark/>
          </w:tcPr>
          <w:p w14:paraId="59D2C0B1"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Improved access to and quality of health service delivery.</w:t>
            </w:r>
          </w:p>
        </w:tc>
        <w:tc>
          <w:tcPr>
            <w:tcW w:w="0" w:type="auto"/>
            <w:hideMark/>
          </w:tcPr>
          <w:p w14:paraId="0537374C" w14:textId="14D27713"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 xml:space="preserve">Limited knowledge of local fundi and suppliers on procurement procedures through the </w:t>
            </w:r>
            <w:proofErr w:type="spellStart"/>
            <w:r w:rsidRPr="00B12588">
              <w:rPr>
                <w:rFonts w:ascii="Arial" w:hAnsi="Arial" w:cs="Arial"/>
                <w:sz w:val="22"/>
                <w:szCs w:val="22"/>
              </w:rPr>
              <w:t>NeST</w:t>
            </w:r>
            <w:proofErr w:type="spellEnd"/>
            <w:r w:rsidRPr="00B12588">
              <w:rPr>
                <w:rFonts w:ascii="Arial" w:hAnsi="Arial" w:cs="Arial"/>
                <w:sz w:val="22"/>
                <w:szCs w:val="22"/>
              </w:rPr>
              <w:t xml:space="preserve"> system.</w:t>
            </w:r>
          </w:p>
        </w:tc>
        <w:tc>
          <w:tcPr>
            <w:tcW w:w="0" w:type="auto"/>
            <w:hideMark/>
          </w:tcPr>
          <w:p w14:paraId="32510ECA"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 xml:space="preserve">Conduct capacity-building programs for local </w:t>
            </w:r>
            <w:proofErr w:type="spellStart"/>
            <w:r w:rsidRPr="00B12588">
              <w:rPr>
                <w:rFonts w:ascii="Arial" w:hAnsi="Arial" w:cs="Arial"/>
                <w:sz w:val="22"/>
                <w:szCs w:val="22"/>
              </w:rPr>
              <w:t>fundis</w:t>
            </w:r>
            <w:proofErr w:type="spellEnd"/>
            <w:r w:rsidRPr="00B12588">
              <w:rPr>
                <w:rFonts w:ascii="Arial" w:hAnsi="Arial" w:cs="Arial"/>
                <w:sz w:val="22"/>
                <w:szCs w:val="22"/>
              </w:rPr>
              <w:t xml:space="preserve"> and suppliers on public procurement procedures.</w:t>
            </w:r>
          </w:p>
        </w:tc>
      </w:tr>
      <w:tr w:rsidR="00494866" w:rsidRPr="00B12588" w14:paraId="3A4CA599" w14:textId="77777777" w:rsidTr="00494866">
        <w:tc>
          <w:tcPr>
            <w:tcW w:w="0" w:type="auto"/>
            <w:hideMark/>
          </w:tcPr>
          <w:p w14:paraId="2A25CAF6"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 xml:space="preserve">Rehabilitation of Infrastructure at Old </w:t>
            </w:r>
            <w:proofErr w:type="spellStart"/>
            <w:r w:rsidRPr="00B12588">
              <w:rPr>
                <w:rStyle w:val="Strong"/>
                <w:rFonts w:ascii="Arial" w:eastAsiaTheme="majorEastAsia" w:hAnsi="Arial" w:cs="Arial"/>
                <w:b w:val="0"/>
                <w:bCs w:val="0"/>
                <w:sz w:val="22"/>
                <w:szCs w:val="22"/>
              </w:rPr>
              <w:t>Bagamoyo</w:t>
            </w:r>
            <w:proofErr w:type="spellEnd"/>
            <w:r w:rsidRPr="00B12588">
              <w:rPr>
                <w:rStyle w:val="Strong"/>
                <w:rFonts w:ascii="Arial" w:eastAsiaTheme="majorEastAsia" w:hAnsi="Arial" w:cs="Arial"/>
                <w:b w:val="0"/>
                <w:bCs w:val="0"/>
                <w:sz w:val="22"/>
                <w:szCs w:val="22"/>
              </w:rPr>
              <w:t xml:space="preserve"> Secondary School</w:t>
            </w:r>
          </w:p>
        </w:tc>
        <w:tc>
          <w:tcPr>
            <w:tcW w:w="0" w:type="auto"/>
            <w:hideMark/>
          </w:tcPr>
          <w:p w14:paraId="06E7FD1D"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Teaching and learning environment significantly improved.</w:t>
            </w:r>
          </w:p>
        </w:tc>
        <w:tc>
          <w:tcPr>
            <w:tcW w:w="0" w:type="auto"/>
            <w:hideMark/>
          </w:tcPr>
          <w:p w14:paraId="0CE5E86D"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No major constraints reported.</w:t>
            </w:r>
          </w:p>
        </w:tc>
        <w:tc>
          <w:tcPr>
            <w:tcW w:w="0" w:type="auto"/>
            <w:hideMark/>
          </w:tcPr>
          <w:p w14:paraId="6B125B7C"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Government to continue rehabilitating and upgrading dilapidated school infrastructure.</w:t>
            </w:r>
          </w:p>
        </w:tc>
      </w:tr>
      <w:tr w:rsidR="00494866" w:rsidRPr="00B12588" w14:paraId="20408FF1" w14:textId="77777777" w:rsidTr="00494866">
        <w:tc>
          <w:tcPr>
            <w:tcW w:w="0" w:type="auto"/>
            <w:hideMark/>
          </w:tcPr>
          <w:p w14:paraId="2979BAAC"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Construction of a Modern Fish Market</w:t>
            </w:r>
          </w:p>
        </w:tc>
        <w:tc>
          <w:tcPr>
            <w:tcW w:w="0" w:type="auto"/>
            <w:hideMark/>
          </w:tcPr>
          <w:p w14:paraId="3DFB1507"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The market has been completed and is operational; revenue collection has commenced and the trading environment has improved.</w:t>
            </w:r>
          </w:p>
        </w:tc>
        <w:tc>
          <w:tcPr>
            <w:tcW w:w="0" w:type="auto"/>
            <w:hideMark/>
          </w:tcPr>
          <w:p w14:paraId="64627E64"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Delays by the contractor in completing the project within the agreed timeframe.</w:t>
            </w:r>
          </w:p>
        </w:tc>
        <w:tc>
          <w:tcPr>
            <w:tcW w:w="0" w:type="auto"/>
            <w:hideMark/>
          </w:tcPr>
          <w:p w14:paraId="31979BCB"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Ensure engagement of experienced and competent contractors during procurement processes.</w:t>
            </w:r>
          </w:p>
        </w:tc>
      </w:tr>
      <w:tr w:rsidR="00494866" w:rsidRPr="00B12588" w14:paraId="3179376A" w14:textId="77777777" w:rsidTr="00494866">
        <w:tc>
          <w:tcPr>
            <w:tcW w:w="0" w:type="auto"/>
            <w:hideMark/>
          </w:tcPr>
          <w:p w14:paraId="67DED82E"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 xml:space="preserve">Construction of </w:t>
            </w:r>
            <w:proofErr w:type="spellStart"/>
            <w:r w:rsidRPr="00B12588">
              <w:rPr>
                <w:rStyle w:val="Strong"/>
                <w:rFonts w:ascii="Arial" w:eastAsiaTheme="majorEastAsia" w:hAnsi="Arial" w:cs="Arial"/>
                <w:b w:val="0"/>
                <w:bCs w:val="0"/>
                <w:sz w:val="22"/>
                <w:szCs w:val="22"/>
              </w:rPr>
              <w:t>Fukayosi</w:t>
            </w:r>
            <w:proofErr w:type="spellEnd"/>
            <w:r w:rsidRPr="00B12588">
              <w:rPr>
                <w:rStyle w:val="Strong"/>
                <w:rFonts w:ascii="Arial" w:eastAsiaTheme="majorEastAsia" w:hAnsi="Arial" w:cs="Arial"/>
                <w:b w:val="0"/>
                <w:bCs w:val="0"/>
                <w:sz w:val="22"/>
                <w:szCs w:val="22"/>
              </w:rPr>
              <w:t xml:space="preserve"> Health Centre</w:t>
            </w:r>
          </w:p>
        </w:tc>
        <w:tc>
          <w:tcPr>
            <w:tcW w:w="0" w:type="auto"/>
            <w:hideMark/>
          </w:tcPr>
          <w:p w14:paraId="6B184F6D"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 xml:space="preserve">Health services have been brought closer to the </w:t>
            </w:r>
            <w:r w:rsidRPr="00B12588">
              <w:rPr>
                <w:rFonts w:ascii="Arial" w:hAnsi="Arial" w:cs="Arial"/>
                <w:sz w:val="22"/>
                <w:szCs w:val="22"/>
              </w:rPr>
              <w:lastRenderedPageBreak/>
              <w:t>community.</w:t>
            </w:r>
          </w:p>
        </w:tc>
        <w:tc>
          <w:tcPr>
            <w:tcW w:w="0" w:type="auto"/>
            <w:hideMark/>
          </w:tcPr>
          <w:p w14:paraId="1EABE5F6"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lastRenderedPageBreak/>
              <w:t xml:space="preserve">Delays in implementation due to funds being disbursed in two </w:t>
            </w:r>
            <w:proofErr w:type="spellStart"/>
            <w:r w:rsidRPr="00B12588">
              <w:rPr>
                <w:rFonts w:ascii="Arial" w:hAnsi="Arial" w:cs="Arial"/>
                <w:sz w:val="22"/>
                <w:szCs w:val="22"/>
              </w:rPr>
              <w:lastRenderedPageBreak/>
              <w:t>instalments</w:t>
            </w:r>
            <w:proofErr w:type="spellEnd"/>
            <w:r w:rsidRPr="00B12588">
              <w:rPr>
                <w:rFonts w:ascii="Arial" w:hAnsi="Arial" w:cs="Arial"/>
                <w:sz w:val="22"/>
                <w:szCs w:val="22"/>
              </w:rPr>
              <w:t>.</w:t>
            </w:r>
          </w:p>
        </w:tc>
        <w:tc>
          <w:tcPr>
            <w:tcW w:w="0" w:type="auto"/>
            <w:hideMark/>
          </w:tcPr>
          <w:p w14:paraId="43A1CE6E"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lastRenderedPageBreak/>
              <w:t xml:space="preserve">Advocate for timely and adequate release of funds from the </w:t>
            </w:r>
            <w:r w:rsidRPr="00B12588">
              <w:rPr>
                <w:rFonts w:ascii="Arial" w:hAnsi="Arial" w:cs="Arial"/>
                <w:sz w:val="22"/>
                <w:szCs w:val="22"/>
              </w:rPr>
              <w:lastRenderedPageBreak/>
              <w:t>Government.</w:t>
            </w:r>
          </w:p>
        </w:tc>
      </w:tr>
      <w:tr w:rsidR="00494866" w:rsidRPr="00B12588" w14:paraId="4EF4904A" w14:textId="77777777" w:rsidTr="00494866">
        <w:tc>
          <w:tcPr>
            <w:tcW w:w="0" w:type="auto"/>
            <w:hideMark/>
          </w:tcPr>
          <w:p w14:paraId="124FB51A"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lastRenderedPageBreak/>
              <w:t xml:space="preserve">Construction of a Vocational Training School at </w:t>
            </w:r>
            <w:proofErr w:type="spellStart"/>
            <w:r w:rsidRPr="00B12588">
              <w:rPr>
                <w:rStyle w:val="Strong"/>
                <w:rFonts w:ascii="Arial" w:eastAsiaTheme="majorEastAsia" w:hAnsi="Arial" w:cs="Arial"/>
                <w:b w:val="0"/>
                <w:bCs w:val="0"/>
                <w:sz w:val="22"/>
                <w:szCs w:val="22"/>
              </w:rPr>
              <w:t>Kongo</w:t>
            </w:r>
            <w:proofErr w:type="spellEnd"/>
          </w:p>
        </w:tc>
        <w:tc>
          <w:tcPr>
            <w:tcW w:w="0" w:type="auto"/>
            <w:hideMark/>
          </w:tcPr>
          <w:p w14:paraId="16E366E3"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The project will enable youth to acquire vocational skills for self-employment.</w:t>
            </w:r>
          </w:p>
        </w:tc>
        <w:tc>
          <w:tcPr>
            <w:tcW w:w="0" w:type="auto"/>
            <w:hideMark/>
          </w:tcPr>
          <w:p w14:paraId="053AAE16" w14:textId="6344D341" w:rsidR="00494866" w:rsidRPr="00B12588" w:rsidRDefault="00494866" w:rsidP="00091B26">
            <w:pPr>
              <w:pStyle w:val="ListParagraph"/>
              <w:numPr>
                <w:ilvl w:val="0"/>
                <w:numId w:val="63"/>
              </w:numPr>
              <w:spacing w:line="276" w:lineRule="auto"/>
              <w:jc w:val="both"/>
              <w:rPr>
                <w:rFonts w:ascii="Arial" w:hAnsi="Arial" w:cs="Arial"/>
                <w:sz w:val="22"/>
                <w:szCs w:val="22"/>
              </w:rPr>
            </w:pPr>
            <w:r w:rsidRPr="00B12588">
              <w:rPr>
                <w:rFonts w:ascii="Arial" w:hAnsi="Arial" w:cs="Arial"/>
                <w:sz w:val="22"/>
                <w:szCs w:val="22"/>
              </w:rPr>
              <w:t xml:space="preserve">Limited community commitment in contributing </w:t>
            </w:r>
            <w:proofErr w:type="spellStart"/>
            <w:r w:rsidRPr="00B12588">
              <w:rPr>
                <w:rFonts w:ascii="Arial" w:hAnsi="Arial" w:cs="Arial"/>
                <w:sz w:val="22"/>
                <w:szCs w:val="22"/>
              </w:rPr>
              <w:t>labour</w:t>
            </w:r>
            <w:proofErr w:type="spellEnd"/>
            <w:r w:rsidRPr="00B12588">
              <w:rPr>
                <w:rFonts w:ascii="Arial" w:hAnsi="Arial" w:cs="Arial"/>
                <w:sz w:val="22"/>
                <w:szCs w:val="22"/>
              </w:rPr>
              <w:t xml:space="preserve">; and </w:t>
            </w:r>
          </w:p>
          <w:p w14:paraId="2CEECE09" w14:textId="373541FB" w:rsidR="00494866" w:rsidRPr="00B12588" w:rsidRDefault="00494866" w:rsidP="00091B26">
            <w:pPr>
              <w:pStyle w:val="ListParagraph"/>
              <w:numPr>
                <w:ilvl w:val="0"/>
                <w:numId w:val="63"/>
              </w:numPr>
              <w:spacing w:line="276" w:lineRule="auto"/>
              <w:jc w:val="both"/>
              <w:rPr>
                <w:rFonts w:ascii="Arial" w:hAnsi="Arial" w:cs="Arial"/>
                <w:sz w:val="22"/>
                <w:szCs w:val="22"/>
              </w:rPr>
            </w:pPr>
            <w:r w:rsidRPr="00B12588">
              <w:rPr>
                <w:rFonts w:ascii="Arial" w:hAnsi="Arial" w:cs="Arial"/>
                <w:sz w:val="22"/>
                <w:szCs w:val="22"/>
              </w:rPr>
              <w:t>Inadequate procurement knowledge among local fundi and suppliers.</w:t>
            </w:r>
          </w:p>
        </w:tc>
        <w:tc>
          <w:tcPr>
            <w:tcW w:w="0" w:type="auto"/>
            <w:hideMark/>
          </w:tcPr>
          <w:p w14:paraId="2F1211E2" w14:textId="57DC237D" w:rsidR="00494866" w:rsidRPr="00B12588" w:rsidRDefault="00494866" w:rsidP="00091B26">
            <w:pPr>
              <w:pStyle w:val="ListParagraph"/>
              <w:numPr>
                <w:ilvl w:val="0"/>
                <w:numId w:val="64"/>
              </w:numPr>
              <w:spacing w:line="276" w:lineRule="auto"/>
              <w:jc w:val="both"/>
              <w:rPr>
                <w:rFonts w:ascii="Arial" w:hAnsi="Arial" w:cs="Arial"/>
                <w:sz w:val="22"/>
                <w:szCs w:val="22"/>
              </w:rPr>
            </w:pPr>
            <w:r w:rsidRPr="00B12588">
              <w:rPr>
                <w:rFonts w:ascii="Arial" w:hAnsi="Arial" w:cs="Arial"/>
                <w:sz w:val="22"/>
                <w:szCs w:val="22"/>
              </w:rPr>
              <w:t>Strengthen community participation in development projects; and</w:t>
            </w:r>
          </w:p>
          <w:p w14:paraId="6062F241" w14:textId="7609A35E" w:rsidR="00494866" w:rsidRPr="00B12588" w:rsidRDefault="00494866" w:rsidP="00091B26">
            <w:pPr>
              <w:pStyle w:val="ListParagraph"/>
              <w:numPr>
                <w:ilvl w:val="0"/>
                <w:numId w:val="64"/>
              </w:numPr>
              <w:spacing w:line="276" w:lineRule="auto"/>
              <w:jc w:val="both"/>
              <w:rPr>
                <w:rFonts w:ascii="Arial" w:hAnsi="Arial" w:cs="Arial"/>
                <w:sz w:val="22"/>
                <w:szCs w:val="22"/>
              </w:rPr>
            </w:pPr>
            <w:r w:rsidRPr="00B12588">
              <w:rPr>
                <w:rFonts w:ascii="Arial" w:hAnsi="Arial" w:cs="Arial"/>
                <w:sz w:val="22"/>
                <w:szCs w:val="22"/>
              </w:rPr>
              <w:t>Provide capacity building to local fund and suppliers on procurement processes.</w:t>
            </w:r>
          </w:p>
        </w:tc>
      </w:tr>
      <w:tr w:rsidR="00494866" w:rsidRPr="00B12588" w14:paraId="74BE7C9C" w14:textId="77777777" w:rsidTr="00494866">
        <w:tc>
          <w:tcPr>
            <w:tcW w:w="0" w:type="auto"/>
            <w:hideMark/>
          </w:tcPr>
          <w:p w14:paraId="17503735"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Construction of Emergency Medicine Department (EMD)</w:t>
            </w:r>
          </w:p>
        </w:tc>
        <w:tc>
          <w:tcPr>
            <w:tcW w:w="0" w:type="auto"/>
            <w:hideMark/>
          </w:tcPr>
          <w:p w14:paraId="7B62BB4D"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Modern medical equipment acquired, contributing to improved emergency care and lifesaving services.</w:t>
            </w:r>
          </w:p>
        </w:tc>
        <w:tc>
          <w:tcPr>
            <w:tcW w:w="0" w:type="auto"/>
            <w:hideMark/>
          </w:tcPr>
          <w:p w14:paraId="15B86B04"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Delays caused by off-budget fund disbursement, necessitating budget reallocation.</w:t>
            </w:r>
          </w:p>
        </w:tc>
        <w:tc>
          <w:tcPr>
            <w:tcW w:w="0" w:type="auto"/>
            <w:hideMark/>
          </w:tcPr>
          <w:p w14:paraId="5EEE3D9C"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Advocate for timely and adequate funding to avoid implementation delays.</w:t>
            </w:r>
          </w:p>
        </w:tc>
      </w:tr>
      <w:tr w:rsidR="00494866" w:rsidRPr="00B12588" w14:paraId="69DA2724" w14:textId="77777777" w:rsidTr="00494866">
        <w:tc>
          <w:tcPr>
            <w:tcW w:w="0" w:type="auto"/>
            <w:hideMark/>
          </w:tcPr>
          <w:p w14:paraId="4ABF5EF0"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 xml:space="preserve">Construction of Two (2) Staff Houses at </w:t>
            </w:r>
            <w:proofErr w:type="spellStart"/>
            <w:r w:rsidRPr="00B12588">
              <w:rPr>
                <w:rStyle w:val="Strong"/>
                <w:rFonts w:ascii="Arial" w:eastAsiaTheme="majorEastAsia" w:hAnsi="Arial" w:cs="Arial"/>
                <w:b w:val="0"/>
                <w:bCs w:val="0"/>
                <w:sz w:val="22"/>
                <w:szCs w:val="22"/>
              </w:rPr>
              <w:t>Ukuni</w:t>
            </w:r>
            <w:proofErr w:type="spellEnd"/>
          </w:p>
        </w:tc>
        <w:tc>
          <w:tcPr>
            <w:tcW w:w="0" w:type="auto"/>
            <w:hideMark/>
          </w:tcPr>
          <w:p w14:paraId="2AA9F72E"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Improved security and staff welfare for Heads of Departments.</w:t>
            </w:r>
          </w:p>
        </w:tc>
        <w:tc>
          <w:tcPr>
            <w:tcW w:w="0" w:type="auto"/>
            <w:hideMark/>
          </w:tcPr>
          <w:p w14:paraId="557C58F5"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Late disbursement of funds resulted in postponement of implementation to the subsequent financial year.</w:t>
            </w:r>
          </w:p>
        </w:tc>
        <w:tc>
          <w:tcPr>
            <w:tcW w:w="0" w:type="auto"/>
            <w:hideMark/>
          </w:tcPr>
          <w:p w14:paraId="1E6D8027"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Request timely release of funds from the Government.</w:t>
            </w:r>
          </w:p>
        </w:tc>
      </w:tr>
      <w:tr w:rsidR="00494866" w:rsidRPr="00B12588" w14:paraId="1688B34C" w14:textId="77777777" w:rsidTr="00494866">
        <w:tc>
          <w:tcPr>
            <w:tcW w:w="0" w:type="auto"/>
            <w:hideMark/>
          </w:tcPr>
          <w:p w14:paraId="711C7B26"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Construction of 24 Business Rooms at the New Market Apartment Building</w:t>
            </w:r>
          </w:p>
        </w:tc>
        <w:tc>
          <w:tcPr>
            <w:tcW w:w="0" w:type="auto"/>
            <w:hideMark/>
          </w:tcPr>
          <w:p w14:paraId="6CAD504C"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Construction progressed from ground floor to first floor.</w:t>
            </w:r>
          </w:p>
        </w:tc>
        <w:tc>
          <w:tcPr>
            <w:tcW w:w="0" w:type="auto"/>
            <w:hideMark/>
          </w:tcPr>
          <w:p w14:paraId="4FEE583D"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Contractor failed to comply with contractual terms; contract terminated and project shifted to force account.</w:t>
            </w:r>
          </w:p>
        </w:tc>
        <w:tc>
          <w:tcPr>
            <w:tcW w:w="0" w:type="auto"/>
            <w:hideMark/>
          </w:tcPr>
          <w:p w14:paraId="05BBF3E8"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Ensure rigorous contractor selection based on experience and performance history.</w:t>
            </w:r>
          </w:p>
        </w:tc>
      </w:tr>
      <w:tr w:rsidR="00494866" w:rsidRPr="00B12588" w14:paraId="4AC90A12" w14:textId="77777777" w:rsidTr="00494866">
        <w:tc>
          <w:tcPr>
            <w:tcW w:w="0" w:type="auto"/>
            <w:hideMark/>
          </w:tcPr>
          <w:p w14:paraId="15531DF0" w14:textId="77777777" w:rsidR="00494866" w:rsidRPr="00B12588" w:rsidRDefault="00494866" w:rsidP="00494866">
            <w:pPr>
              <w:spacing w:line="276" w:lineRule="auto"/>
              <w:jc w:val="both"/>
              <w:rPr>
                <w:rFonts w:ascii="Arial" w:hAnsi="Arial" w:cs="Arial"/>
                <w:sz w:val="22"/>
                <w:szCs w:val="22"/>
              </w:rPr>
            </w:pPr>
            <w:r w:rsidRPr="00B12588">
              <w:rPr>
                <w:rStyle w:val="Strong"/>
                <w:rFonts w:ascii="Arial" w:eastAsiaTheme="majorEastAsia" w:hAnsi="Arial" w:cs="Arial"/>
                <w:b w:val="0"/>
                <w:bCs w:val="0"/>
                <w:sz w:val="22"/>
                <w:szCs w:val="22"/>
              </w:rPr>
              <w:t xml:space="preserve">Construction of Classrooms, Offices, and Toilets at </w:t>
            </w:r>
            <w:proofErr w:type="spellStart"/>
            <w:r w:rsidRPr="00B12588">
              <w:rPr>
                <w:rStyle w:val="Strong"/>
                <w:rFonts w:ascii="Arial" w:eastAsiaTheme="majorEastAsia" w:hAnsi="Arial" w:cs="Arial"/>
                <w:b w:val="0"/>
                <w:bCs w:val="0"/>
                <w:sz w:val="22"/>
                <w:szCs w:val="22"/>
              </w:rPr>
              <w:t>Kiharaka</w:t>
            </w:r>
            <w:proofErr w:type="spellEnd"/>
            <w:r w:rsidRPr="00B12588">
              <w:rPr>
                <w:rStyle w:val="Strong"/>
                <w:rFonts w:ascii="Arial" w:eastAsiaTheme="majorEastAsia" w:hAnsi="Arial" w:cs="Arial"/>
                <w:b w:val="0"/>
                <w:bCs w:val="0"/>
                <w:sz w:val="22"/>
                <w:szCs w:val="22"/>
              </w:rPr>
              <w:t xml:space="preserve"> New Primary School</w:t>
            </w:r>
          </w:p>
        </w:tc>
        <w:tc>
          <w:tcPr>
            <w:tcW w:w="0" w:type="auto"/>
            <w:hideMark/>
          </w:tcPr>
          <w:p w14:paraId="30B043ED" w14:textId="77777777"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Project completed and pupils are currently using the facilities.</w:t>
            </w:r>
          </w:p>
        </w:tc>
        <w:tc>
          <w:tcPr>
            <w:tcW w:w="0" w:type="auto"/>
            <w:hideMark/>
          </w:tcPr>
          <w:p w14:paraId="752A965D" w14:textId="1F5775F5"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Limited financial capacity of local fund affected implementation efficiency.</w:t>
            </w:r>
          </w:p>
        </w:tc>
        <w:tc>
          <w:tcPr>
            <w:tcW w:w="0" w:type="auto"/>
            <w:hideMark/>
          </w:tcPr>
          <w:p w14:paraId="7DD7619F" w14:textId="47E1AFFC" w:rsidR="00494866" w:rsidRPr="00B12588" w:rsidRDefault="00494866" w:rsidP="00494866">
            <w:pPr>
              <w:spacing w:line="276" w:lineRule="auto"/>
              <w:jc w:val="both"/>
              <w:rPr>
                <w:rFonts w:ascii="Arial" w:hAnsi="Arial" w:cs="Arial"/>
                <w:sz w:val="22"/>
                <w:szCs w:val="22"/>
              </w:rPr>
            </w:pPr>
            <w:r w:rsidRPr="00B12588">
              <w:rPr>
                <w:rFonts w:ascii="Arial" w:hAnsi="Arial" w:cs="Arial"/>
                <w:sz w:val="22"/>
                <w:szCs w:val="22"/>
              </w:rPr>
              <w:t>Apply performance- and experience-based criteria when engaging local fundi.</w:t>
            </w:r>
          </w:p>
        </w:tc>
      </w:tr>
    </w:tbl>
    <w:p w14:paraId="56E7945E" w14:textId="77777777" w:rsidR="00494866" w:rsidRPr="00B12588" w:rsidRDefault="00494866" w:rsidP="00A60836">
      <w:pPr>
        <w:spacing w:before="100" w:beforeAutospacing="1" w:after="100" w:afterAutospacing="1" w:line="276" w:lineRule="auto"/>
        <w:jc w:val="both"/>
        <w:rPr>
          <w:rFonts w:ascii="Arial" w:hAnsi="Arial" w:cs="Arial"/>
          <w:b/>
          <w:bCs/>
        </w:rPr>
        <w:sectPr w:rsidR="00494866" w:rsidRPr="00B12588" w:rsidSect="00F32D75">
          <w:pgSz w:w="15840" w:h="12240" w:orient="landscape"/>
          <w:pgMar w:top="1440" w:right="1440" w:bottom="1440" w:left="1440" w:header="720" w:footer="720" w:gutter="0"/>
          <w:cols w:space="720"/>
          <w:docGrid w:linePitch="360"/>
        </w:sectPr>
      </w:pPr>
    </w:p>
    <w:p w14:paraId="6D9B484B" w14:textId="0D39CCA3" w:rsidR="00D20E9E" w:rsidRPr="00B12588" w:rsidRDefault="007E3C96" w:rsidP="00CD6342">
      <w:pPr>
        <w:pStyle w:val="Heading1"/>
        <w:rPr>
          <w:rFonts w:ascii="Arial" w:hAnsi="Arial" w:cs="Arial"/>
          <w:b/>
          <w:bCs/>
          <w:color w:val="00B050"/>
          <w:sz w:val="24"/>
          <w:szCs w:val="24"/>
        </w:rPr>
      </w:pPr>
      <w:bookmarkStart w:id="59" w:name="_Toc216527947"/>
      <w:bookmarkStart w:id="60" w:name="_Toc218777133"/>
      <w:r w:rsidRPr="00B12588">
        <w:rPr>
          <w:rFonts w:ascii="Arial" w:hAnsi="Arial" w:cs="Arial"/>
          <w:b/>
          <w:bCs/>
          <w:color w:val="00B050"/>
          <w:sz w:val="24"/>
          <w:szCs w:val="24"/>
        </w:rPr>
        <w:lastRenderedPageBreak/>
        <w:t>2.8 Review of relevant Information</w:t>
      </w:r>
      <w:bookmarkEnd w:id="59"/>
      <w:bookmarkEnd w:id="60"/>
    </w:p>
    <w:p w14:paraId="057C1915" w14:textId="24EDEC57" w:rsidR="00B1708D" w:rsidRPr="00B12588" w:rsidRDefault="00B1708D" w:rsidP="00A60836">
      <w:pPr>
        <w:spacing w:before="100" w:beforeAutospacing="1" w:after="100" w:afterAutospacing="1" w:line="276" w:lineRule="auto"/>
        <w:jc w:val="both"/>
        <w:rPr>
          <w:rFonts w:ascii="Arial" w:hAnsi="Arial" w:cs="Arial"/>
        </w:rPr>
      </w:pPr>
      <w:r w:rsidRPr="00B12588">
        <w:rPr>
          <w:rFonts w:ascii="Arial" w:hAnsi="Arial" w:cs="Arial"/>
        </w:rPr>
        <w:t xml:space="preserve">The preparation of the </w:t>
      </w:r>
      <w:proofErr w:type="spellStart"/>
      <w:r w:rsidRPr="00B12588">
        <w:rPr>
          <w:rFonts w:ascii="Arial" w:hAnsi="Arial" w:cs="Arial"/>
        </w:rPr>
        <w:t>Bagamoyo</w:t>
      </w:r>
      <w:proofErr w:type="spellEnd"/>
      <w:r w:rsidRPr="00B12588">
        <w:rPr>
          <w:rFonts w:ascii="Arial" w:hAnsi="Arial" w:cs="Arial"/>
        </w:rPr>
        <w:t xml:space="preserve"> Town Council Strategic Plan 2026/27–2030/31 was informed by a comprehensive review of key national, </w:t>
      </w:r>
      <w:proofErr w:type="spellStart"/>
      <w:r w:rsidRPr="00B12588">
        <w:rPr>
          <w:rFonts w:ascii="Arial" w:hAnsi="Arial" w:cs="Arial"/>
        </w:rPr>
        <w:t>sectoral</w:t>
      </w:r>
      <w:proofErr w:type="spellEnd"/>
      <w:r w:rsidRPr="00B12588">
        <w:rPr>
          <w:rFonts w:ascii="Arial" w:hAnsi="Arial" w:cs="Arial"/>
        </w:rPr>
        <w:t>, institutional, regional, and global policy frameworks to ensure strategic alignment, relevance, and responsiveness to emerging local development priorities. This review provided critical insights into national development aspirations, government directives, Council obligations, and evolving socio-economic and governance dynamics, thereby guiding and shaping the strategic direction of the Plan.</w:t>
      </w:r>
      <w:r w:rsidRPr="00B12588">
        <w:t xml:space="preserve"> </w:t>
      </w:r>
      <w:r w:rsidRPr="00B12588">
        <w:rPr>
          <w:rFonts w:ascii="Arial" w:hAnsi="Arial" w:cs="Arial"/>
        </w:rPr>
        <w:t>The analysis of the said documents is as reflected hereunder.</w:t>
      </w:r>
    </w:p>
    <w:p w14:paraId="3F159568" w14:textId="6EA63BF4" w:rsidR="00B1708D" w:rsidRPr="00B12588" w:rsidRDefault="00B1708D" w:rsidP="00127590">
      <w:pPr>
        <w:widowControl w:val="0"/>
        <w:autoSpaceDE w:val="0"/>
        <w:autoSpaceDN w:val="0"/>
        <w:spacing w:line="276" w:lineRule="auto"/>
        <w:jc w:val="both"/>
        <w:rPr>
          <w:rFonts w:ascii="Arial" w:hAnsi="Arial" w:cs="Arial"/>
          <w:iCs/>
          <w:color w:val="00B050"/>
        </w:rPr>
      </w:pPr>
      <w:r w:rsidRPr="00B12588">
        <w:rPr>
          <w:rFonts w:ascii="Arial" w:hAnsi="Arial" w:cs="Arial"/>
          <w:b/>
          <w:bCs/>
          <w:iCs/>
          <w:color w:val="00B050"/>
        </w:rPr>
        <w:t>2.8.1 Relevant National Development Vision and Plans</w:t>
      </w:r>
    </w:p>
    <w:p w14:paraId="3A1179D8" w14:textId="77777777" w:rsidR="00B1708D" w:rsidRPr="00B12588" w:rsidRDefault="00B1708D" w:rsidP="00091B26">
      <w:pPr>
        <w:widowControl w:val="0"/>
        <w:numPr>
          <w:ilvl w:val="0"/>
          <w:numId w:val="59"/>
        </w:numPr>
        <w:autoSpaceDE w:val="0"/>
        <w:autoSpaceDN w:val="0"/>
        <w:spacing w:line="276" w:lineRule="auto"/>
        <w:jc w:val="both"/>
        <w:rPr>
          <w:rFonts w:ascii="Arial" w:hAnsi="Arial" w:cs="Arial"/>
          <w:b/>
          <w:iCs/>
          <w:color w:val="00B050"/>
        </w:rPr>
      </w:pPr>
      <w:r w:rsidRPr="00B12588">
        <w:rPr>
          <w:rFonts w:ascii="Arial" w:hAnsi="Arial" w:cs="Arial"/>
          <w:b/>
          <w:bCs/>
          <w:iCs/>
          <w:color w:val="00B050"/>
        </w:rPr>
        <w:t>The National Development Vision -</w:t>
      </w:r>
      <w:r w:rsidRPr="00B12588">
        <w:rPr>
          <w:rFonts w:ascii="Arial" w:hAnsi="Arial" w:cs="Arial"/>
          <w:iCs/>
          <w:color w:val="00B050"/>
        </w:rPr>
        <w:t xml:space="preserve"> </w:t>
      </w:r>
      <w:proofErr w:type="spellStart"/>
      <w:r w:rsidRPr="00B12588">
        <w:rPr>
          <w:rFonts w:ascii="Arial" w:hAnsi="Arial" w:cs="Arial"/>
          <w:b/>
          <w:i/>
          <w:iCs/>
          <w:color w:val="00B050"/>
        </w:rPr>
        <w:t>Dira</w:t>
      </w:r>
      <w:proofErr w:type="spellEnd"/>
      <w:r w:rsidRPr="00B12588">
        <w:rPr>
          <w:rFonts w:ascii="Arial" w:hAnsi="Arial" w:cs="Arial"/>
          <w:b/>
          <w:iCs/>
          <w:color w:val="00B050"/>
        </w:rPr>
        <w:t xml:space="preserve"> 2050</w:t>
      </w:r>
    </w:p>
    <w:p w14:paraId="4B7C1CC0" w14:textId="781A8944"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w:t>
      </w:r>
      <w:proofErr w:type="spellStart"/>
      <w:r w:rsidRPr="00B12588">
        <w:rPr>
          <w:rFonts w:ascii="Arial" w:hAnsi="Arial" w:cs="Arial"/>
          <w:i/>
          <w:iCs/>
          <w:color w:val="000000"/>
        </w:rPr>
        <w:t>Dira</w:t>
      </w:r>
      <w:proofErr w:type="spellEnd"/>
      <w:r w:rsidRPr="00B12588">
        <w:rPr>
          <w:rFonts w:ascii="Arial" w:hAnsi="Arial" w:cs="Arial"/>
          <w:i/>
          <w:iCs/>
          <w:color w:val="000000"/>
        </w:rPr>
        <w:t xml:space="preserve"> 2050</w:t>
      </w:r>
      <w:r w:rsidRPr="00B12588">
        <w:rPr>
          <w:rFonts w:ascii="Arial" w:hAnsi="Arial" w:cs="Arial"/>
          <w:iCs/>
          <w:color w:val="000000"/>
        </w:rPr>
        <w:t xml:space="preserve"> sets a clear conduit to deliver a high quality of life for all citizens through inclusive growth, a knowledge-based and industrialized economy, and enduring national values. By 2050, Tanzania will build a strong upper-middle-income of more than 118 million people, 1 trillion US Dollar </w:t>
      </w:r>
      <w:proofErr w:type="gramStart"/>
      <w:r w:rsidRPr="00B12588">
        <w:rPr>
          <w:rFonts w:ascii="Arial" w:hAnsi="Arial" w:cs="Arial"/>
          <w:iCs/>
          <w:color w:val="000000"/>
        </w:rPr>
        <w:t>economy</w:t>
      </w:r>
      <w:proofErr w:type="gramEnd"/>
      <w:r w:rsidRPr="00B12588">
        <w:rPr>
          <w:rFonts w:ascii="Arial" w:hAnsi="Arial" w:cs="Arial"/>
          <w:iCs/>
          <w:color w:val="000000"/>
        </w:rPr>
        <w:t xml:space="preserve"> and an average GDP per capita of 7,000 US Dollar. To realize that the </w:t>
      </w:r>
      <w:proofErr w:type="spellStart"/>
      <w:r w:rsidRPr="00B12588">
        <w:rPr>
          <w:rFonts w:ascii="Arial" w:hAnsi="Arial" w:cs="Arial"/>
          <w:i/>
          <w:iCs/>
          <w:color w:val="000000"/>
        </w:rPr>
        <w:t>Dira</w:t>
      </w:r>
      <w:proofErr w:type="spellEnd"/>
      <w:r w:rsidRPr="00B12588">
        <w:rPr>
          <w:rFonts w:ascii="Arial" w:hAnsi="Arial" w:cs="Arial"/>
          <w:iCs/>
          <w:color w:val="000000"/>
        </w:rPr>
        <w:t xml:space="preserve"> 2050 is built on four foundations, namely, governance, peace, security and stability. This plays a pivotal role in holding together and reinforcing the pillars, drivers, and transformative sectors essential to the country’s transformation into a prosperous, just, and inclusive society. Also, Tanzania will uphold a meaningful democracy, rule of law, and secure basic rights and freedoms of all citizens. The </w:t>
      </w:r>
      <w:r w:rsidR="00127590" w:rsidRPr="00B12588">
        <w:rPr>
          <w:rFonts w:ascii="Arial" w:hAnsi="Arial" w:cs="Arial"/>
          <w:iCs/>
          <w:color w:val="000000"/>
        </w:rPr>
        <w:t>BTC</w:t>
      </w:r>
      <w:r w:rsidRPr="00B12588">
        <w:rPr>
          <w:rFonts w:ascii="Arial" w:hAnsi="Arial" w:cs="Arial"/>
          <w:iCs/>
          <w:color w:val="000000"/>
        </w:rPr>
        <w:t xml:space="preserve"> will coordinate and implement the delivery of quality services to the community with intent of improving social welfare and economic wellbeing of the community members.</w:t>
      </w:r>
    </w:p>
    <w:p w14:paraId="7367BDF3" w14:textId="77777777" w:rsidR="00B1708D" w:rsidRPr="00B12588" w:rsidRDefault="00B1708D" w:rsidP="00091B26">
      <w:pPr>
        <w:widowControl w:val="0"/>
        <w:numPr>
          <w:ilvl w:val="0"/>
          <w:numId w:val="59"/>
        </w:numPr>
        <w:autoSpaceDE w:val="0"/>
        <w:autoSpaceDN w:val="0"/>
        <w:spacing w:after="240" w:line="276" w:lineRule="auto"/>
        <w:jc w:val="both"/>
        <w:rPr>
          <w:rFonts w:ascii="Arial" w:hAnsi="Arial" w:cs="Arial"/>
          <w:b/>
          <w:bCs/>
          <w:iCs/>
          <w:color w:val="00B050"/>
        </w:rPr>
      </w:pPr>
      <w:r w:rsidRPr="00B12588">
        <w:rPr>
          <w:rFonts w:ascii="Arial" w:hAnsi="Arial" w:cs="Arial"/>
          <w:b/>
          <w:bCs/>
          <w:iCs/>
          <w:color w:val="00B050"/>
        </w:rPr>
        <w:t xml:space="preserve">The </w:t>
      </w:r>
      <w:proofErr w:type="spellStart"/>
      <w:r w:rsidRPr="00B12588">
        <w:rPr>
          <w:rFonts w:ascii="Arial" w:hAnsi="Arial" w:cs="Arial"/>
          <w:b/>
          <w:bCs/>
          <w:iCs/>
          <w:color w:val="00B050"/>
        </w:rPr>
        <w:t>Dira</w:t>
      </w:r>
      <w:proofErr w:type="spellEnd"/>
      <w:r w:rsidRPr="00B12588">
        <w:rPr>
          <w:rFonts w:ascii="Arial" w:hAnsi="Arial" w:cs="Arial"/>
          <w:b/>
          <w:bCs/>
          <w:iCs/>
          <w:color w:val="00B050"/>
        </w:rPr>
        <w:t xml:space="preserve"> 2050: Five - Year Development Plan 2026/27 - 2030/31</w:t>
      </w:r>
    </w:p>
    <w:p w14:paraId="6DEF0910"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proofErr w:type="gramStart"/>
      <w:r w:rsidRPr="00B12588">
        <w:rPr>
          <w:rFonts w:ascii="Arial" w:hAnsi="Arial" w:cs="Arial"/>
          <w:iCs/>
          <w:color w:val="000000"/>
        </w:rPr>
        <w:t xml:space="preserve">The first concrete milestone for operationalizing the Tanzania’s second long-term transformation agenda, the </w:t>
      </w:r>
      <w:proofErr w:type="spellStart"/>
      <w:r w:rsidRPr="00B12588">
        <w:rPr>
          <w:rFonts w:ascii="Arial" w:hAnsi="Arial" w:cs="Arial"/>
          <w:i/>
          <w:iCs/>
          <w:color w:val="000000"/>
        </w:rPr>
        <w:t>Dira</w:t>
      </w:r>
      <w:proofErr w:type="spellEnd"/>
      <w:r w:rsidRPr="00B12588">
        <w:rPr>
          <w:rFonts w:ascii="Arial" w:hAnsi="Arial" w:cs="Arial"/>
          <w:i/>
          <w:iCs/>
          <w:color w:val="000000"/>
        </w:rPr>
        <w:t xml:space="preserve"> 2050</w:t>
      </w:r>
      <w:r w:rsidRPr="00B12588">
        <w:rPr>
          <w:rFonts w:ascii="Arial" w:hAnsi="Arial" w:cs="Arial"/>
          <w:b/>
          <w:bCs/>
          <w:iCs/>
          <w:color w:val="000000"/>
        </w:rPr>
        <w:t>.</w:t>
      </w:r>
      <w:proofErr w:type="gramEnd"/>
      <w:r w:rsidRPr="00B12588">
        <w:rPr>
          <w:rFonts w:ascii="Arial" w:hAnsi="Arial" w:cs="Arial"/>
          <w:iCs/>
          <w:color w:val="000000"/>
        </w:rPr>
        <w:t xml:space="preserve"> It is a blueprint for a transformative future, laying the foundation for a prosperous, inclusive, just and self-reliant nation, with the ambition of attaining one (1) trillion US Dollar </w:t>
      </w:r>
      <w:proofErr w:type="gramStart"/>
      <w:r w:rsidRPr="00B12588">
        <w:rPr>
          <w:rFonts w:ascii="Arial" w:hAnsi="Arial" w:cs="Arial"/>
          <w:iCs/>
          <w:color w:val="000000"/>
        </w:rPr>
        <w:t>economy</w:t>
      </w:r>
      <w:proofErr w:type="gramEnd"/>
      <w:r w:rsidRPr="00B12588">
        <w:rPr>
          <w:rFonts w:ascii="Arial" w:hAnsi="Arial" w:cs="Arial"/>
          <w:iCs/>
          <w:color w:val="000000"/>
        </w:rPr>
        <w:t xml:space="preserve"> by 2050. The Plan is a continuation of the past plans prefaced on Reforms and Competitiveness for Transformation and Sustainable Jobs. It is the national call to action seeking to expand opportunities, create a fair and enabling environment for citizens, raise national income, and ensure that the benefits of economic growth reach all Tanzanians. As the case with the Development Vision 2025, the </w:t>
      </w:r>
      <w:proofErr w:type="spellStart"/>
      <w:r w:rsidRPr="00B12588">
        <w:rPr>
          <w:rFonts w:ascii="Arial" w:hAnsi="Arial" w:cs="Arial"/>
          <w:iCs/>
          <w:color w:val="000000"/>
        </w:rPr>
        <w:t>Dira</w:t>
      </w:r>
      <w:proofErr w:type="spellEnd"/>
      <w:r w:rsidRPr="00B12588">
        <w:rPr>
          <w:rFonts w:ascii="Arial" w:hAnsi="Arial" w:cs="Arial"/>
          <w:iCs/>
          <w:color w:val="000000"/>
        </w:rPr>
        <w:t xml:space="preserve"> 2050: FYDP I </w:t>
      </w:r>
      <w:proofErr w:type="gramStart"/>
      <w:r w:rsidRPr="00B12588">
        <w:rPr>
          <w:rFonts w:ascii="Arial" w:hAnsi="Arial" w:cs="Arial"/>
          <w:iCs/>
          <w:color w:val="000000"/>
        </w:rPr>
        <w:t>is</w:t>
      </w:r>
      <w:proofErr w:type="gramEnd"/>
      <w:r w:rsidRPr="00B12588">
        <w:rPr>
          <w:rFonts w:ascii="Arial" w:hAnsi="Arial" w:cs="Arial"/>
          <w:iCs/>
          <w:color w:val="000000"/>
        </w:rPr>
        <w:t xml:space="preserve"> built on social cohesion, unity and shared purpose.</w:t>
      </w:r>
    </w:p>
    <w:p w14:paraId="063B9956" w14:textId="5DA84406"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Implementation of the FYDP I is based on 4 </w:t>
      </w:r>
      <w:proofErr w:type="spellStart"/>
      <w:r w:rsidRPr="00B12588">
        <w:rPr>
          <w:rFonts w:ascii="Arial" w:hAnsi="Arial" w:cs="Arial"/>
          <w:iCs/>
          <w:color w:val="000000"/>
        </w:rPr>
        <w:t>Rs</w:t>
      </w:r>
      <w:proofErr w:type="spellEnd"/>
      <w:r w:rsidRPr="00B12588">
        <w:rPr>
          <w:rFonts w:ascii="Arial" w:hAnsi="Arial" w:cs="Arial"/>
          <w:iCs/>
          <w:color w:val="000000"/>
        </w:rPr>
        <w:t xml:space="preserve">, to wit; Reforms, Reconciliation, Rebuilding and Resilience reinforced by coordinated thinking, planning and execution. Through Reform, we will reform institutions, boost governance, enhance efficiency, </w:t>
      </w:r>
      <w:r w:rsidR="0025549E" w:rsidRPr="00B12588">
        <w:rPr>
          <w:rFonts w:ascii="Arial" w:hAnsi="Arial" w:cs="Arial"/>
          <w:iCs/>
          <w:color w:val="000000"/>
        </w:rPr>
        <w:t>accountability</w:t>
      </w:r>
      <w:r w:rsidRPr="00B12588">
        <w:rPr>
          <w:rFonts w:ascii="Arial" w:hAnsi="Arial" w:cs="Arial"/>
          <w:iCs/>
          <w:color w:val="000000"/>
        </w:rPr>
        <w:t xml:space="preserve"> and transparency across sectors. Through Reconciliation, we will rebuild </w:t>
      </w:r>
      <w:r w:rsidRPr="00B12588">
        <w:rPr>
          <w:rFonts w:ascii="Arial" w:hAnsi="Arial" w:cs="Arial"/>
          <w:iCs/>
          <w:color w:val="000000"/>
        </w:rPr>
        <w:lastRenderedPageBreak/>
        <w:t xml:space="preserve">trust, deepen national unity, and ensure that all citizens are included in and benefits from the development journey. Through Rebuilding, we will renew its productive base, develop critical infrastructure and </w:t>
      </w:r>
      <w:r w:rsidR="00127590" w:rsidRPr="00B12588">
        <w:rPr>
          <w:rFonts w:ascii="Arial" w:hAnsi="Arial" w:cs="Arial"/>
          <w:iCs/>
          <w:color w:val="000000"/>
        </w:rPr>
        <w:t>acc</w:t>
      </w:r>
      <w:r w:rsidRPr="00B12588">
        <w:rPr>
          <w:rFonts w:ascii="Arial" w:hAnsi="Arial" w:cs="Arial"/>
          <w:iCs/>
          <w:color w:val="000000"/>
        </w:rPr>
        <w:t xml:space="preserve">elerate industrialization to position it as a competitive regional industrial, logistical and business hub. Through Resilience, we will uphold our economy, society and environment from shocks and securing a sustainable growth for present and future generations. This transformation will be realized through fostering economic growth, reducing economic vulnerability, enhancing forward and backward linkages between and within sectors, ensuring positive spill-over effects of skills development and technology innovation, creation of decent jobs and ensuring environmental sustainability. The </w:t>
      </w:r>
      <w:r w:rsidR="00127590" w:rsidRPr="00B12588">
        <w:rPr>
          <w:rFonts w:ascii="Arial" w:hAnsi="Arial" w:cs="Arial"/>
          <w:iCs/>
          <w:color w:val="000000"/>
        </w:rPr>
        <w:t>BTC</w:t>
      </w:r>
      <w:r w:rsidRPr="00B12588">
        <w:rPr>
          <w:rFonts w:ascii="Arial" w:hAnsi="Arial" w:cs="Arial"/>
          <w:iCs/>
          <w:color w:val="000000"/>
        </w:rPr>
        <w:t xml:space="preserve"> through its Strategic Plan 2026/27-2030/31 is committed to working with various stakeholders to ensure that the current five-year development is implemented efficiently and effectively.</w:t>
      </w:r>
    </w:p>
    <w:p w14:paraId="377628B9" w14:textId="77777777" w:rsidR="00B1708D" w:rsidRPr="00B12588" w:rsidRDefault="00B1708D" w:rsidP="00091B26">
      <w:pPr>
        <w:widowControl w:val="0"/>
        <w:numPr>
          <w:ilvl w:val="0"/>
          <w:numId w:val="59"/>
        </w:numPr>
        <w:autoSpaceDE w:val="0"/>
        <w:autoSpaceDN w:val="0"/>
        <w:spacing w:after="240" w:line="276" w:lineRule="auto"/>
        <w:jc w:val="both"/>
        <w:rPr>
          <w:rFonts w:ascii="Arial" w:hAnsi="Arial" w:cs="Arial"/>
          <w:b/>
          <w:bCs/>
          <w:iCs/>
          <w:color w:val="00B050"/>
        </w:rPr>
      </w:pPr>
      <w:r w:rsidRPr="00B12588">
        <w:rPr>
          <w:rFonts w:ascii="Arial" w:hAnsi="Arial" w:cs="Arial"/>
          <w:b/>
          <w:bCs/>
          <w:iCs/>
          <w:color w:val="00B050"/>
        </w:rPr>
        <w:t xml:space="preserve">The National </w:t>
      </w:r>
      <w:proofErr w:type="spellStart"/>
      <w:r w:rsidRPr="00B12588">
        <w:rPr>
          <w:rFonts w:ascii="Arial" w:hAnsi="Arial" w:cs="Arial"/>
          <w:b/>
          <w:bCs/>
          <w:iCs/>
          <w:color w:val="00B050"/>
        </w:rPr>
        <w:t>Multisectoral</w:t>
      </w:r>
      <w:proofErr w:type="spellEnd"/>
      <w:r w:rsidRPr="00B12588">
        <w:rPr>
          <w:rFonts w:ascii="Arial" w:hAnsi="Arial" w:cs="Arial"/>
          <w:b/>
          <w:bCs/>
          <w:iCs/>
          <w:color w:val="00B050"/>
        </w:rPr>
        <w:t xml:space="preserve"> Nutrition Action Plan 2021/22-2025/26</w:t>
      </w:r>
    </w:p>
    <w:p w14:paraId="4B0508B0" w14:textId="3878367B" w:rsidR="00B1708D" w:rsidRPr="00B12588" w:rsidRDefault="00B1708D" w:rsidP="00127590">
      <w:pPr>
        <w:widowControl w:val="0"/>
        <w:autoSpaceDE w:val="0"/>
        <w:autoSpaceDN w:val="0"/>
        <w:spacing w:after="120" w:line="276" w:lineRule="auto"/>
        <w:jc w:val="both"/>
        <w:rPr>
          <w:rFonts w:ascii="Arial" w:hAnsi="Arial" w:cs="Arial"/>
          <w:iCs/>
        </w:rPr>
      </w:pPr>
      <w:proofErr w:type="gramStart"/>
      <w:r w:rsidRPr="00B12588">
        <w:rPr>
          <w:rFonts w:ascii="Arial" w:hAnsi="Arial" w:cs="Arial"/>
          <w:iCs/>
        </w:rPr>
        <w:t>A second evidence-based five-year strategic action plan seeking to address malnutrition in all its forms and for all ages.</w:t>
      </w:r>
      <w:proofErr w:type="gramEnd"/>
      <w:r w:rsidRPr="00B12588">
        <w:rPr>
          <w:rFonts w:ascii="Arial" w:hAnsi="Arial" w:cs="Arial"/>
          <w:iCs/>
        </w:rPr>
        <w:t xml:space="preserve"> It uses a life cycle and systems approach and promotes </w:t>
      </w:r>
      <w:proofErr w:type="spellStart"/>
      <w:r w:rsidRPr="00B12588">
        <w:rPr>
          <w:rFonts w:ascii="Arial" w:hAnsi="Arial" w:cs="Arial"/>
          <w:iCs/>
        </w:rPr>
        <w:t>multisectoral</w:t>
      </w:r>
      <w:proofErr w:type="spellEnd"/>
      <w:r w:rsidRPr="00B12588">
        <w:rPr>
          <w:rFonts w:ascii="Arial" w:hAnsi="Arial" w:cs="Arial"/>
          <w:iCs/>
        </w:rPr>
        <w:t xml:space="preserve"> collaboration to address social determinants of malnutrition. The result of the Plan is that women, children and adolescents are better nourished and living healthier and more productive lives. The Plan targets policy and decision makers at all levels and focuses on reducing </w:t>
      </w:r>
      <w:proofErr w:type="spellStart"/>
      <w:r w:rsidRPr="00B12588">
        <w:rPr>
          <w:rFonts w:ascii="Arial" w:hAnsi="Arial" w:cs="Arial"/>
          <w:iCs/>
        </w:rPr>
        <w:t>undernutrition</w:t>
      </w:r>
      <w:proofErr w:type="spellEnd"/>
      <w:r w:rsidRPr="00B12588">
        <w:rPr>
          <w:rFonts w:ascii="Arial" w:hAnsi="Arial" w:cs="Arial"/>
          <w:iCs/>
        </w:rPr>
        <w:t xml:space="preserve">, micronutrient deficiencies, overweight and obesity and strengthening the enabling environment. </w:t>
      </w:r>
      <w:r w:rsidR="00127590" w:rsidRPr="00B12588">
        <w:rPr>
          <w:rFonts w:ascii="Arial" w:hAnsi="Arial" w:cs="Arial"/>
          <w:iCs/>
        </w:rPr>
        <w:t>BTC</w:t>
      </w:r>
      <w:r w:rsidRPr="00B12588">
        <w:rPr>
          <w:rFonts w:ascii="Arial" w:hAnsi="Arial" w:cs="Arial"/>
          <w:iCs/>
        </w:rPr>
        <w:t xml:space="preserve"> will coordinate, supervise, support, guide and monitor the activities at regional and LGAs; guide and monitor the integration of nutrition interventions into the regional and LGAs’ plans and by-laws; coordinate and facilitate the capacity development of the regional and LGAs to plan and execute nutrition improvement programs at the community level; and coordinate and monitor nutrition interventions by all actors in the regional and LGAs using the principle of the three ones: one plan, one coordinating mechanism and one monitoring and evaluation framework.</w:t>
      </w:r>
    </w:p>
    <w:p w14:paraId="1B2B2CB8" w14:textId="77777777" w:rsidR="00B1708D" w:rsidRPr="00B12588" w:rsidRDefault="00B1708D" w:rsidP="00091B26">
      <w:pPr>
        <w:widowControl w:val="0"/>
        <w:numPr>
          <w:ilvl w:val="0"/>
          <w:numId w:val="59"/>
        </w:numPr>
        <w:autoSpaceDE w:val="0"/>
        <w:autoSpaceDN w:val="0"/>
        <w:spacing w:after="240" w:line="276" w:lineRule="auto"/>
        <w:jc w:val="both"/>
        <w:rPr>
          <w:rFonts w:ascii="Arial" w:hAnsi="Arial" w:cs="Arial"/>
          <w:b/>
          <w:bCs/>
          <w:iCs/>
          <w:color w:val="00B050"/>
        </w:rPr>
      </w:pPr>
      <w:r w:rsidRPr="00B12588">
        <w:rPr>
          <w:rFonts w:ascii="Arial" w:hAnsi="Arial" w:cs="Arial"/>
          <w:b/>
          <w:bCs/>
          <w:iCs/>
          <w:color w:val="00B050"/>
        </w:rPr>
        <w:t>The National Anti-Corruption Strategy and Action Plan Phase IV (2023-2030)</w:t>
      </w:r>
    </w:p>
    <w:p w14:paraId="625F4E15" w14:textId="67F4445F"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Strategy is a continuation of the government efforts and commitment to prevent and combat corruption to strengthen good governance across all economic sectors. It defines the legal and institutional framework for implementing anti-corruption measures and integrating national obligations into development plans. Also, it calls for the participation of various actors and instill monitoring and evaluation in the fight against corruption to track progress. The Strategy seeks to reduce corruption by building and strengthening systems of integrity, </w:t>
      </w:r>
      <w:r w:rsidR="00876560" w:rsidRPr="00B12588">
        <w:rPr>
          <w:rFonts w:ascii="Arial" w:hAnsi="Arial" w:cs="Arial"/>
          <w:iCs/>
          <w:color w:val="000000"/>
        </w:rPr>
        <w:t>a</w:t>
      </w:r>
      <w:r w:rsidR="00127590" w:rsidRPr="00B12588">
        <w:rPr>
          <w:rFonts w:ascii="Arial" w:hAnsi="Arial" w:cs="Arial"/>
          <w:iCs/>
          <w:color w:val="000000"/>
        </w:rPr>
        <w:t>c</w:t>
      </w:r>
      <w:r w:rsidR="00876560" w:rsidRPr="00B12588">
        <w:rPr>
          <w:rFonts w:ascii="Arial" w:hAnsi="Arial" w:cs="Arial"/>
          <w:iCs/>
          <w:color w:val="000000"/>
        </w:rPr>
        <w:t>c</w:t>
      </w:r>
      <w:r w:rsidR="00127590" w:rsidRPr="00B12588">
        <w:rPr>
          <w:rFonts w:ascii="Arial" w:hAnsi="Arial" w:cs="Arial"/>
          <w:iCs/>
          <w:color w:val="000000"/>
        </w:rPr>
        <w:t>ountability</w:t>
      </w:r>
      <w:r w:rsidRPr="00B12588">
        <w:rPr>
          <w:rFonts w:ascii="Arial" w:hAnsi="Arial" w:cs="Arial"/>
          <w:iCs/>
          <w:color w:val="000000"/>
        </w:rPr>
        <w:t xml:space="preserve"> and transparency in public institutions. This would in turn increase productivity and efficiency in the delivery of social and economic services. The Council will establish an Integrity and Special NACSAP IV </w:t>
      </w:r>
      <w:r w:rsidRPr="00B12588">
        <w:rPr>
          <w:rFonts w:ascii="Arial" w:hAnsi="Arial" w:cs="Arial"/>
          <w:iCs/>
          <w:color w:val="000000"/>
        </w:rPr>
        <w:lastRenderedPageBreak/>
        <w:t>Management Committee at the council; and Integrity Committee at the ward level with a view to supporting the government initiatives in preventing and combating corruption.</w:t>
      </w:r>
    </w:p>
    <w:p w14:paraId="2C6FF1F2" w14:textId="77777777" w:rsidR="00876560" w:rsidRPr="00B12588" w:rsidRDefault="00876560" w:rsidP="00127590">
      <w:pPr>
        <w:widowControl w:val="0"/>
        <w:autoSpaceDE w:val="0"/>
        <w:autoSpaceDN w:val="0"/>
        <w:spacing w:after="120" w:line="276" w:lineRule="auto"/>
        <w:jc w:val="both"/>
        <w:rPr>
          <w:rFonts w:ascii="Arial" w:hAnsi="Arial" w:cs="Arial"/>
          <w:iCs/>
          <w:color w:val="000000"/>
        </w:rPr>
      </w:pPr>
    </w:p>
    <w:p w14:paraId="7D436127" w14:textId="77777777" w:rsidR="00B1708D" w:rsidRPr="00B12588" w:rsidRDefault="00B1708D" w:rsidP="00091B26">
      <w:pPr>
        <w:widowControl w:val="0"/>
        <w:numPr>
          <w:ilvl w:val="0"/>
          <w:numId w:val="59"/>
        </w:numPr>
        <w:autoSpaceDE w:val="0"/>
        <w:autoSpaceDN w:val="0"/>
        <w:spacing w:after="240" w:line="276" w:lineRule="auto"/>
        <w:jc w:val="both"/>
        <w:rPr>
          <w:rFonts w:ascii="Arial" w:hAnsi="Arial" w:cs="Arial"/>
          <w:b/>
          <w:bCs/>
          <w:iCs/>
          <w:color w:val="00B050"/>
        </w:rPr>
      </w:pPr>
      <w:r w:rsidRPr="00B12588">
        <w:rPr>
          <w:rFonts w:ascii="Arial" w:hAnsi="Arial" w:cs="Arial"/>
          <w:b/>
          <w:bCs/>
          <w:iCs/>
          <w:color w:val="00B050"/>
        </w:rPr>
        <w:t>The Ruling Party Manifesto 2025-2030</w:t>
      </w:r>
    </w:p>
    <w:p w14:paraId="1CF31A18"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Chama cha </w:t>
      </w:r>
      <w:proofErr w:type="spellStart"/>
      <w:r w:rsidRPr="00B12588">
        <w:rPr>
          <w:rFonts w:ascii="Arial" w:hAnsi="Arial" w:cs="Arial"/>
          <w:iCs/>
          <w:color w:val="000000"/>
        </w:rPr>
        <w:t>Mapinduzi</w:t>
      </w:r>
      <w:proofErr w:type="spellEnd"/>
      <w:r w:rsidRPr="00B12588">
        <w:rPr>
          <w:rFonts w:ascii="Arial" w:hAnsi="Arial" w:cs="Arial"/>
          <w:iCs/>
          <w:color w:val="000000"/>
        </w:rPr>
        <w:t xml:space="preserve"> (CCM) Manifesto for General Elections 2025-2030 is in line with the </w:t>
      </w:r>
      <w:proofErr w:type="spellStart"/>
      <w:r w:rsidRPr="00B12588">
        <w:rPr>
          <w:rFonts w:ascii="Arial" w:hAnsi="Arial" w:cs="Arial"/>
          <w:i/>
          <w:iCs/>
          <w:color w:val="000000"/>
        </w:rPr>
        <w:t>Dira</w:t>
      </w:r>
      <w:proofErr w:type="spellEnd"/>
      <w:r w:rsidRPr="00B12588">
        <w:rPr>
          <w:rFonts w:ascii="Arial" w:hAnsi="Arial" w:cs="Arial"/>
          <w:i/>
          <w:iCs/>
          <w:color w:val="000000"/>
        </w:rPr>
        <w:t xml:space="preserve"> 2050</w:t>
      </w:r>
      <w:r w:rsidRPr="00B12588">
        <w:rPr>
          <w:rFonts w:ascii="Arial" w:hAnsi="Arial" w:cs="Arial"/>
          <w:iCs/>
          <w:color w:val="000000"/>
        </w:rPr>
        <w:t xml:space="preserve">. Based on its slogan </w:t>
      </w:r>
      <w:proofErr w:type="spellStart"/>
      <w:r w:rsidRPr="00B12588">
        <w:rPr>
          <w:rFonts w:ascii="Arial" w:hAnsi="Arial" w:cs="Arial"/>
          <w:i/>
          <w:iCs/>
          <w:color w:val="000000"/>
        </w:rPr>
        <w:t>Kazi</w:t>
      </w:r>
      <w:proofErr w:type="spellEnd"/>
      <w:r w:rsidRPr="00B12588">
        <w:rPr>
          <w:rFonts w:ascii="Arial" w:hAnsi="Arial" w:cs="Arial"/>
          <w:i/>
          <w:iCs/>
          <w:color w:val="000000"/>
        </w:rPr>
        <w:t xml:space="preserve"> </w:t>
      </w:r>
      <w:proofErr w:type="spellStart"/>
      <w:r w:rsidRPr="00B12588">
        <w:rPr>
          <w:rFonts w:ascii="Arial" w:hAnsi="Arial" w:cs="Arial"/>
          <w:i/>
          <w:iCs/>
          <w:color w:val="000000"/>
        </w:rPr>
        <w:t>na</w:t>
      </w:r>
      <w:proofErr w:type="spellEnd"/>
      <w:r w:rsidRPr="00B12588">
        <w:rPr>
          <w:rFonts w:ascii="Arial" w:hAnsi="Arial" w:cs="Arial"/>
          <w:i/>
          <w:iCs/>
          <w:color w:val="000000"/>
        </w:rPr>
        <w:t xml:space="preserve"> Utu, </w:t>
      </w:r>
      <w:proofErr w:type="spellStart"/>
      <w:r w:rsidRPr="00B12588">
        <w:rPr>
          <w:rFonts w:ascii="Arial" w:hAnsi="Arial" w:cs="Arial"/>
          <w:i/>
          <w:iCs/>
          <w:color w:val="000000"/>
        </w:rPr>
        <w:t>Tunasonga</w:t>
      </w:r>
      <w:proofErr w:type="spellEnd"/>
      <w:r w:rsidRPr="00B12588">
        <w:rPr>
          <w:rFonts w:ascii="Arial" w:hAnsi="Arial" w:cs="Arial"/>
          <w:i/>
          <w:iCs/>
          <w:color w:val="000000"/>
        </w:rPr>
        <w:t xml:space="preserve"> </w:t>
      </w:r>
      <w:proofErr w:type="spellStart"/>
      <w:r w:rsidRPr="00B12588">
        <w:rPr>
          <w:rFonts w:ascii="Arial" w:hAnsi="Arial" w:cs="Arial"/>
          <w:i/>
          <w:iCs/>
          <w:color w:val="000000"/>
        </w:rPr>
        <w:t>Mbele</w:t>
      </w:r>
      <w:proofErr w:type="spellEnd"/>
      <w:r w:rsidRPr="00B12588">
        <w:rPr>
          <w:rFonts w:ascii="Arial" w:hAnsi="Arial" w:cs="Arial"/>
          <w:iCs/>
          <w:color w:val="000000"/>
        </w:rPr>
        <w:t xml:space="preserve">, CCM will continue to build such a strong, inclusive and competitive economy; maintain peace, security and stability; and enhance well-being of Tanzanians by empowering them economically and opening up more employment and business opportunities. The Manifesto is built on five (5) goals, to wit, strengthen the economy, enabling citizens to increase their income, improving people’s lives and social welfare, strengthening modern transport and transportation infrastructure, protecting and lastly, enhancing the peace and security of the country. The Council will therefore take necessary measures to implement the directives given to improve the people’s social welfare and economic wellbeing. </w:t>
      </w:r>
    </w:p>
    <w:p w14:paraId="353CC730" w14:textId="77777777" w:rsidR="00B1708D" w:rsidRPr="00B12588" w:rsidRDefault="00B1708D" w:rsidP="00127590">
      <w:pPr>
        <w:widowControl w:val="0"/>
        <w:autoSpaceDE w:val="0"/>
        <w:autoSpaceDN w:val="0"/>
        <w:spacing w:line="276" w:lineRule="auto"/>
        <w:jc w:val="both"/>
        <w:rPr>
          <w:rFonts w:ascii="Arial" w:hAnsi="Arial" w:cs="Arial"/>
          <w:iCs/>
          <w:color w:val="00B050"/>
        </w:rPr>
      </w:pPr>
      <w:r w:rsidRPr="00B12588">
        <w:rPr>
          <w:rFonts w:ascii="Arial" w:hAnsi="Arial" w:cs="Arial"/>
          <w:b/>
          <w:bCs/>
          <w:iCs/>
          <w:color w:val="00B050"/>
        </w:rPr>
        <w:t>2.7.2 Relevant Policies</w:t>
      </w:r>
    </w:p>
    <w:p w14:paraId="77B24650" w14:textId="77777777" w:rsidR="00B1708D" w:rsidRPr="00B12588" w:rsidRDefault="00B1708D" w:rsidP="00091B26">
      <w:pPr>
        <w:widowControl w:val="0"/>
        <w:numPr>
          <w:ilvl w:val="0"/>
          <w:numId w:val="62"/>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 xml:space="preserve">The National Health Policy, 2007 </w:t>
      </w:r>
    </w:p>
    <w:p w14:paraId="0D406F04" w14:textId="16D12C8E"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Policy provides the framework for delivery of health services at three administrative levels, namely, national, regional and LGAs by defining the responsibilities of each level. The national level is responsible for formulating, overseeing, interpreting and coordinating the implementation of health policies, laws, guidelines and standards at all levels of service delivery. The regional level is liable for monitoring the execution of policies, laws and guidelines, offers technical advice, oversees, coordinates and regulates health standards at the council level. All hospitals at the regional level fall under the regional supervision. </w:t>
      </w:r>
      <w:r w:rsidR="00127590" w:rsidRPr="00B12588">
        <w:rPr>
          <w:rFonts w:ascii="Arial" w:hAnsi="Arial" w:cs="Arial"/>
          <w:iCs/>
          <w:color w:val="000000"/>
        </w:rPr>
        <w:t>BTC</w:t>
      </w:r>
      <w:r w:rsidRPr="00B12588">
        <w:rPr>
          <w:rFonts w:ascii="Arial" w:hAnsi="Arial" w:cs="Arial"/>
          <w:iCs/>
          <w:color w:val="000000"/>
        </w:rPr>
        <w:t xml:space="preserve"> will ensure services provided meet the standards established by the government to ensure that the public lives in a safe environment. </w:t>
      </w:r>
    </w:p>
    <w:p w14:paraId="7BEF9AFB" w14:textId="77777777" w:rsidR="00B1708D" w:rsidRPr="00B12588" w:rsidRDefault="00B1708D" w:rsidP="00091B26">
      <w:pPr>
        <w:widowControl w:val="0"/>
        <w:numPr>
          <w:ilvl w:val="0"/>
          <w:numId w:val="62"/>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National Education and Training Policy, 2014, 2023 Edition</w:t>
      </w:r>
    </w:p>
    <w:p w14:paraId="321987AB" w14:textId="53D81C1A"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Policy focuses on transitioning from rote learning to a competency-based curriculum that fosters critical thinking and problem-solving skills. It insists on the integration of ICT across all educational levels. The Policy also stresses inclusive and equitable </w:t>
      </w:r>
      <w:r w:rsidR="00876560" w:rsidRPr="00B12588">
        <w:rPr>
          <w:rFonts w:ascii="Arial" w:hAnsi="Arial" w:cs="Arial"/>
          <w:iCs/>
          <w:color w:val="000000"/>
        </w:rPr>
        <w:t>acc</w:t>
      </w:r>
      <w:r w:rsidRPr="00B12588">
        <w:rPr>
          <w:rFonts w:ascii="Arial" w:hAnsi="Arial" w:cs="Arial"/>
          <w:iCs/>
          <w:color w:val="000000"/>
        </w:rPr>
        <w:t xml:space="preserve">ess to education to citizens regardless of their gender, socio-economic status, or geographic location. It promotes Vocational Education and Training (TVET) to address the skills gap in the </w:t>
      </w:r>
      <w:proofErr w:type="spellStart"/>
      <w:r w:rsidRPr="00B12588">
        <w:rPr>
          <w:rFonts w:ascii="Arial" w:hAnsi="Arial" w:cs="Arial"/>
          <w:iCs/>
          <w:color w:val="000000"/>
        </w:rPr>
        <w:t>labour</w:t>
      </w:r>
      <w:proofErr w:type="spellEnd"/>
      <w:r w:rsidRPr="00B12588">
        <w:rPr>
          <w:rFonts w:ascii="Arial" w:hAnsi="Arial" w:cs="Arial"/>
          <w:iCs/>
          <w:color w:val="000000"/>
        </w:rPr>
        <w:t xml:space="preserve"> market, involving updating curricula to align with industry needs, and invest more in research and innovation. Succinctly, the Policy underscores the necessity of a well-educated and skilled populace to drive economic growth and social development. The Policy structured the administration of education at national, regional and LGAs level. At the national level, there is the Ministry responsible for education and PMO-RALG. The </w:t>
      </w:r>
      <w:r w:rsidR="00127590" w:rsidRPr="00B12588">
        <w:rPr>
          <w:rFonts w:ascii="Arial" w:hAnsi="Arial" w:cs="Arial"/>
          <w:iCs/>
          <w:color w:val="000000"/>
        </w:rPr>
        <w:t>BTC</w:t>
      </w:r>
      <w:r w:rsidRPr="00B12588">
        <w:rPr>
          <w:rFonts w:ascii="Arial" w:hAnsi="Arial" w:cs="Arial"/>
          <w:iCs/>
          <w:color w:val="000000"/>
        </w:rPr>
        <w:t xml:space="preserve"> will strive to ensure delivery of quality </w:t>
      </w:r>
      <w:r w:rsidRPr="00B12588">
        <w:rPr>
          <w:rFonts w:ascii="Arial" w:hAnsi="Arial" w:cs="Arial"/>
          <w:iCs/>
          <w:color w:val="000000"/>
        </w:rPr>
        <w:lastRenderedPageBreak/>
        <w:t xml:space="preserve">education. </w:t>
      </w:r>
    </w:p>
    <w:p w14:paraId="187687F6" w14:textId="77777777" w:rsidR="00B1708D" w:rsidRPr="00B12588" w:rsidRDefault="00B1708D" w:rsidP="00091B26">
      <w:pPr>
        <w:widowControl w:val="0"/>
        <w:numPr>
          <w:ilvl w:val="0"/>
          <w:numId w:val="62"/>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 xml:space="preserve">The National Land Policy, 1995, Edition 2023 </w:t>
      </w:r>
    </w:p>
    <w:p w14:paraId="164A9DDE" w14:textId="3B926FCF" w:rsidR="00B1708D" w:rsidRPr="00B12588" w:rsidRDefault="00B1708D" w:rsidP="00127590">
      <w:pPr>
        <w:widowControl w:val="0"/>
        <w:autoSpaceDE w:val="0"/>
        <w:autoSpaceDN w:val="0"/>
        <w:spacing w:after="120" w:line="276" w:lineRule="auto"/>
        <w:jc w:val="both"/>
        <w:rPr>
          <w:rFonts w:ascii="Arial" w:hAnsi="Arial" w:cs="Arial"/>
          <w:bCs/>
          <w:iCs/>
          <w:color w:val="000000"/>
        </w:rPr>
      </w:pPr>
      <w:r w:rsidRPr="00B12588">
        <w:rPr>
          <w:rFonts w:ascii="Arial" w:hAnsi="Arial" w:cs="Arial"/>
          <w:bCs/>
          <w:iCs/>
          <w:color w:val="000000"/>
        </w:rPr>
        <w:t xml:space="preserve">Land is a key resource for socio-economic development and the well-being of all people. It plays a critical role in facilitating socio-economic to implement national plans. The Policy establishes a framework for land administration that supports national goals for economic development, investment, and social </w:t>
      </w:r>
      <w:proofErr w:type="gramStart"/>
      <w:r w:rsidRPr="00B12588">
        <w:rPr>
          <w:rFonts w:ascii="Arial" w:hAnsi="Arial" w:cs="Arial"/>
          <w:bCs/>
          <w:iCs/>
          <w:color w:val="000000"/>
        </w:rPr>
        <w:t>equity, that</w:t>
      </w:r>
      <w:proofErr w:type="gramEnd"/>
      <w:r w:rsidRPr="00B12588">
        <w:rPr>
          <w:rFonts w:ascii="Arial" w:hAnsi="Arial" w:cs="Arial"/>
          <w:bCs/>
          <w:iCs/>
          <w:color w:val="000000"/>
        </w:rPr>
        <w:t xml:space="preserve"> are central to the plan. It facilitates development by ensuring land is </w:t>
      </w:r>
      <w:r w:rsidR="00876560" w:rsidRPr="00B12588">
        <w:rPr>
          <w:rFonts w:ascii="Arial" w:hAnsi="Arial" w:cs="Arial"/>
          <w:bCs/>
          <w:iCs/>
          <w:color w:val="000000"/>
        </w:rPr>
        <w:t>acc</w:t>
      </w:r>
      <w:r w:rsidRPr="00B12588">
        <w:rPr>
          <w:rFonts w:ascii="Arial" w:hAnsi="Arial" w:cs="Arial"/>
          <w:bCs/>
          <w:iCs/>
          <w:color w:val="000000"/>
        </w:rPr>
        <w:t xml:space="preserve">essible for productive use through improved land use planning and management, and by strengthening land tenure security for citizens and investors. On land administration, the Policy devolves power to LGAs. They must manage and plan land use within their areas. They are liable for promoting equitable land </w:t>
      </w:r>
      <w:r w:rsidR="00876560" w:rsidRPr="00B12588">
        <w:rPr>
          <w:rFonts w:ascii="Arial" w:hAnsi="Arial" w:cs="Arial"/>
          <w:bCs/>
          <w:iCs/>
          <w:color w:val="000000"/>
        </w:rPr>
        <w:t>acc</w:t>
      </w:r>
      <w:r w:rsidRPr="00B12588">
        <w:rPr>
          <w:rFonts w:ascii="Arial" w:hAnsi="Arial" w:cs="Arial"/>
          <w:bCs/>
          <w:iCs/>
          <w:color w:val="000000"/>
        </w:rPr>
        <w:t xml:space="preserve">ess, providing services such as use planning and resolution of land disputes with support from PMO-RALG and ministry responsible land matters. </w:t>
      </w:r>
    </w:p>
    <w:p w14:paraId="47971BA6" w14:textId="77777777" w:rsidR="00B1708D" w:rsidRPr="00B12588" w:rsidRDefault="00B1708D" w:rsidP="00091B26">
      <w:pPr>
        <w:widowControl w:val="0"/>
        <w:numPr>
          <w:ilvl w:val="0"/>
          <w:numId w:val="62"/>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 xml:space="preserve">The National Youth Development Policy, 2007 </w:t>
      </w:r>
    </w:p>
    <w:p w14:paraId="0B0C8C85" w14:textId="0FBE6FF6"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Youth occupy more than 60% of the country’s population. The government is committed to ensure that young people have the opportunity to participate in building a better future for our nation by prioritizing participation in their development issues it has also developed policies and programs seeking to expand youth economic opportunities, create jobs and employment, expand the scope of social security, and build a better tomorrow for them. </w:t>
      </w:r>
      <w:r w:rsidR="00127590" w:rsidRPr="00B12588">
        <w:rPr>
          <w:rFonts w:ascii="Arial" w:hAnsi="Arial" w:cs="Arial"/>
          <w:iCs/>
          <w:color w:val="000000"/>
        </w:rPr>
        <w:t>BTC</w:t>
      </w:r>
      <w:r w:rsidRPr="00B12588">
        <w:rPr>
          <w:rFonts w:ascii="Arial" w:hAnsi="Arial" w:cs="Arial"/>
          <w:iCs/>
          <w:color w:val="000000"/>
        </w:rPr>
        <w:t xml:space="preserve"> will continue to support and incorporate youth development issues in their development plans. This entails continuing to set aside monies from their own sources’ revenue for loaning youth registered groups. </w:t>
      </w:r>
    </w:p>
    <w:p w14:paraId="7B777C4A" w14:textId="77777777" w:rsidR="00B1708D" w:rsidRPr="00B12588" w:rsidRDefault="00B1708D" w:rsidP="00091B26">
      <w:pPr>
        <w:widowControl w:val="0"/>
        <w:numPr>
          <w:ilvl w:val="0"/>
          <w:numId w:val="62"/>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Policy Paper on Local Government Reform, 1998</w:t>
      </w:r>
    </w:p>
    <w:p w14:paraId="31E82901"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The Policy aims to make LGAs strong and autonomous bodies politically, financially and administratively. Financially, it advocates financial decentralization by giving LGAs adequate financial discretionary powers to impose local taxes within their areas. Also, through financial decentralization, the Policy confers to LGAs power to consider and approve their own annual budgets reflecting their local priorities and incur expenditure.</w:t>
      </w:r>
    </w:p>
    <w:p w14:paraId="3279EA99" w14:textId="77777777" w:rsidR="00B1708D" w:rsidRPr="00B12588" w:rsidRDefault="00B1708D" w:rsidP="00091B26">
      <w:pPr>
        <w:widowControl w:val="0"/>
        <w:numPr>
          <w:ilvl w:val="0"/>
          <w:numId w:val="62"/>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National Environmental Policy, 2021</w:t>
      </w:r>
    </w:p>
    <w:p w14:paraId="0A29C441" w14:textId="1DE11D50" w:rsidR="00B1708D" w:rsidRPr="00B12588" w:rsidRDefault="00B1708D" w:rsidP="00127590">
      <w:pPr>
        <w:widowControl w:val="0"/>
        <w:autoSpaceDE w:val="0"/>
        <w:autoSpaceDN w:val="0"/>
        <w:spacing w:after="120" w:line="276" w:lineRule="auto"/>
        <w:jc w:val="both"/>
        <w:rPr>
          <w:rFonts w:ascii="Arial" w:hAnsi="Arial" w:cs="Arial"/>
          <w:bCs/>
          <w:iCs/>
          <w:color w:val="000000"/>
        </w:rPr>
      </w:pPr>
      <w:r w:rsidRPr="00B12588">
        <w:rPr>
          <w:rFonts w:ascii="Arial" w:hAnsi="Arial" w:cs="Arial"/>
          <w:iCs/>
          <w:color w:val="000000"/>
        </w:rPr>
        <w:t xml:space="preserve">The Policy prevents and controls degradation of land, vegetation and air that supports life system. It ensures sustainability and equitable use of resources to address needs of the present and future generation. Also, it insists on conserving natural resources and man-made heritage including biological diversity of unique ecosystems; oversees adverse effects associated with climate change impact that affect agricultural production and food security, water resources, marine and coastal zones, public health, energy supply and demand, infrastructure, biodiversity, ecosystem services and tourism development. </w:t>
      </w:r>
      <w:r w:rsidRPr="00B12588">
        <w:rPr>
          <w:rFonts w:ascii="Arial" w:hAnsi="Arial" w:cs="Arial"/>
          <w:bCs/>
          <w:iCs/>
          <w:color w:val="000000"/>
        </w:rPr>
        <w:t xml:space="preserve">The Policy addresses climate change by recognizing carbon trade and emissions reduction, while promoting mitigation and adaptation actions like reforestation and renewable energy. Through the Environmental Management (Control and </w:t>
      </w:r>
      <w:r w:rsidRPr="00B12588">
        <w:rPr>
          <w:rFonts w:ascii="Arial" w:hAnsi="Arial" w:cs="Arial"/>
          <w:bCs/>
          <w:iCs/>
          <w:color w:val="000000"/>
        </w:rPr>
        <w:lastRenderedPageBreak/>
        <w:t xml:space="preserve">Management of Carbon Trading) Regulations, 2022, the Policy creates a strong structure for managing carbon projects, ensuring alignment with national goals and </w:t>
      </w:r>
      <w:proofErr w:type="gramStart"/>
      <w:r w:rsidRPr="00B12588">
        <w:rPr>
          <w:rFonts w:ascii="Arial" w:hAnsi="Arial" w:cs="Arial"/>
          <w:bCs/>
          <w:iCs/>
          <w:color w:val="000000"/>
        </w:rPr>
        <w:t>encourage</w:t>
      </w:r>
      <w:proofErr w:type="gramEnd"/>
      <w:r w:rsidRPr="00B12588">
        <w:rPr>
          <w:rFonts w:ascii="Arial" w:hAnsi="Arial" w:cs="Arial"/>
          <w:bCs/>
          <w:iCs/>
          <w:color w:val="000000"/>
        </w:rPr>
        <w:t xml:space="preserve"> the private sector in meeting nationally determined contributions. </w:t>
      </w:r>
      <w:r w:rsidR="00127590" w:rsidRPr="00B12588">
        <w:rPr>
          <w:rFonts w:ascii="Arial" w:hAnsi="Arial" w:cs="Arial"/>
          <w:bCs/>
          <w:iCs/>
          <w:color w:val="000000"/>
        </w:rPr>
        <w:t>BTC</w:t>
      </w:r>
      <w:r w:rsidRPr="00B12588">
        <w:rPr>
          <w:rFonts w:ascii="Arial" w:hAnsi="Arial" w:cs="Arial"/>
          <w:bCs/>
          <w:iCs/>
          <w:color w:val="000000"/>
        </w:rPr>
        <w:t xml:space="preserve"> will take all measures to conserve environment.</w:t>
      </w:r>
    </w:p>
    <w:p w14:paraId="160DFD49" w14:textId="77777777" w:rsidR="00876560" w:rsidRPr="00B12588" w:rsidRDefault="00876560" w:rsidP="00127590">
      <w:pPr>
        <w:widowControl w:val="0"/>
        <w:autoSpaceDE w:val="0"/>
        <w:autoSpaceDN w:val="0"/>
        <w:spacing w:after="120" w:line="276" w:lineRule="auto"/>
        <w:jc w:val="both"/>
        <w:rPr>
          <w:rFonts w:ascii="Arial" w:hAnsi="Arial" w:cs="Arial"/>
          <w:bCs/>
          <w:iCs/>
          <w:color w:val="000000"/>
        </w:rPr>
      </w:pPr>
    </w:p>
    <w:p w14:paraId="5EFBEA92" w14:textId="77777777" w:rsidR="00876560" w:rsidRPr="00B12588" w:rsidRDefault="00876560" w:rsidP="00127590">
      <w:pPr>
        <w:widowControl w:val="0"/>
        <w:autoSpaceDE w:val="0"/>
        <w:autoSpaceDN w:val="0"/>
        <w:spacing w:after="120" w:line="276" w:lineRule="auto"/>
        <w:jc w:val="both"/>
        <w:rPr>
          <w:rFonts w:ascii="Arial" w:hAnsi="Arial" w:cs="Arial"/>
          <w:bCs/>
          <w:iCs/>
          <w:color w:val="000000"/>
        </w:rPr>
      </w:pPr>
    </w:p>
    <w:p w14:paraId="7F5AAED3" w14:textId="77777777" w:rsidR="00B1708D" w:rsidRPr="00B12588" w:rsidRDefault="00B1708D" w:rsidP="00127590">
      <w:pPr>
        <w:widowControl w:val="0"/>
        <w:autoSpaceDE w:val="0"/>
        <w:autoSpaceDN w:val="0"/>
        <w:spacing w:line="276" w:lineRule="auto"/>
        <w:jc w:val="both"/>
        <w:rPr>
          <w:rFonts w:ascii="Arial" w:hAnsi="Arial" w:cs="Arial"/>
          <w:iCs/>
          <w:color w:val="00B050"/>
        </w:rPr>
      </w:pPr>
      <w:r w:rsidRPr="00B12588">
        <w:rPr>
          <w:rFonts w:ascii="Arial" w:hAnsi="Arial" w:cs="Arial"/>
          <w:b/>
          <w:bCs/>
          <w:iCs/>
          <w:color w:val="00B050"/>
        </w:rPr>
        <w:t>2.7.3 Relevant Legislation</w:t>
      </w:r>
    </w:p>
    <w:p w14:paraId="54F1E437"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iCs/>
          <w:color w:val="00B050"/>
        </w:rPr>
      </w:pPr>
      <w:r w:rsidRPr="00B12588">
        <w:rPr>
          <w:rFonts w:ascii="Arial" w:hAnsi="Arial" w:cs="Arial"/>
          <w:b/>
          <w:bCs/>
          <w:iCs/>
          <w:color w:val="00B050"/>
        </w:rPr>
        <w:t>The Constitution of the United Republic of Tanzania, CAP. 2</w:t>
      </w:r>
    </w:p>
    <w:p w14:paraId="5ECCECB8" w14:textId="7F5F012C"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This establishes LGAs in each region, district, urban area and village in the United Republic. It requires parliament to enact a law, providing for establishment of LGAs, their structure and composition, type and designation, sources of revenue and procedure for the conduct of their business. Establishment of LGAs sought to transfer authority to the people by giving LGAs the right and power to participate, and involve them, in the planning and execution of development programs in their own areas and throughout the country. LGAs perform the functions of local government, ensure enforcement of law and public safety, and consolidate democracy and use it to </w:t>
      </w:r>
      <w:r w:rsidR="00876560" w:rsidRPr="00B12588">
        <w:rPr>
          <w:rFonts w:ascii="Arial" w:hAnsi="Arial" w:cs="Arial"/>
          <w:iCs/>
          <w:color w:val="000000"/>
        </w:rPr>
        <w:t>acc</w:t>
      </w:r>
      <w:r w:rsidRPr="00B12588">
        <w:rPr>
          <w:rFonts w:ascii="Arial" w:hAnsi="Arial" w:cs="Arial"/>
          <w:iCs/>
          <w:color w:val="000000"/>
        </w:rPr>
        <w:t xml:space="preserve">elerate development of the people. The primary objective of the government is the welfare of the people. It is </w:t>
      </w:r>
      <w:r w:rsidR="00876560" w:rsidRPr="00B12588">
        <w:rPr>
          <w:rFonts w:ascii="Arial" w:hAnsi="Arial" w:cs="Arial"/>
          <w:iCs/>
          <w:color w:val="000000"/>
        </w:rPr>
        <w:t>acc</w:t>
      </w:r>
      <w:r w:rsidRPr="00B12588">
        <w:rPr>
          <w:rFonts w:ascii="Arial" w:hAnsi="Arial" w:cs="Arial"/>
          <w:iCs/>
          <w:color w:val="000000"/>
        </w:rPr>
        <w:t>ountable to the people since sovereignty resides in them and it is from them derives all its power and authority. In that regard, the government should take all necessary steps to participate and involve the people in the affairs of their government.</w:t>
      </w:r>
    </w:p>
    <w:p w14:paraId="76A22768"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Budget Act, CAP. 439</w:t>
      </w:r>
    </w:p>
    <w:p w14:paraId="45CEB572" w14:textId="470D462C"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law requires the government and public institutions to prepare their annual budgets based on the approved medium and long-term plan. It ensures that the budget focuses on implementing the priorities outlined in the national development plan. It also bars the inclusion in the budget estimates a project which is not listed in the national development plan or financed by the private sector. It is from this medium and long-term national development plan, the LGAs and more particularly, the </w:t>
      </w:r>
      <w:r w:rsidR="00127590" w:rsidRPr="00B12588">
        <w:rPr>
          <w:rFonts w:ascii="Arial" w:hAnsi="Arial" w:cs="Arial"/>
          <w:iCs/>
          <w:color w:val="000000"/>
        </w:rPr>
        <w:t>BTC</w:t>
      </w:r>
      <w:r w:rsidRPr="00B12588">
        <w:rPr>
          <w:rFonts w:ascii="Arial" w:hAnsi="Arial" w:cs="Arial"/>
          <w:iCs/>
          <w:color w:val="000000"/>
        </w:rPr>
        <w:t xml:space="preserve"> derives the mandate to prepare its Strategic Plan.</w:t>
      </w:r>
    </w:p>
    <w:p w14:paraId="2613A936"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Public Finance Act CAP. 418</w:t>
      </w:r>
    </w:p>
    <w:p w14:paraId="5B4F4B71" w14:textId="77777777" w:rsidR="00B1708D"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This law makes better provisions for effective control, management, and regulation of collection and use of the finances of the United Republic and enhancing parliamentary control and supervision of public funds and resources and other related matters. It requires the Minister responsible for finance to manage and control the public fund, as well as prepare estimate of revenue and expenditure. Lastly, the law requires all public money to be collected by electronic means through the Government Electronic payment Gateway system (</w:t>
      </w:r>
      <w:proofErr w:type="spellStart"/>
      <w:r w:rsidRPr="00B12588">
        <w:rPr>
          <w:rFonts w:ascii="Arial" w:hAnsi="Arial" w:cs="Arial"/>
          <w:iCs/>
          <w:color w:val="000000"/>
        </w:rPr>
        <w:t>GePG</w:t>
      </w:r>
      <w:proofErr w:type="spellEnd"/>
      <w:r w:rsidRPr="00B12588">
        <w:rPr>
          <w:rFonts w:ascii="Arial" w:hAnsi="Arial" w:cs="Arial"/>
          <w:iCs/>
          <w:color w:val="000000"/>
        </w:rPr>
        <w:t xml:space="preserve">). </w:t>
      </w:r>
    </w:p>
    <w:p w14:paraId="2C0DD8B4" w14:textId="77777777" w:rsidR="0059153B" w:rsidRPr="00B12588" w:rsidRDefault="0059153B" w:rsidP="00127590">
      <w:pPr>
        <w:widowControl w:val="0"/>
        <w:autoSpaceDE w:val="0"/>
        <w:autoSpaceDN w:val="0"/>
        <w:spacing w:after="120" w:line="276" w:lineRule="auto"/>
        <w:jc w:val="both"/>
        <w:rPr>
          <w:rFonts w:ascii="Arial" w:hAnsi="Arial" w:cs="Arial"/>
          <w:iCs/>
          <w:color w:val="000000"/>
        </w:rPr>
      </w:pPr>
    </w:p>
    <w:p w14:paraId="0C0E0B31"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lastRenderedPageBreak/>
        <w:t>Public Procurement Act, CAP. 410</w:t>
      </w:r>
    </w:p>
    <w:p w14:paraId="11D001D0"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law governs public procurement and disposal of public assets by tender. It offers a framework for transparent, fair and efficient procurement processes for LGAs. At LGAs, procurement is divided into higher and lower LGAs utilizing public funds to carry out public functions. The lower LGAs entail the ward, village or </w:t>
      </w:r>
      <w:proofErr w:type="spellStart"/>
      <w:r w:rsidRPr="00B12588">
        <w:rPr>
          <w:rFonts w:ascii="Arial" w:hAnsi="Arial" w:cs="Arial"/>
          <w:iCs/>
          <w:color w:val="000000"/>
        </w:rPr>
        <w:t>mtaa</w:t>
      </w:r>
      <w:proofErr w:type="spellEnd"/>
      <w:r w:rsidRPr="00B12588">
        <w:rPr>
          <w:rFonts w:ascii="Arial" w:hAnsi="Arial" w:cs="Arial"/>
          <w:iCs/>
          <w:color w:val="000000"/>
        </w:rPr>
        <w:t xml:space="preserve">, primary and secondary schools, health services delivery points such as dispensaries and health centers. Besides that, the Public Procurement Authority (PPA) encourages a competitive tendering process. Procurement at all levels should observe the annual procurement plan that integrates its procurement budget with its expenditure program. It is compiled by the Procurement Management Unit and approved by the budget approving authority. To ensure that procurement and disposal of public assets realize value for money, PMO-RALG and its affiliated institutions will observe the procurement laws and guidelines.  </w:t>
      </w:r>
    </w:p>
    <w:p w14:paraId="73E24613"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Local Government (Urban Authorities) Act, CAP. 288</w:t>
      </w:r>
    </w:p>
    <w:p w14:paraId="4AA74BFA" w14:textId="1C6433FC"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This law provides for the establishment, structure, functions and powers of </w:t>
      </w:r>
      <w:r w:rsidR="00127590" w:rsidRPr="00B12588">
        <w:rPr>
          <w:rFonts w:ascii="Arial" w:hAnsi="Arial" w:cs="Arial"/>
          <w:iCs/>
          <w:color w:val="000000"/>
        </w:rPr>
        <w:t>BTC</w:t>
      </w:r>
      <w:r w:rsidRPr="00B12588">
        <w:rPr>
          <w:rFonts w:ascii="Arial" w:hAnsi="Arial" w:cs="Arial"/>
          <w:iCs/>
          <w:color w:val="000000"/>
        </w:rPr>
        <w:t xml:space="preserve">. It designates </w:t>
      </w:r>
      <w:r w:rsidR="00127590" w:rsidRPr="00B12588">
        <w:rPr>
          <w:rFonts w:ascii="Arial" w:hAnsi="Arial" w:cs="Arial"/>
          <w:iCs/>
          <w:color w:val="000000"/>
        </w:rPr>
        <w:t>BTC</w:t>
      </w:r>
      <w:r w:rsidRPr="00B12588">
        <w:rPr>
          <w:rFonts w:ascii="Arial" w:hAnsi="Arial" w:cs="Arial"/>
          <w:iCs/>
          <w:color w:val="000000"/>
        </w:rPr>
        <w:t xml:space="preserve"> as </w:t>
      </w:r>
      <w:proofErr w:type="gramStart"/>
      <w:r w:rsidRPr="00B12588">
        <w:rPr>
          <w:rFonts w:ascii="Arial" w:hAnsi="Arial" w:cs="Arial"/>
          <w:iCs/>
          <w:color w:val="000000"/>
        </w:rPr>
        <w:t>body corporation</w:t>
      </w:r>
      <w:proofErr w:type="gramEnd"/>
      <w:r w:rsidRPr="00B12588">
        <w:rPr>
          <w:rFonts w:ascii="Arial" w:hAnsi="Arial" w:cs="Arial"/>
          <w:iCs/>
          <w:color w:val="000000"/>
        </w:rPr>
        <w:t xml:space="preserve"> capable of suing or being sued; and holding, purchasing, or acquiring and disposing of property, defines the relationships between central government and LGAs and prescribes the functions of central government to LGAs. Also, the Minister responsible for local government must ensure that LGAs are strong and effective institutions, autonomous in managing their own affairs operate transparently and democratically. Also, the Minister should promote local government; perpetuate local government institutions geared and devoted to pursuance of the meaningful involvement of and participation of the people in the making of decisions on matters affecting their livelihood and wellbeing; and secure effective execution by LGAs, of the national policy on local government. In terms of administrative and financial resources, the law requires the Minister to ensure that LGAs have adequate supply of skilled or qualified staff for work as well as financial and other resources to secure the growth and development of local government. For </w:t>
      </w:r>
      <w:r w:rsidR="00127590" w:rsidRPr="00B12588">
        <w:rPr>
          <w:rFonts w:ascii="Arial" w:hAnsi="Arial" w:cs="Arial"/>
          <w:iCs/>
          <w:color w:val="000000"/>
        </w:rPr>
        <w:t>BTC</w:t>
      </w:r>
      <w:r w:rsidRPr="00B12588">
        <w:rPr>
          <w:rFonts w:ascii="Arial" w:hAnsi="Arial" w:cs="Arial"/>
          <w:iCs/>
          <w:color w:val="000000"/>
        </w:rPr>
        <w:t>, the law requires it to deliver social and economic services in a cost-effective manner.</w:t>
      </w:r>
    </w:p>
    <w:p w14:paraId="0F1A8014"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Local Government Finances Act, CAP. 290</w:t>
      </w:r>
    </w:p>
    <w:p w14:paraId="06B032F8"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This law provides for management of local government finances. It defines the sources of revenue of LGAs i.e. own sources, central government transfers, and loans; power to impose and collect rates; power to approve the plan and budget; sound system of managing the finances; and lastly, establishes the Local Government Loan Board. The overall management of the local government finances is placed under the Minister responsible for local government. In managing them, the Minister should ensure the proper management of the finances of LGAs; facilitate the securing of funds for the operations of LGAs; promote timely preparation of annual budget of LGAs, and secure that LGAs operate within the limits of the approved budget.</w:t>
      </w:r>
    </w:p>
    <w:p w14:paraId="30A0144F"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lastRenderedPageBreak/>
        <w:t>The Urban Planning Act, CAP. 355</w:t>
      </w:r>
    </w:p>
    <w:p w14:paraId="0837E7BB" w14:textId="0FF7A1BD"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This recognizes </w:t>
      </w:r>
      <w:r w:rsidR="00127590" w:rsidRPr="00B12588">
        <w:rPr>
          <w:rFonts w:ascii="Arial" w:hAnsi="Arial" w:cs="Arial"/>
          <w:iCs/>
          <w:color w:val="000000"/>
        </w:rPr>
        <w:t>BTC</w:t>
      </w:r>
      <w:r w:rsidRPr="00B12588">
        <w:rPr>
          <w:rFonts w:ascii="Arial" w:hAnsi="Arial" w:cs="Arial"/>
          <w:iCs/>
          <w:color w:val="000000"/>
        </w:rPr>
        <w:t xml:space="preserve"> as a planning authority over the land situated within their areas. It mandates it to control and regulate development within the planning area by ensuring that all development conforms to the requirement, intent and purpose of the approved schemes. It seeks to secure orderly and environmentally sustainability with the planning authority. Also, it lists the procedures of preparation, administration and enforcement of urban plans. Moreover, it restricts development activities that have serious impacts on the urban ecological systems including activities in wetland, flood hotpots, ground and surface water pollution. The </w:t>
      </w:r>
      <w:r w:rsidR="00127590" w:rsidRPr="00B12588">
        <w:rPr>
          <w:rFonts w:ascii="Arial" w:hAnsi="Arial" w:cs="Arial"/>
          <w:iCs/>
          <w:color w:val="000000"/>
        </w:rPr>
        <w:t>BTC</w:t>
      </w:r>
      <w:r w:rsidRPr="00B12588">
        <w:rPr>
          <w:rFonts w:ascii="Arial" w:hAnsi="Arial" w:cs="Arial"/>
          <w:iCs/>
          <w:color w:val="000000"/>
        </w:rPr>
        <w:t xml:space="preserve"> will strive to ensure that the urban development planning, both general and detailed schemes and others, is appropriately guided.</w:t>
      </w:r>
    </w:p>
    <w:p w14:paraId="63C199EB"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Public Health Act, CAP. 99</w:t>
      </w:r>
    </w:p>
    <w:p w14:paraId="153AB3ED" w14:textId="0C582E2C"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law </w:t>
      </w:r>
      <w:proofErr w:type="gramStart"/>
      <w:r w:rsidRPr="00B12588">
        <w:rPr>
          <w:rFonts w:ascii="Arial" w:hAnsi="Arial" w:cs="Arial"/>
          <w:iCs/>
          <w:color w:val="000000"/>
        </w:rPr>
        <w:t>promotes,</w:t>
      </w:r>
      <w:proofErr w:type="gramEnd"/>
      <w:r w:rsidRPr="00B12588">
        <w:rPr>
          <w:rFonts w:ascii="Arial" w:hAnsi="Arial" w:cs="Arial"/>
          <w:iCs/>
          <w:color w:val="000000"/>
        </w:rPr>
        <w:t xml:space="preserve"> preserves and maintains public health to ensure provisions of comprehensive, functional and sustainable public health services to the public. It serves as an essential tool that assists the government to protect the people from threats to health, prevent disease and strive for healthy populations. The execution of this law is an essential element to ensure population-level health, mainly through governmental entities. It enables </w:t>
      </w:r>
      <w:r w:rsidR="00127590" w:rsidRPr="00B12588">
        <w:rPr>
          <w:rFonts w:ascii="Arial" w:hAnsi="Arial" w:cs="Arial"/>
          <w:iCs/>
          <w:color w:val="000000"/>
        </w:rPr>
        <w:t>BTC</w:t>
      </w:r>
      <w:r w:rsidRPr="00B12588">
        <w:rPr>
          <w:rFonts w:ascii="Arial" w:hAnsi="Arial" w:cs="Arial"/>
          <w:iCs/>
          <w:color w:val="000000"/>
        </w:rPr>
        <w:t xml:space="preserve"> to understand the role of the government in creating the necessary conditions for people to be healthy. The Council will facilitate and supervise provision of health, social welfare and nutrition services into members of the public.</w:t>
      </w:r>
    </w:p>
    <w:p w14:paraId="08153FA0"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Education Act, CAP. 353</w:t>
      </w:r>
    </w:p>
    <w:p w14:paraId="32369D44"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law provides for establishment, management and control of schools. It offers compulsory basic education, curriculum development, and establishment of school boards and committees. Boards and committees must approve the annual plan and budget, ensure pupils or students attend classes, oversee school maintenance and safety, and encourage community participation in school development. It also offers school inspection, certification, teachers’ registration and regulation of school activities. The Act classifies schools into government, grant aided, and non-governmental schools. Government schools are those maintained and managed by the Ministry or local authorities. They include pre-primary, primary and secondary schools, as well as colleges of teachers’ education and adult education </w:t>
      </w:r>
      <w:proofErr w:type="spellStart"/>
      <w:r w:rsidRPr="00B12588">
        <w:rPr>
          <w:rFonts w:ascii="Arial" w:hAnsi="Arial" w:cs="Arial"/>
          <w:iCs/>
          <w:color w:val="000000"/>
        </w:rPr>
        <w:t>centres</w:t>
      </w:r>
      <w:proofErr w:type="spellEnd"/>
      <w:r w:rsidRPr="00B12588">
        <w:rPr>
          <w:rFonts w:ascii="Arial" w:hAnsi="Arial" w:cs="Arial"/>
          <w:iCs/>
          <w:color w:val="000000"/>
        </w:rPr>
        <w:t xml:space="preserve">. Except colleges of teachers’ education, other schools are known as the local authority schools managed by the LGAs as the local authority. </w:t>
      </w:r>
    </w:p>
    <w:p w14:paraId="743BFFC2" w14:textId="3E860750"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Also, the Local Government (Urban Authorities) Act requires the </w:t>
      </w:r>
      <w:r w:rsidR="00127590" w:rsidRPr="00B12588">
        <w:rPr>
          <w:rFonts w:ascii="Arial" w:hAnsi="Arial" w:cs="Arial"/>
          <w:iCs/>
          <w:color w:val="000000"/>
        </w:rPr>
        <w:t>BTC</w:t>
      </w:r>
      <w:r w:rsidRPr="00B12588">
        <w:rPr>
          <w:rFonts w:ascii="Arial" w:hAnsi="Arial" w:cs="Arial"/>
          <w:iCs/>
          <w:color w:val="000000"/>
        </w:rPr>
        <w:t xml:space="preserve"> as the local education authority to establish or build or facilitate the building, equipping, maintenance and management of regional schools and other educational institutions; provide for primary education of children; and ensure pupils school attendance. The </w:t>
      </w:r>
      <w:r w:rsidR="00127590" w:rsidRPr="00B12588">
        <w:rPr>
          <w:rFonts w:ascii="Arial" w:hAnsi="Arial" w:cs="Arial"/>
          <w:iCs/>
          <w:color w:val="000000"/>
        </w:rPr>
        <w:t>BTC</w:t>
      </w:r>
      <w:r w:rsidRPr="00B12588">
        <w:rPr>
          <w:rFonts w:ascii="Arial" w:hAnsi="Arial" w:cs="Arial"/>
          <w:iCs/>
          <w:color w:val="000000"/>
        </w:rPr>
        <w:t xml:space="preserve"> will strive to oversee basic education delivery. </w:t>
      </w:r>
    </w:p>
    <w:p w14:paraId="3CCFAF4F"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Environmental Management Act, CAP. 191</w:t>
      </w:r>
    </w:p>
    <w:p w14:paraId="06855107" w14:textId="66C44810"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This law offers the legal and institutional framework for sustainable management of </w:t>
      </w:r>
      <w:r w:rsidRPr="00B12588">
        <w:rPr>
          <w:rFonts w:ascii="Arial" w:hAnsi="Arial" w:cs="Arial"/>
          <w:iCs/>
          <w:color w:val="000000"/>
        </w:rPr>
        <w:lastRenderedPageBreak/>
        <w:t xml:space="preserve">environment. It recognizes the right of all people to live in a clean, safe and healthy environment and vests a stake and duty to all people to safeguard and enhance environment. Sustainable management of environment stems from the concept that environment is a common heritage of the present and future generations and should be protected. The law seeks to ensure that activities being undertaken on environment do not create adverse impacts on the people and other organisms. </w:t>
      </w:r>
      <w:r w:rsidR="00127590" w:rsidRPr="00B12588">
        <w:rPr>
          <w:rFonts w:ascii="Arial" w:hAnsi="Arial" w:cs="Arial"/>
          <w:iCs/>
          <w:color w:val="000000"/>
        </w:rPr>
        <w:t>BTC</w:t>
      </w:r>
      <w:r w:rsidRPr="00B12588">
        <w:rPr>
          <w:rFonts w:ascii="Arial" w:hAnsi="Arial" w:cs="Arial"/>
          <w:iCs/>
          <w:color w:val="000000"/>
        </w:rPr>
        <w:t xml:space="preserve"> will strive to prepare an environmental management plan for environmental management.</w:t>
      </w:r>
    </w:p>
    <w:p w14:paraId="43823F87"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HIV and AIDS (Prevention and Control) Act, CAP. 431</w:t>
      </w:r>
    </w:p>
    <w:p w14:paraId="76CBEA8B" w14:textId="77777777" w:rsidR="00B1708D" w:rsidRPr="00B12588" w:rsidRDefault="00B1708D" w:rsidP="00127590">
      <w:pPr>
        <w:widowControl w:val="0"/>
        <w:autoSpaceDE w:val="0"/>
        <w:autoSpaceDN w:val="0"/>
        <w:spacing w:after="120" w:line="276" w:lineRule="auto"/>
        <w:jc w:val="both"/>
        <w:rPr>
          <w:rFonts w:ascii="Arial" w:hAnsi="Arial" w:cs="Arial"/>
          <w:bCs/>
          <w:iCs/>
          <w:color w:val="000000"/>
        </w:rPr>
      </w:pPr>
      <w:r w:rsidRPr="00B12588">
        <w:rPr>
          <w:rFonts w:ascii="Arial" w:hAnsi="Arial" w:cs="Arial"/>
          <w:bCs/>
          <w:iCs/>
          <w:color w:val="000000"/>
        </w:rPr>
        <w:t xml:space="preserve">This Act focuses on prevention, treatment, care, support and control of HIV and AIDS, and </w:t>
      </w:r>
      <w:proofErr w:type="gramStart"/>
      <w:r w:rsidRPr="00B12588">
        <w:rPr>
          <w:rFonts w:ascii="Arial" w:hAnsi="Arial" w:cs="Arial"/>
          <w:bCs/>
          <w:iCs/>
          <w:color w:val="000000"/>
        </w:rPr>
        <w:t>provide</w:t>
      </w:r>
      <w:proofErr w:type="gramEnd"/>
      <w:r w:rsidRPr="00B12588">
        <w:rPr>
          <w:rFonts w:ascii="Arial" w:hAnsi="Arial" w:cs="Arial"/>
          <w:bCs/>
          <w:iCs/>
          <w:color w:val="000000"/>
        </w:rPr>
        <w:t xml:space="preserve"> for apt treatment, care and support using available resources for people living with or at risk of HIV and AIDS. It promotes public awareness on causes, transmission, effects, prevention and controls of HIV and AIDS. Also, it defines the mode of curbing the spread, prevalence of sexual transmitted infection and adverse impacts resulting from HIV and AIDS. It calls for the private sectors to collaborate with government, to execute programs and plans geared to prevent, care of patients and control of HIV and AIDS within their areas. It also defines how to coordinate and establish workplace programs on HIV and AIDS for employees under his control, and such programs should involve provision of HIV and AIDS education, distribution of condoms and support to people with HIV and AIDS. The PMO-RALG shall facilitate implementation of diversity/cross-cutting issues including gender, disability and HIV/AIDS and monitor their adherence in LGAs.</w:t>
      </w:r>
    </w:p>
    <w:p w14:paraId="07F1C1CC" w14:textId="77777777" w:rsidR="00B1708D" w:rsidRPr="00B12588" w:rsidRDefault="00B1708D" w:rsidP="00091B26">
      <w:pPr>
        <w:widowControl w:val="0"/>
        <w:numPr>
          <w:ilvl w:val="0"/>
          <w:numId w:val="60"/>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Public-Private Partnership Act, CAP. 103</w:t>
      </w:r>
    </w:p>
    <w:p w14:paraId="60A466C8"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The law supports the strategic vision such as </w:t>
      </w:r>
      <w:proofErr w:type="spellStart"/>
      <w:r w:rsidRPr="00B12588">
        <w:rPr>
          <w:rFonts w:ascii="Arial" w:hAnsi="Arial" w:cs="Arial"/>
          <w:i/>
          <w:iCs/>
          <w:color w:val="000000"/>
        </w:rPr>
        <w:t>Dira</w:t>
      </w:r>
      <w:proofErr w:type="spellEnd"/>
      <w:r w:rsidRPr="00B12588">
        <w:rPr>
          <w:rFonts w:ascii="Arial" w:hAnsi="Arial" w:cs="Arial"/>
          <w:i/>
          <w:iCs/>
          <w:color w:val="000000"/>
        </w:rPr>
        <w:t xml:space="preserve"> 2050</w:t>
      </w:r>
      <w:r w:rsidRPr="00B12588">
        <w:rPr>
          <w:rFonts w:ascii="Arial" w:hAnsi="Arial" w:cs="Arial"/>
          <w:iCs/>
          <w:color w:val="000000"/>
        </w:rPr>
        <w:t xml:space="preserve"> by persuading private sector involvement into public projects that meet the national development objectives. It leverages private sector expertise and capital for infrastructure projects for strategic economic growth, increased efficiency and improved service delivery. The Act provides the legal and institutional framework to drive infrastructure development and service delivery, which are key national priorities. It streamlines project processes, attracting private investment via incentives and ensuring that projects align with national goals through pre-feasibility studies within the national budget cycle. This ensures that PPP projects are well integrated and efficiently executed to boost economic growth.</w:t>
      </w:r>
    </w:p>
    <w:p w14:paraId="1E07DEED" w14:textId="77777777" w:rsidR="00B1708D" w:rsidRPr="00B12588" w:rsidRDefault="00B1708D" w:rsidP="00127590">
      <w:pPr>
        <w:widowControl w:val="0"/>
        <w:autoSpaceDE w:val="0"/>
        <w:autoSpaceDN w:val="0"/>
        <w:spacing w:before="240" w:line="276" w:lineRule="auto"/>
        <w:jc w:val="both"/>
        <w:rPr>
          <w:rFonts w:ascii="Arial" w:hAnsi="Arial" w:cs="Arial"/>
          <w:iCs/>
          <w:color w:val="00B050"/>
        </w:rPr>
      </w:pPr>
      <w:r w:rsidRPr="00B12588">
        <w:rPr>
          <w:rFonts w:ascii="Arial" w:hAnsi="Arial" w:cs="Arial"/>
          <w:b/>
          <w:bCs/>
          <w:iCs/>
          <w:color w:val="00B050"/>
        </w:rPr>
        <w:t>2.7.4 Relevant Guidelines and Other Documents</w:t>
      </w:r>
    </w:p>
    <w:p w14:paraId="2EFFDC87" w14:textId="77777777" w:rsidR="00B1708D" w:rsidRPr="00B12588" w:rsidRDefault="00B1708D" w:rsidP="00091B26">
      <w:pPr>
        <w:widowControl w:val="0"/>
        <w:numPr>
          <w:ilvl w:val="0"/>
          <w:numId w:val="61"/>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The National Planning Guideline, 2025</w:t>
      </w:r>
    </w:p>
    <w:p w14:paraId="28BBE3E3"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 xml:space="preserve">Tanzania has launched the </w:t>
      </w:r>
      <w:proofErr w:type="spellStart"/>
      <w:r w:rsidRPr="00B12588">
        <w:rPr>
          <w:rFonts w:ascii="Arial" w:hAnsi="Arial" w:cs="Arial"/>
          <w:i/>
          <w:iCs/>
          <w:color w:val="000000"/>
        </w:rPr>
        <w:t>Dira</w:t>
      </w:r>
      <w:proofErr w:type="spellEnd"/>
      <w:r w:rsidRPr="00B12588">
        <w:rPr>
          <w:rFonts w:ascii="Arial" w:hAnsi="Arial" w:cs="Arial"/>
          <w:i/>
          <w:iCs/>
          <w:color w:val="000000"/>
        </w:rPr>
        <w:t xml:space="preserve"> 2050</w:t>
      </w:r>
      <w:r w:rsidRPr="00B12588">
        <w:rPr>
          <w:rFonts w:ascii="Arial" w:hAnsi="Arial" w:cs="Arial"/>
          <w:iCs/>
          <w:color w:val="000000"/>
        </w:rPr>
        <w:t xml:space="preserve">, intending to have a prosperous, just, </w:t>
      </w:r>
      <w:proofErr w:type="gramStart"/>
      <w:r w:rsidRPr="00B12588">
        <w:rPr>
          <w:rFonts w:ascii="Arial" w:hAnsi="Arial" w:cs="Arial"/>
          <w:iCs/>
          <w:color w:val="000000"/>
        </w:rPr>
        <w:t>inclusive</w:t>
      </w:r>
      <w:proofErr w:type="gramEnd"/>
      <w:r w:rsidRPr="00B12588">
        <w:rPr>
          <w:rFonts w:ascii="Arial" w:hAnsi="Arial" w:cs="Arial"/>
          <w:iCs/>
          <w:color w:val="000000"/>
        </w:rPr>
        <w:t xml:space="preserve"> and self-reliance nation. Its operationalization will be derived through the long, medium and short-term plans at all levels. The National Planning Guideline seeks to ensure that the strategic, investment and business plans prepared by the government institutions focus on achieving the national vision. It requires all plans to be prepared by ministries, departments and agencies as well as regional and LGAs levels to observe the </w:t>
      </w:r>
      <w:r w:rsidRPr="00B12588">
        <w:rPr>
          <w:rFonts w:ascii="Arial" w:hAnsi="Arial" w:cs="Arial"/>
          <w:iCs/>
          <w:color w:val="000000"/>
        </w:rPr>
        <w:lastRenderedPageBreak/>
        <w:t xml:space="preserve">procedures from the preparatory stage with a view of creating synergies from the central government to local government level. This is in line with the top-down and bottom-up approaches. Also, the Guidelines offers an avenue for the government and stakeholders to contribute towards robust economic management by implementing </w:t>
      </w:r>
      <w:proofErr w:type="spellStart"/>
      <w:r w:rsidRPr="00B12588">
        <w:rPr>
          <w:rFonts w:ascii="Arial" w:hAnsi="Arial" w:cs="Arial"/>
          <w:iCs/>
          <w:color w:val="000000"/>
        </w:rPr>
        <w:t>sectoral</w:t>
      </w:r>
      <w:proofErr w:type="spellEnd"/>
      <w:r w:rsidRPr="00B12588">
        <w:rPr>
          <w:rFonts w:ascii="Arial" w:hAnsi="Arial" w:cs="Arial"/>
          <w:iCs/>
          <w:color w:val="000000"/>
        </w:rPr>
        <w:t xml:space="preserve"> change plans at central government level and regional development plans at the regional level.</w:t>
      </w:r>
    </w:p>
    <w:p w14:paraId="4B2241D2" w14:textId="77777777" w:rsidR="00B1708D" w:rsidRPr="00B12588" w:rsidRDefault="00B1708D" w:rsidP="00091B26">
      <w:pPr>
        <w:widowControl w:val="0"/>
        <w:numPr>
          <w:ilvl w:val="0"/>
          <w:numId w:val="61"/>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Improved Opportunities &amp; Obstacles to Development Guidelines, 2019</w:t>
      </w:r>
    </w:p>
    <w:p w14:paraId="7C4404A1" w14:textId="77777777" w:rsidR="00B1708D" w:rsidRPr="00B12588" w:rsidRDefault="00B1708D" w:rsidP="00127590">
      <w:pPr>
        <w:widowControl w:val="0"/>
        <w:autoSpaceDE w:val="0"/>
        <w:autoSpaceDN w:val="0"/>
        <w:spacing w:after="120" w:line="276" w:lineRule="auto"/>
        <w:jc w:val="both"/>
        <w:rPr>
          <w:rFonts w:ascii="Arial" w:hAnsi="Arial" w:cs="Arial"/>
          <w:iCs/>
          <w:color w:val="000000"/>
        </w:rPr>
      </w:pPr>
      <w:r w:rsidRPr="00B12588">
        <w:rPr>
          <w:rFonts w:ascii="Arial" w:hAnsi="Arial" w:cs="Arial"/>
          <w:iCs/>
          <w:color w:val="000000"/>
        </w:rPr>
        <w:t>Improved Opportunities and Obstacles to Development (</w:t>
      </w:r>
      <w:proofErr w:type="spellStart"/>
      <w:proofErr w:type="gramStart"/>
      <w:r w:rsidRPr="00B12588">
        <w:rPr>
          <w:rFonts w:ascii="Arial" w:hAnsi="Arial" w:cs="Arial"/>
          <w:iCs/>
          <w:color w:val="000000"/>
        </w:rPr>
        <w:t>iO&amp;</w:t>
      </w:r>
      <w:proofErr w:type="gramEnd"/>
      <w:r w:rsidRPr="00B12588">
        <w:rPr>
          <w:rFonts w:ascii="Arial" w:hAnsi="Arial" w:cs="Arial"/>
          <w:iCs/>
          <w:color w:val="000000"/>
        </w:rPr>
        <w:t>OD</w:t>
      </w:r>
      <w:proofErr w:type="spellEnd"/>
      <w:r w:rsidRPr="00B12588">
        <w:rPr>
          <w:rFonts w:ascii="Arial" w:hAnsi="Arial" w:cs="Arial"/>
          <w:iCs/>
          <w:color w:val="000000"/>
        </w:rPr>
        <w:t xml:space="preserve">) methodology ensure that community initiatives are incorporated into LGA plan and budget. It bridges the gap between community goals and government policy and ensures a participatory and inclusive development strategy. The aim of </w:t>
      </w:r>
      <w:proofErr w:type="spellStart"/>
      <w:proofErr w:type="gramStart"/>
      <w:r w:rsidRPr="00B12588">
        <w:rPr>
          <w:rFonts w:ascii="Arial" w:hAnsi="Arial" w:cs="Arial"/>
          <w:iCs/>
          <w:color w:val="000000"/>
        </w:rPr>
        <w:t>iO&amp;</w:t>
      </w:r>
      <w:proofErr w:type="gramEnd"/>
      <w:r w:rsidRPr="00B12588">
        <w:rPr>
          <w:rFonts w:ascii="Arial" w:hAnsi="Arial" w:cs="Arial"/>
          <w:iCs/>
          <w:color w:val="000000"/>
        </w:rPr>
        <w:t>OD</w:t>
      </w:r>
      <w:proofErr w:type="spellEnd"/>
      <w:r w:rsidRPr="00B12588">
        <w:rPr>
          <w:rFonts w:ascii="Arial" w:hAnsi="Arial" w:cs="Arial"/>
          <w:iCs/>
          <w:color w:val="000000"/>
        </w:rPr>
        <w:t xml:space="preserve"> is to empower the community to identify opportunities, challenges, mobilize their own resources and implement self-help efforts. This makes the Council’s financial resources robust letting more funds to be dedicated to broader strategic development projects.</w:t>
      </w:r>
    </w:p>
    <w:p w14:paraId="5872918B" w14:textId="77777777" w:rsidR="00B1708D" w:rsidRPr="00B12588" w:rsidRDefault="00B1708D" w:rsidP="00091B26">
      <w:pPr>
        <w:widowControl w:val="0"/>
        <w:numPr>
          <w:ilvl w:val="0"/>
          <w:numId w:val="61"/>
        </w:numPr>
        <w:autoSpaceDE w:val="0"/>
        <w:autoSpaceDN w:val="0"/>
        <w:spacing w:line="276" w:lineRule="auto"/>
        <w:jc w:val="both"/>
        <w:rPr>
          <w:rFonts w:ascii="Arial" w:hAnsi="Arial" w:cs="Arial"/>
          <w:b/>
          <w:bCs/>
          <w:iCs/>
          <w:color w:val="00B050"/>
        </w:rPr>
      </w:pPr>
      <w:r w:rsidRPr="00B12588">
        <w:rPr>
          <w:rFonts w:ascii="Arial" w:hAnsi="Arial" w:cs="Arial"/>
          <w:b/>
          <w:bCs/>
          <w:iCs/>
          <w:color w:val="00B050"/>
        </w:rPr>
        <w:t>Blueprint for Regulatory Reforms to Improve Business Environment, 2018</w:t>
      </w:r>
    </w:p>
    <w:p w14:paraId="311A1877" w14:textId="7ABCF329" w:rsidR="0042772A" w:rsidRPr="00B12588" w:rsidRDefault="00B1708D" w:rsidP="00876560">
      <w:pPr>
        <w:widowControl w:val="0"/>
        <w:autoSpaceDE w:val="0"/>
        <w:autoSpaceDN w:val="0"/>
        <w:spacing w:after="120" w:line="276" w:lineRule="auto"/>
        <w:jc w:val="both"/>
        <w:rPr>
          <w:rFonts w:ascii="Arial" w:hAnsi="Arial" w:cs="Arial"/>
          <w:iCs/>
          <w:color w:val="000000"/>
          <w:sz w:val="22"/>
          <w:szCs w:val="22"/>
        </w:rPr>
      </w:pPr>
      <w:r w:rsidRPr="00B12588">
        <w:rPr>
          <w:rFonts w:ascii="Arial" w:hAnsi="Arial" w:cs="Arial"/>
          <w:iCs/>
          <w:color w:val="000000"/>
        </w:rPr>
        <w:t xml:space="preserve">This provides a framework for enabling a holistic review of Business-Enabling Environment with a view to improving the business climate. It proposes reforms on the conflicting and duplicative policies and laws at central and LGA levels relating to taxes, levies, licensing and other charges. The Print also proposes harmonization of charges across LGAs and </w:t>
      </w:r>
      <w:proofErr w:type="gramStart"/>
      <w:r w:rsidRPr="00B12588">
        <w:rPr>
          <w:rFonts w:ascii="Arial" w:hAnsi="Arial" w:cs="Arial"/>
          <w:iCs/>
          <w:color w:val="000000"/>
        </w:rPr>
        <w:t>the reduce</w:t>
      </w:r>
      <w:proofErr w:type="gramEnd"/>
      <w:r w:rsidRPr="00B12588">
        <w:rPr>
          <w:rFonts w:ascii="Arial" w:hAnsi="Arial" w:cs="Arial"/>
          <w:iCs/>
          <w:color w:val="000000"/>
        </w:rPr>
        <w:t xml:space="preserve"> multiple regulatory agencies with seemingly similar roles and functions. Besides that, the Print calls for the government to cut down the high costs and cumbersome procedures of doing business leading to the informal operation of business and hence, loss of revenue to LGAs and taxes to the central government. In realizing it, the </w:t>
      </w:r>
      <w:r w:rsidR="00127590" w:rsidRPr="00B12588">
        <w:rPr>
          <w:rFonts w:ascii="Arial" w:hAnsi="Arial" w:cs="Arial"/>
          <w:iCs/>
          <w:color w:val="000000"/>
        </w:rPr>
        <w:t>BTC</w:t>
      </w:r>
      <w:r w:rsidRPr="00B12588">
        <w:rPr>
          <w:rFonts w:ascii="Arial" w:hAnsi="Arial" w:cs="Arial"/>
          <w:iCs/>
          <w:color w:val="000000"/>
        </w:rPr>
        <w:t xml:space="preserve"> will develop, review and supervise execution of Business Development Strategy for small vendors and business providers; coordinate activities related to business formalization process; and offer technical support on creating conducive business and investment environment to promote business and investment in its area.</w:t>
      </w:r>
    </w:p>
    <w:p w14:paraId="2475EF9C" w14:textId="7F927832" w:rsidR="00400810" w:rsidRPr="00B12588" w:rsidRDefault="00400810" w:rsidP="00CD6342">
      <w:pPr>
        <w:pStyle w:val="Heading1"/>
        <w:rPr>
          <w:rFonts w:ascii="Arial" w:hAnsi="Arial" w:cs="Arial"/>
          <w:b/>
          <w:bCs/>
          <w:color w:val="00B050"/>
          <w:sz w:val="24"/>
          <w:szCs w:val="24"/>
        </w:rPr>
      </w:pPr>
      <w:bookmarkStart w:id="61" w:name="_Toc216527948"/>
      <w:bookmarkStart w:id="62" w:name="_Toc218777134"/>
      <w:r w:rsidRPr="00B12588">
        <w:rPr>
          <w:rFonts w:ascii="Arial" w:hAnsi="Arial" w:cs="Arial"/>
          <w:b/>
          <w:bCs/>
          <w:color w:val="00B050"/>
          <w:sz w:val="24"/>
          <w:szCs w:val="24"/>
        </w:rPr>
        <w:t>2.9 Critical Issues</w:t>
      </w:r>
      <w:bookmarkEnd w:id="61"/>
      <w:bookmarkEnd w:id="62"/>
    </w:p>
    <w:p w14:paraId="4B236DA5" w14:textId="51323F8A" w:rsidR="00124F78" w:rsidRPr="00B12588" w:rsidRDefault="001709FB" w:rsidP="00124F78">
      <w:pPr>
        <w:spacing w:before="100" w:beforeAutospacing="1" w:after="100" w:afterAutospacing="1" w:line="276" w:lineRule="auto"/>
        <w:jc w:val="both"/>
        <w:rPr>
          <w:rFonts w:ascii="Arial" w:hAnsi="Arial" w:cs="Arial"/>
        </w:rPr>
      </w:pPr>
      <w:r w:rsidRPr="00B12588">
        <w:rPr>
          <w:rFonts w:ascii="Arial" w:hAnsi="Arial" w:cs="Arial"/>
        </w:rPr>
        <w:t xml:space="preserve">The performance review of the </w:t>
      </w:r>
      <w:proofErr w:type="spellStart"/>
      <w:r w:rsidRPr="00B12588">
        <w:rPr>
          <w:rFonts w:ascii="Arial" w:hAnsi="Arial" w:cs="Arial"/>
        </w:rPr>
        <w:t>Bagamoyo</w:t>
      </w:r>
      <w:proofErr w:type="spellEnd"/>
      <w:r w:rsidRPr="00B12588">
        <w:rPr>
          <w:rFonts w:ascii="Arial" w:hAnsi="Arial" w:cs="Arial"/>
        </w:rPr>
        <w:t xml:space="preserve"> Town Council Strategic Plan 2021/22 - 2025/26, together with the SWOC Analysis, provided a robust evidence base for identifying the critical strategic issues that require focused attention over the next five years. These analyses highlighted key performance gaps, emerging development priorities, and systemic constraints that must be addressed to enhance the Council’s effectiveness in delivering quality services and fulfilling its statutory mandate. Accordingly, the Strategic Plan 2026/27–2030/31 prioritizes the following critical issues</w:t>
      </w:r>
      <w:r w:rsidR="00124F78" w:rsidRPr="00B12588">
        <w:rPr>
          <w:rFonts w:ascii="Arial" w:hAnsi="Arial" w:cs="Arial"/>
        </w:rPr>
        <w:t>:</w:t>
      </w:r>
    </w:p>
    <w:p w14:paraId="2A717F76"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Enhance staff capacity building to improve technical competence, professionalism, and service delivery across all divisions and units;</w:t>
      </w:r>
    </w:p>
    <w:p w14:paraId="407ED8BC"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lastRenderedPageBreak/>
        <w:t>Strengthen information management systems to ensure timely, accurate, and reliable data for planning, decision-making, and reporting;</w:t>
      </w:r>
    </w:p>
    <w:p w14:paraId="3715F316"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 xml:space="preserve">Improve the implementation of the staff training and development </w:t>
      </w:r>
      <w:proofErr w:type="spellStart"/>
      <w:r w:rsidRPr="00B12588">
        <w:rPr>
          <w:rFonts w:ascii="Arial" w:hAnsi="Arial" w:cs="Arial"/>
        </w:rPr>
        <w:t>programme</w:t>
      </w:r>
      <w:proofErr w:type="spellEnd"/>
      <w:r w:rsidRPr="00B12588">
        <w:rPr>
          <w:rFonts w:ascii="Arial" w:hAnsi="Arial" w:cs="Arial"/>
        </w:rPr>
        <w:t xml:space="preserve"> to ensure alignment with institutional needs and emerging service delivery demands;</w:t>
      </w:r>
    </w:p>
    <w:p w14:paraId="67F4386B"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Enhance Public–Private Partnerships (PPPs) to leverage private sector resources, innovation, and efficiency in service delivery and infrastructure development;</w:t>
      </w:r>
    </w:p>
    <w:p w14:paraId="7FFFA6C7"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Establish and strengthen ICT infrastructure, systems, and data backup mechanisms to support e-governance, operational continuity, and information security;</w:t>
      </w:r>
    </w:p>
    <w:p w14:paraId="5EDBD1C8"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Expand the Council’s financial base through increased internal revenue mobilization and improved efficiency in resource allocation and utilization;</w:t>
      </w:r>
    </w:p>
    <w:p w14:paraId="3D0C0BA8"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Strengthen enforcement of laws and by-laws to promote compliance, accountability, and orderly urban development;</w:t>
      </w:r>
    </w:p>
    <w:p w14:paraId="0A107603" w14:textId="77777777"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Enhance the provision of environmental conservation education to communities to promote sustainable natural resource management and climate resilience;</w:t>
      </w:r>
    </w:p>
    <w:p w14:paraId="47CB43D6" w14:textId="604F10E1" w:rsidR="00124F78"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Strengthen collaboration and partnerships with stakeholders and Development Partners (DPs) to improve coordination, resource mobilization, and development impact; and</w:t>
      </w:r>
    </w:p>
    <w:p w14:paraId="19B1B2B7" w14:textId="71FE673B" w:rsidR="001709FB" w:rsidRPr="00B12588" w:rsidRDefault="00124F78" w:rsidP="00091B26">
      <w:pPr>
        <w:pStyle w:val="ListParagraph"/>
        <w:numPr>
          <w:ilvl w:val="0"/>
          <w:numId w:val="65"/>
        </w:numPr>
        <w:spacing w:before="100" w:beforeAutospacing="1" w:after="100" w:afterAutospacing="1" w:line="276" w:lineRule="auto"/>
        <w:jc w:val="both"/>
        <w:rPr>
          <w:rFonts w:ascii="Arial" w:hAnsi="Arial" w:cs="Arial"/>
        </w:rPr>
      </w:pPr>
      <w:r w:rsidRPr="00B12588">
        <w:rPr>
          <w:rFonts w:ascii="Arial" w:hAnsi="Arial" w:cs="Arial"/>
        </w:rPr>
        <w:t>Strengthen the Monitoring and Evaluation (M&amp;E) system to ensure effective tracking of performance, learning, and evidence-based decision-making.</w:t>
      </w:r>
    </w:p>
    <w:p w14:paraId="0C0A31D7" w14:textId="77777777" w:rsidR="009F02E7" w:rsidRPr="00B12588" w:rsidRDefault="009F02E7" w:rsidP="00206133">
      <w:pPr>
        <w:spacing w:before="100" w:beforeAutospacing="1" w:after="100" w:afterAutospacing="1" w:line="276" w:lineRule="auto"/>
        <w:jc w:val="both"/>
        <w:rPr>
          <w:rFonts w:ascii="Arial" w:hAnsi="Arial" w:cs="Arial"/>
        </w:rPr>
      </w:pPr>
    </w:p>
    <w:p w14:paraId="69E3431B" w14:textId="4E924749" w:rsidR="001A51BB" w:rsidRPr="00B12588" w:rsidRDefault="001A51BB">
      <w:pPr>
        <w:spacing w:after="160" w:line="278" w:lineRule="auto"/>
        <w:rPr>
          <w:rFonts w:ascii="Arial" w:hAnsi="Arial" w:cs="Arial"/>
        </w:rPr>
      </w:pPr>
      <w:r w:rsidRPr="00B12588">
        <w:rPr>
          <w:rFonts w:ascii="Arial" w:hAnsi="Arial" w:cs="Arial"/>
        </w:rPr>
        <w:br w:type="page"/>
      </w:r>
    </w:p>
    <w:p w14:paraId="014CB27C" w14:textId="1E8D64BA" w:rsidR="00F02FA6" w:rsidRPr="00B12588" w:rsidRDefault="00F02FA6" w:rsidP="00C325AA">
      <w:pPr>
        <w:pStyle w:val="Heading1"/>
        <w:jc w:val="center"/>
        <w:rPr>
          <w:rFonts w:ascii="Arial" w:hAnsi="Arial" w:cs="Arial"/>
          <w:b/>
          <w:bCs/>
          <w:color w:val="00B050"/>
          <w:sz w:val="24"/>
          <w:szCs w:val="24"/>
        </w:rPr>
      </w:pPr>
      <w:bookmarkStart w:id="63" w:name="_Toc216527949"/>
      <w:bookmarkStart w:id="64" w:name="_Toc218777135"/>
      <w:r w:rsidRPr="00B12588">
        <w:rPr>
          <w:rFonts w:ascii="Arial" w:hAnsi="Arial" w:cs="Arial"/>
          <w:b/>
          <w:bCs/>
          <w:color w:val="00B050"/>
          <w:sz w:val="24"/>
          <w:szCs w:val="24"/>
        </w:rPr>
        <w:lastRenderedPageBreak/>
        <w:t>CHAPTER THREE</w:t>
      </w:r>
      <w:bookmarkEnd w:id="63"/>
      <w:bookmarkEnd w:id="64"/>
    </w:p>
    <w:p w14:paraId="7E1F244F" w14:textId="7DD1025C" w:rsidR="00F02FA6" w:rsidRPr="00B12588" w:rsidRDefault="00F02FA6" w:rsidP="00C325AA">
      <w:pPr>
        <w:pStyle w:val="Heading1"/>
        <w:jc w:val="center"/>
        <w:rPr>
          <w:rFonts w:ascii="Arial" w:hAnsi="Arial" w:cs="Arial"/>
          <w:b/>
          <w:bCs/>
          <w:color w:val="00B050"/>
          <w:sz w:val="24"/>
          <w:szCs w:val="24"/>
        </w:rPr>
      </w:pPr>
      <w:bookmarkStart w:id="65" w:name="_Toc216527950"/>
      <w:bookmarkStart w:id="66" w:name="_Toc218777136"/>
      <w:r w:rsidRPr="00B12588">
        <w:rPr>
          <w:rFonts w:ascii="Arial" w:hAnsi="Arial" w:cs="Arial"/>
          <w:b/>
          <w:bCs/>
          <w:color w:val="00B050"/>
          <w:sz w:val="24"/>
          <w:szCs w:val="24"/>
        </w:rPr>
        <w:t>THE PLAN</w:t>
      </w:r>
      <w:bookmarkEnd w:id="65"/>
      <w:bookmarkEnd w:id="66"/>
    </w:p>
    <w:p w14:paraId="685D2E19" w14:textId="77777777" w:rsidR="00F02FA6" w:rsidRPr="00B12588" w:rsidRDefault="00F02FA6" w:rsidP="00C325AA">
      <w:pPr>
        <w:pStyle w:val="Heading1"/>
        <w:rPr>
          <w:rFonts w:ascii="Arial" w:hAnsi="Arial" w:cs="Arial"/>
          <w:b/>
          <w:bCs/>
          <w:color w:val="00B050"/>
          <w:sz w:val="24"/>
          <w:szCs w:val="24"/>
        </w:rPr>
      </w:pPr>
      <w:bookmarkStart w:id="67" w:name="_Toc216527951"/>
      <w:bookmarkStart w:id="68" w:name="_Toc218777137"/>
      <w:r w:rsidRPr="00B12588">
        <w:rPr>
          <w:rFonts w:ascii="Arial" w:hAnsi="Arial" w:cs="Arial"/>
          <w:b/>
          <w:bCs/>
          <w:color w:val="00B050"/>
          <w:sz w:val="24"/>
          <w:szCs w:val="24"/>
        </w:rPr>
        <w:t>3.1 Introduction</w:t>
      </w:r>
      <w:bookmarkEnd w:id="67"/>
      <w:bookmarkEnd w:id="68"/>
    </w:p>
    <w:p w14:paraId="3FFDC1C6" w14:textId="29E93034" w:rsidR="002A4FB5" w:rsidRPr="00B12588" w:rsidRDefault="00F02FA6" w:rsidP="00206133">
      <w:pPr>
        <w:spacing w:before="100" w:beforeAutospacing="1" w:after="100" w:afterAutospacing="1" w:line="276" w:lineRule="auto"/>
        <w:jc w:val="both"/>
        <w:rPr>
          <w:rFonts w:ascii="Arial" w:hAnsi="Arial" w:cs="Arial"/>
        </w:rPr>
      </w:pPr>
      <w:r w:rsidRPr="00B12588">
        <w:rPr>
          <w:rFonts w:ascii="Arial" w:hAnsi="Arial" w:cs="Arial"/>
        </w:rPr>
        <w:t>This chapter presents a Plan to be implemented and realized in the five - year period from 2026/27 to 2030/31. The chapter describes how</w:t>
      </w:r>
      <w:r w:rsidR="0091371A" w:rsidRPr="00B12588">
        <w:rPr>
          <w:rFonts w:ascii="Arial" w:hAnsi="Arial" w:cs="Arial"/>
        </w:rPr>
        <w:t xml:space="preserve"> ten</w:t>
      </w:r>
      <w:r w:rsidRPr="00B12588">
        <w:rPr>
          <w:rFonts w:ascii="Arial" w:hAnsi="Arial" w:cs="Arial"/>
        </w:rPr>
        <w:t xml:space="preserve"> objectives will provide direction of the C</w:t>
      </w:r>
      <w:r w:rsidR="0091371A" w:rsidRPr="00B12588">
        <w:rPr>
          <w:rFonts w:ascii="Arial" w:hAnsi="Arial" w:cs="Arial"/>
        </w:rPr>
        <w:t>ouncil</w:t>
      </w:r>
      <w:r w:rsidRPr="00B12588">
        <w:rPr>
          <w:rFonts w:ascii="Arial" w:hAnsi="Arial" w:cs="Arial"/>
        </w:rPr>
        <w:t xml:space="preserve"> for that particular period. It is also meant to guide stakeholders who will be involved in the process of transforming the</w:t>
      </w:r>
      <w:r w:rsidR="0091371A" w:rsidRPr="00B12588">
        <w:rPr>
          <w:rFonts w:ascii="Arial" w:hAnsi="Arial" w:cs="Arial"/>
        </w:rPr>
        <w:t xml:space="preserve"> </w:t>
      </w:r>
      <w:proofErr w:type="spellStart"/>
      <w:r w:rsidR="0091371A" w:rsidRPr="00B12588">
        <w:rPr>
          <w:rFonts w:ascii="Arial" w:hAnsi="Arial" w:cs="Arial"/>
        </w:rPr>
        <w:t>Bagamoyo</w:t>
      </w:r>
      <w:proofErr w:type="spellEnd"/>
      <w:r w:rsidR="0091371A" w:rsidRPr="00B12588">
        <w:rPr>
          <w:rFonts w:ascii="Arial" w:hAnsi="Arial" w:cs="Arial"/>
        </w:rPr>
        <w:t xml:space="preserve"> TC</w:t>
      </w:r>
      <w:r w:rsidRPr="00B12588">
        <w:rPr>
          <w:rFonts w:ascii="Arial" w:hAnsi="Arial" w:cs="Arial"/>
        </w:rPr>
        <w:t xml:space="preserve"> in terms of high-quality services. </w:t>
      </w:r>
      <w:r w:rsidR="002A4FB5" w:rsidRPr="00B12588">
        <w:rPr>
          <w:rFonts w:ascii="Arial" w:hAnsi="Arial" w:cs="Arial"/>
        </w:rPr>
        <w:t>It articulates the Council’s Vision, Mission, Core Values, and Strategic Objectives, which will be realized through clearly defined strategies, targets, and Key Performance Indicators (KPIs).</w:t>
      </w:r>
    </w:p>
    <w:p w14:paraId="2AC3B75D" w14:textId="5FCC7F8F" w:rsidR="00F02FA6" w:rsidRPr="00B12588" w:rsidRDefault="00734C1F" w:rsidP="00206133">
      <w:pPr>
        <w:spacing w:before="100" w:beforeAutospacing="1" w:after="100" w:afterAutospacing="1" w:line="276" w:lineRule="auto"/>
        <w:jc w:val="both"/>
        <w:rPr>
          <w:rStyle w:val="Heading1Char"/>
          <w:rFonts w:ascii="Arial" w:hAnsi="Arial" w:cs="Arial"/>
          <w:b/>
          <w:bCs/>
          <w:color w:val="00B050"/>
          <w:sz w:val="24"/>
          <w:szCs w:val="24"/>
        </w:rPr>
      </w:pPr>
      <w:r w:rsidRPr="00B12588">
        <w:rPr>
          <w:rFonts w:ascii="Arial" w:hAnsi="Arial" w:cs="Arial"/>
          <w:b/>
          <w:bCs/>
          <w:noProof/>
          <w:color w:val="00B050"/>
          <w14:ligatures w14:val="standardContextual"/>
        </w:rPr>
        <mc:AlternateContent>
          <mc:Choice Requires="wps">
            <w:drawing>
              <wp:anchor distT="0" distB="0" distL="114300" distR="114300" simplePos="0" relativeHeight="251660288" behindDoc="1" locked="0" layoutInCell="1" allowOverlap="1" wp14:anchorId="43467A86" wp14:editId="5B0BF600">
                <wp:simplePos x="0" y="0"/>
                <wp:positionH relativeFrom="column">
                  <wp:posOffset>-88900</wp:posOffset>
                </wp:positionH>
                <wp:positionV relativeFrom="paragraph">
                  <wp:posOffset>349250</wp:posOffset>
                </wp:positionV>
                <wp:extent cx="6038850" cy="514350"/>
                <wp:effectExtent l="0" t="0" r="19050" b="19050"/>
                <wp:wrapNone/>
                <wp:docPr id="513280331" name="Rectangle: Rounded Corners 2"/>
                <wp:cNvGraphicFramePr/>
                <a:graphic xmlns:a="http://schemas.openxmlformats.org/drawingml/2006/main">
                  <a:graphicData uri="http://schemas.microsoft.com/office/word/2010/wordprocessingShape">
                    <wps:wsp>
                      <wps:cNvSpPr/>
                      <wps:spPr>
                        <a:xfrm>
                          <a:off x="0" y="0"/>
                          <a:ext cx="6038850" cy="514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73FE69CE" id="Rectangle: Rounded Corners 2" o:spid="_x0000_s1026" style="position:absolute;margin-left:-7pt;margin-top:27.5pt;width:475.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" fillcolor="#9ecb81 [2169]" strokecolor="#70ad47 [3209]" strokeweight=".5pt">
                <v:fill color2="#8ac066 [2617]" rotate="t" colors="0 #b5d5a7;.5 #aace99;1 #9cca86" focus="100%" type="gradient">
                  <o:fill v:ext="view" type="gradientUnscaled"/>
                </v:fill>
                <v:stroke joinstyle="miter"/>
              </v:roundrect>
            </w:pict>
          </mc:Fallback>
        </mc:AlternateContent>
      </w:r>
      <w:r w:rsidR="00AB0F46" w:rsidRPr="00B12588">
        <w:rPr>
          <w:rFonts w:ascii="Arial" w:hAnsi="Arial" w:cs="Arial"/>
          <w:b/>
          <w:bCs/>
          <w:color w:val="00B050"/>
        </w:rPr>
        <w:t>3</w:t>
      </w:r>
      <w:r w:rsidR="00AB0F46" w:rsidRPr="00B12588">
        <w:rPr>
          <w:rStyle w:val="Heading1Char"/>
          <w:rFonts w:ascii="Arial" w:hAnsi="Arial" w:cs="Arial"/>
          <w:b/>
          <w:bCs/>
          <w:color w:val="00B050"/>
          <w:sz w:val="24"/>
          <w:szCs w:val="24"/>
        </w:rPr>
        <w:t>.2 Vision</w:t>
      </w:r>
    </w:p>
    <w:p w14:paraId="5D679C15" w14:textId="669B5DAA" w:rsidR="00AB0F46" w:rsidRPr="00B12588" w:rsidRDefault="00AB0F46" w:rsidP="00206133">
      <w:pPr>
        <w:spacing w:before="100" w:beforeAutospacing="1" w:after="100" w:afterAutospacing="1" w:line="276" w:lineRule="auto"/>
        <w:jc w:val="both"/>
        <w:rPr>
          <w:rFonts w:ascii="Arial" w:hAnsi="Arial" w:cs="Arial"/>
          <w:i/>
          <w:iCs/>
        </w:rPr>
      </w:pPr>
      <w:r w:rsidRPr="00B12588">
        <w:rPr>
          <w:rFonts w:ascii="Arial" w:hAnsi="Arial" w:cs="Arial"/>
          <w:i/>
          <w:iCs/>
        </w:rPr>
        <w:t>“</w:t>
      </w:r>
      <w:r w:rsidR="00DB435B" w:rsidRPr="00B12588">
        <w:rPr>
          <w:rFonts w:ascii="Arial" w:hAnsi="Arial" w:cs="Arial"/>
          <w:i/>
          <w:iCs/>
        </w:rPr>
        <w:t>A leading Council delivering quality services for inclusive, resilient, and sustainable development</w:t>
      </w:r>
      <w:r w:rsidRPr="00B12588">
        <w:rPr>
          <w:rFonts w:ascii="Arial" w:hAnsi="Arial" w:cs="Arial"/>
          <w:i/>
          <w:iCs/>
        </w:rPr>
        <w:t>.”</w:t>
      </w:r>
    </w:p>
    <w:p w14:paraId="5CA1728E" w14:textId="77777777" w:rsidR="00C325AA" w:rsidRPr="00B12588" w:rsidRDefault="00C325AA" w:rsidP="00206133">
      <w:pPr>
        <w:spacing w:before="100" w:beforeAutospacing="1" w:after="100" w:afterAutospacing="1" w:line="276" w:lineRule="auto"/>
        <w:jc w:val="both"/>
        <w:rPr>
          <w:rFonts w:ascii="Arial" w:hAnsi="Arial" w:cs="Arial"/>
          <w:b/>
          <w:bCs/>
          <w:color w:val="0070C0"/>
        </w:rPr>
      </w:pPr>
    </w:p>
    <w:p w14:paraId="25B43DF1" w14:textId="2C3A88DE" w:rsidR="00AB0F46" w:rsidRPr="00B12588" w:rsidRDefault="00734C1F" w:rsidP="00206133">
      <w:pPr>
        <w:spacing w:before="100" w:beforeAutospacing="1" w:after="100" w:afterAutospacing="1" w:line="276" w:lineRule="auto"/>
        <w:jc w:val="both"/>
        <w:rPr>
          <w:rStyle w:val="Heading1Char"/>
          <w:rFonts w:ascii="Arial" w:hAnsi="Arial" w:cs="Arial"/>
          <w:b/>
          <w:bCs/>
          <w:color w:val="00B050"/>
          <w:sz w:val="24"/>
          <w:szCs w:val="24"/>
        </w:rPr>
      </w:pPr>
      <w:r w:rsidRPr="00B12588">
        <w:rPr>
          <w:rFonts w:ascii="Arial" w:hAnsi="Arial" w:cs="Arial"/>
          <w:b/>
          <w:bCs/>
          <w:noProof/>
          <w:color w:val="00B050"/>
          <w14:ligatures w14:val="standardContextual"/>
        </w:rPr>
        <mc:AlternateContent>
          <mc:Choice Requires="wps">
            <w:drawing>
              <wp:anchor distT="0" distB="0" distL="114300" distR="114300" simplePos="0" relativeHeight="251662336" behindDoc="1" locked="0" layoutInCell="1" allowOverlap="1" wp14:anchorId="47D4D602" wp14:editId="33C07773">
                <wp:simplePos x="0" y="0"/>
                <wp:positionH relativeFrom="column">
                  <wp:posOffset>-69850</wp:posOffset>
                </wp:positionH>
                <wp:positionV relativeFrom="paragraph">
                  <wp:posOffset>380365</wp:posOffset>
                </wp:positionV>
                <wp:extent cx="6080760" cy="457200"/>
                <wp:effectExtent l="0" t="0" r="15240" b="19050"/>
                <wp:wrapNone/>
                <wp:docPr id="911818931" name="Rectangle: Rounded Corners 2"/>
                <wp:cNvGraphicFramePr/>
                <a:graphic xmlns:a="http://schemas.openxmlformats.org/drawingml/2006/main">
                  <a:graphicData uri="http://schemas.microsoft.com/office/word/2010/wordprocessingShape">
                    <wps:wsp>
                      <wps:cNvSpPr/>
                      <wps:spPr>
                        <a:xfrm>
                          <a:off x="0" y="0"/>
                          <a:ext cx="6080760" cy="457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171CB85" id="Rectangle: Rounded Corners 2" o:spid="_x0000_s1026" style="position:absolute;margin-left:-5.5pt;margin-top:29.95pt;width:478.8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" fillcolor="#9ecb81 [2169]" strokecolor="#70ad47 [3209]" strokeweight=".5pt">
                <v:fill color2="#8ac066 [2617]" rotate="t" colors="0 #b5d5a7;.5 #aace99;1 #9cca86" focus="100%" type="gradient">
                  <o:fill v:ext="view" type="gradientUnscaled"/>
                </v:fill>
                <v:stroke joinstyle="miter"/>
              </v:roundrect>
            </w:pict>
          </mc:Fallback>
        </mc:AlternateContent>
      </w:r>
      <w:r w:rsidR="00AB0F46" w:rsidRPr="00B12588">
        <w:rPr>
          <w:rFonts w:ascii="Arial" w:hAnsi="Arial" w:cs="Arial"/>
          <w:b/>
          <w:bCs/>
          <w:color w:val="00B050"/>
        </w:rPr>
        <w:t>3.</w:t>
      </w:r>
      <w:r w:rsidR="00AB0F46" w:rsidRPr="00B12588">
        <w:rPr>
          <w:rStyle w:val="Heading1Char"/>
          <w:rFonts w:ascii="Arial" w:hAnsi="Arial" w:cs="Arial"/>
          <w:b/>
          <w:bCs/>
          <w:color w:val="00B050"/>
          <w:sz w:val="24"/>
          <w:szCs w:val="24"/>
        </w:rPr>
        <w:t>3 Mission</w:t>
      </w:r>
    </w:p>
    <w:p w14:paraId="1FF78FC9" w14:textId="26C6E7A3" w:rsidR="00AB0F46" w:rsidRPr="00B12588" w:rsidRDefault="00AB0F46" w:rsidP="00206133">
      <w:pPr>
        <w:spacing w:before="100" w:beforeAutospacing="1" w:after="100" w:afterAutospacing="1" w:line="276" w:lineRule="auto"/>
        <w:jc w:val="both"/>
        <w:rPr>
          <w:rFonts w:ascii="Arial" w:hAnsi="Arial" w:cs="Arial"/>
          <w:i/>
          <w:iCs/>
        </w:rPr>
      </w:pPr>
      <w:r w:rsidRPr="00B12588">
        <w:rPr>
          <w:rFonts w:ascii="Arial" w:hAnsi="Arial" w:cs="Arial"/>
          <w:i/>
          <w:iCs/>
        </w:rPr>
        <w:t>“</w:t>
      </w:r>
      <w:r w:rsidR="00DB435B" w:rsidRPr="00B12588">
        <w:rPr>
          <w:rFonts w:ascii="Arial" w:hAnsi="Arial" w:cs="Arial"/>
          <w:i/>
          <w:iCs/>
        </w:rPr>
        <w:t xml:space="preserve">To deliver quality public services to the people of </w:t>
      </w:r>
      <w:proofErr w:type="spellStart"/>
      <w:r w:rsidR="00DB435B" w:rsidRPr="00B12588">
        <w:rPr>
          <w:rFonts w:ascii="Arial" w:hAnsi="Arial" w:cs="Arial"/>
          <w:i/>
          <w:iCs/>
        </w:rPr>
        <w:t>Bagamoyo</w:t>
      </w:r>
      <w:proofErr w:type="spellEnd"/>
      <w:r w:rsidR="00DB435B" w:rsidRPr="00B12588">
        <w:rPr>
          <w:rFonts w:ascii="Arial" w:hAnsi="Arial" w:cs="Arial"/>
          <w:i/>
          <w:iCs/>
        </w:rPr>
        <w:t xml:space="preserve"> District through good governance, innovation, and partnerships for inclusive and sustainable development</w:t>
      </w:r>
      <w:r w:rsidRPr="00B12588">
        <w:rPr>
          <w:rFonts w:ascii="Arial" w:hAnsi="Arial" w:cs="Arial"/>
          <w:i/>
          <w:iCs/>
        </w:rPr>
        <w:t>”</w:t>
      </w:r>
    </w:p>
    <w:p w14:paraId="6BCDA770" w14:textId="73BDF077" w:rsidR="00AB0F46" w:rsidRPr="00B12588" w:rsidRDefault="00AB0F46" w:rsidP="004B7B08">
      <w:pPr>
        <w:pStyle w:val="Heading1"/>
        <w:rPr>
          <w:rFonts w:ascii="Arial" w:hAnsi="Arial" w:cs="Arial"/>
          <w:b/>
          <w:bCs/>
          <w:color w:val="00B050"/>
          <w:sz w:val="24"/>
          <w:szCs w:val="24"/>
        </w:rPr>
      </w:pPr>
      <w:bookmarkStart w:id="69" w:name="_Toc216527952"/>
      <w:bookmarkStart w:id="70" w:name="_Toc218777138"/>
      <w:r w:rsidRPr="00B12588">
        <w:rPr>
          <w:rFonts w:ascii="Arial" w:hAnsi="Arial" w:cs="Arial"/>
          <w:b/>
          <w:bCs/>
          <w:color w:val="00B050"/>
          <w:sz w:val="24"/>
          <w:szCs w:val="24"/>
        </w:rPr>
        <w:t>3.4 Core Values</w:t>
      </w:r>
      <w:bookmarkEnd w:id="69"/>
      <w:bookmarkEnd w:id="70"/>
    </w:p>
    <w:p w14:paraId="7DB4FA17" w14:textId="1C0E5D6E" w:rsidR="00DB435B" w:rsidRPr="00B12588" w:rsidRDefault="00DB435B" w:rsidP="00AB0F46">
      <w:pPr>
        <w:spacing w:before="100" w:beforeAutospacing="1" w:after="100" w:afterAutospacing="1"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Town Council remains firmly committed to delivering high-quality and equitable services to all stakeholders in the execution of its statutory mandate and in pursuit of its Vision and Mission. This commitment is anchored in eight (8) Core Values, which collectively guide institutional conduct, decision-making, and service delivery across all levels of operation.</w:t>
      </w:r>
    </w:p>
    <w:tbl>
      <w:tblPr>
        <w:tblStyle w:val="TableGrid1"/>
        <w:tblW w:w="5000" w:type="pct"/>
        <w:tblLook w:val="04A0" w:firstRow="1" w:lastRow="0" w:firstColumn="1" w:lastColumn="0" w:noHBand="0" w:noVBand="1"/>
      </w:tblPr>
      <w:tblGrid>
        <w:gridCol w:w="2672"/>
        <w:gridCol w:w="6904"/>
      </w:tblGrid>
      <w:tr w:rsidR="00DB435B" w:rsidRPr="00B12588" w14:paraId="695F1E02" w14:textId="77777777" w:rsidTr="009D17E9">
        <w:trPr>
          <w:trHeight w:val="701"/>
        </w:trPr>
        <w:tc>
          <w:tcPr>
            <w:tcW w:w="1395" w:type="pct"/>
          </w:tcPr>
          <w:p w14:paraId="2A3C41F2" w14:textId="77777777" w:rsidR="00DB435B" w:rsidRPr="00B12588" w:rsidRDefault="00DB435B" w:rsidP="00DB435B">
            <w:pPr>
              <w:widowControl w:val="0"/>
              <w:autoSpaceDE w:val="0"/>
              <w:autoSpaceDN w:val="0"/>
              <w:spacing w:line="276" w:lineRule="auto"/>
              <w:jc w:val="both"/>
              <w:rPr>
                <w:rFonts w:ascii="Arial" w:hAnsi="Arial" w:cs="Arial"/>
                <w:b/>
                <w:iCs/>
                <w:color w:val="00B050"/>
                <w:sz w:val="24"/>
                <w:szCs w:val="24"/>
              </w:rPr>
            </w:pPr>
            <w:r w:rsidRPr="00B12588">
              <w:rPr>
                <w:rFonts w:ascii="Arial" w:hAnsi="Arial" w:cs="Arial"/>
                <w:b/>
                <w:iCs/>
                <w:color w:val="00B050"/>
                <w:sz w:val="24"/>
                <w:szCs w:val="24"/>
              </w:rPr>
              <w:t>Integrity</w:t>
            </w:r>
          </w:p>
        </w:tc>
        <w:tc>
          <w:tcPr>
            <w:tcW w:w="3605" w:type="pct"/>
          </w:tcPr>
          <w:p w14:paraId="64BAB282" w14:textId="3F5C9B1B" w:rsidR="00DB435B" w:rsidRPr="00B12588" w:rsidRDefault="00DB435B" w:rsidP="00DB435B">
            <w:pPr>
              <w:widowControl w:val="0"/>
              <w:autoSpaceDE w:val="0"/>
              <w:autoSpaceDN w:val="0"/>
              <w:spacing w:line="276" w:lineRule="auto"/>
              <w:jc w:val="both"/>
              <w:rPr>
                <w:rFonts w:ascii="Arial" w:hAnsi="Arial" w:cs="Arial"/>
                <w:b/>
                <w:iCs/>
                <w:sz w:val="24"/>
                <w:szCs w:val="24"/>
              </w:rPr>
            </w:pPr>
            <w:proofErr w:type="spellStart"/>
            <w:r w:rsidRPr="00B12588">
              <w:rPr>
                <w:rFonts w:ascii="Arial" w:hAnsi="Arial" w:cs="Arial"/>
                <w:iCs/>
                <w:sz w:val="24"/>
                <w:szCs w:val="24"/>
              </w:rPr>
              <w:t>Bagamoyo</w:t>
            </w:r>
            <w:proofErr w:type="spellEnd"/>
            <w:r w:rsidRPr="00B12588">
              <w:rPr>
                <w:rFonts w:ascii="Arial" w:hAnsi="Arial" w:cs="Arial"/>
                <w:iCs/>
                <w:sz w:val="24"/>
                <w:szCs w:val="24"/>
              </w:rPr>
              <w:t xml:space="preserve"> TC Staff will uphold and act in a manner of honesty, sincerely and diligently.  </w:t>
            </w:r>
          </w:p>
        </w:tc>
      </w:tr>
      <w:tr w:rsidR="00DB435B" w:rsidRPr="00B12588" w14:paraId="756DE2AC" w14:textId="77777777" w:rsidTr="00DB435B">
        <w:trPr>
          <w:trHeight w:val="710"/>
        </w:trPr>
        <w:tc>
          <w:tcPr>
            <w:tcW w:w="1395" w:type="pct"/>
          </w:tcPr>
          <w:p w14:paraId="010F2B71" w14:textId="77777777" w:rsidR="00DB435B" w:rsidRPr="00B12588" w:rsidRDefault="00DB435B" w:rsidP="00DB435B">
            <w:pPr>
              <w:widowControl w:val="0"/>
              <w:autoSpaceDE w:val="0"/>
              <w:autoSpaceDN w:val="0"/>
              <w:spacing w:line="276" w:lineRule="auto"/>
              <w:jc w:val="both"/>
              <w:rPr>
                <w:rFonts w:ascii="Arial" w:hAnsi="Arial" w:cs="Arial"/>
                <w:b/>
                <w:iCs/>
                <w:color w:val="00B050"/>
                <w:sz w:val="24"/>
                <w:szCs w:val="24"/>
              </w:rPr>
            </w:pPr>
            <w:r w:rsidRPr="00B12588">
              <w:rPr>
                <w:rFonts w:ascii="Arial" w:hAnsi="Arial" w:cs="Arial"/>
                <w:b/>
                <w:iCs/>
                <w:color w:val="00B050"/>
                <w:sz w:val="24"/>
                <w:szCs w:val="24"/>
              </w:rPr>
              <w:t xml:space="preserve">Commitment </w:t>
            </w:r>
          </w:p>
        </w:tc>
        <w:tc>
          <w:tcPr>
            <w:tcW w:w="3605" w:type="pct"/>
          </w:tcPr>
          <w:p w14:paraId="3E023311" w14:textId="2AEE0C97" w:rsidR="00DB435B" w:rsidRPr="00B12588" w:rsidRDefault="009D17E9" w:rsidP="00DB435B">
            <w:pPr>
              <w:widowControl w:val="0"/>
              <w:autoSpaceDE w:val="0"/>
              <w:autoSpaceDN w:val="0"/>
              <w:spacing w:line="276" w:lineRule="auto"/>
              <w:jc w:val="both"/>
              <w:rPr>
                <w:rFonts w:ascii="Arial" w:hAnsi="Arial" w:cs="Arial"/>
                <w:b/>
                <w:iCs/>
                <w:sz w:val="24"/>
                <w:szCs w:val="24"/>
              </w:rPr>
            </w:pPr>
            <w:proofErr w:type="spellStart"/>
            <w:r w:rsidRPr="00B12588">
              <w:rPr>
                <w:rFonts w:ascii="Arial" w:hAnsi="Arial" w:cs="Arial"/>
                <w:iCs/>
                <w:sz w:val="24"/>
                <w:szCs w:val="24"/>
              </w:rPr>
              <w:t>Bagamoyo</w:t>
            </w:r>
            <w:proofErr w:type="spellEnd"/>
            <w:r w:rsidRPr="00B12588">
              <w:rPr>
                <w:rFonts w:ascii="Arial" w:hAnsi="Arial" w:cs="Arial"/>
                <w:iCs/>
                <w:sz w:val="24"/>
                <w:szCs w:val="24"/>
              </w:rPr>
              <w:t xml:space="preserve"> TC </w:t>
            </w:r>
            <w:r w:rsidR="00DB435B" w:rsidRPr="00B12588">
              <w:rPr>
                <w:rFonts w:ascii="Arial" w:hAnsi="Arial" w:cs="Arial"/>
                <w:iCs/>
                <w:sz w:val="24"/>
                <w:szCs w:val="24"/>
              </w:rPr>
              <w:t xml:space="preserve">staff will offer total dedication and commitment to deliver quality services. </w:t>
            </w:r>
          </w:p>
        </w:tc>
      </w:tr>
      <w:tr w:rsidR="00DB435B" w:rsidRPr="00B12588" w14:paraId="2DBEE9D7" w14:textId="77777777" w:rsidTr="00DB435B">
        <w:tc>
          <w:tcPr>
            <w:tcW w:w="1395" w:type="pct"/>
          </w:tcPr>
          <w:p w14:paraId="139DE170" w14:textId="77777777" w:rsidR="00DB435B" w:rsidRPr="00B12588" w:rsidRDefault="00DB435B" w:rsidP="00DB435B">
            <w:pPr>
              <w:widowControl w:val="0"/>
              <w:autoSpaceDE w:val="0"/>
              <w:autoSpaceDN w:val="0"/>
              <w:spacing w:line="276" w:lineRule="auto"/>
              <w:jc w:val="both"/>
              <w:rPr>
                <w:rFonts w:ascii="Arial" w:hAnsi="Arial" w:cs="Arial"/>
                <w:b/>
                <w:iCs/>
                <w:color w:val="00B050"/>
                <w:sz w:val="24"/>
                <w:szCs w:val="24"/>
              </w:rPr>
            </w:pPr>
            <w:r w:rsidRPr="00B12588">
              <w:rPr>
                <w:rFonts w:ascii="Arial" w:hAnsi="Arial" w:cs="Arial"/>
                <w:b/>
                <w:iCs/>
                <w:color w:val="00B050"/>
                <w:sz w:val="24"/>
                <w:szCs w:val="24"/>
              </w:rPr>
              <w:t xml:space="preserve">Transparency </w:t>
            </w:r>
          </w:p>
        </w:tc>
        <w:tc>
          <w:tcPr>
            <w:tcW w:w="3605" w:type="pct"/>
          </w:tcPr>
          <w:p w14:paraId="2ADE5065" w14:textId="301A5B50" w:rsidR="00DB435B" w:rsidRPr="00B12588" w:rsidRDefault="00DB435B" w:rsidP="00DB435B">
            <w:pPr>
              <w:widowControl w:val="0"/>
              <w:autoSpaceDE w:val="0"/>
              <w:autoSpaceDN w:val="0"/>
              <w:spacing w:line="276" w:lineRule="auto"/>
              <w:jc w:val="both"/>
              <w:rPr>
                <w:rFonts w:ascii="Arial" w:hAnsi="Arial" w:cs="Arial"/>
                <w:b/>
                <w:iCs/>
                <w:sz w:val="24"/>
                <w:szCs w:val="24"/>
              </w:rPr>
            </w:pPr>
            <w:r w:rsidRPr="00B12588">
              <w:rPr>
                <w:rFonts w:ascii="Arial" w:hAnsi="Arial" w:cs="Arial"/>
                <w:iCs/>
                <w:sz w:val="24"/>
                <w:szCs w:val="24"/>
              </w:rPr>
              <w:t xml:space="preserve">In all its undertakings, the </w:t>
            </w:r>
            <w:proofErr w:type="spellStart"/>
            <w:r w:rsidR="009D17E9" w:rsidRPr="00B12588">
              <w:rPr>
                <w:rFonts w:ascii="Arial" w:hAnsi="Arial" w:cs="Arial"/>
                <w:iCs/>
                <w:sz w:val="24"/>
                <w:szCs w:val="24"/>
              </w:rPr>
              <w:t>Bagamoyo</w:t>
            </w:r>
            <w:proofErr w:type="spellEnd"/>
            <w:r w:rsidR="009D17E9" w:rsidRPr="00B12588">
              <w:rPr>
                <w:rFonts w:ascii="Arial" w:hAnsi="Arial" w:cs="Arial"/>
                <w:iCs/>
                <w:sz w:val="24"/>
                <w:szCs w:val="24"/>
              </w:rPr>
              <w:t xml:space="preserve"> TC </w:t>
            </w:r>
            <w:r w:rsidRPr="00B12588">
              <w:rPr>
                <w:rFonts w:ascii="Arial" w:hAnsi="Arial" w:cs="Arial"/>
                <w:iCs/>
                <w:sz w:val="24"/>
                <w:szCs w:val="24"/>
              </w:rPr>
              <w:t xml:space="preserve">staff will uphold and act in the manner of clarity and acidity. </w:t>
            </w:r>
          </w:p>
        </w:tc>
      </w:tr>
      <w:tr w:rsidR="00DB435B" w:rsidRPr="00B12588" w14:paraId="39C5AC60" w14:textId="77777777" w:rsidTr="00DB435B">
        <w:tc>
          <w:tcPr>
            <w:tcW w:w="1395" w:type="pct"/>
          </w:tcPr>
          <w:p w14:paraId="101DAAF6" w14:textId="77777777" w:rsidR="00DB435B" w:rsidRPr="00B12588" w:rsidRDefault="00DB435B" w:rsidP="00DB435B">
            <w:pPr>
              <w:widowControl w:val="0"/>
              <w:autoSpaceDE w:val="0"/>
              <w:autoSpaceDN w:val="0"/>
              <w:spacing w:line="276" w:lineRule="auto"/>
              <w:jc w:val="both"/>
              <w:rPr>
                <w:rFonts w:ascii="Arial" w:hAnsi="Arial" w:cs="Arial"/>
                <w:b/>
                <w:iCs/>
                <w:color w:val="00B050"/>
                <w:sz w:val="24"/>
                <w:szCs w:val="24"/>
              </w:rPr>
            </w:pPr>
            <w:r w:rsidRPr="00B12588">
              <w:rPr>
                <w:rFonts w:ascii="Arial" w:hAnsi="Arial" w:cs="Arial"/>
                <w:b/>
                <w:iCs/>
                <w:color w:val="00B050"/>
                <w:sz w:val="24"/>
                <w:szCs w:val="24"/>
              </w:rPr>
              <w:t>Teamwork</w:t>
            </w:r>
          </w:p>
        </w:tc>
        <w:tc>
          <w:tcPr>
            <w:tcW w:w="3605" w:type="pct"/>
          </w:tcPr>
          <w:p w14:paraId="5D344847" w14:textId="236D2B64" w:rsidR="00DB435B" w:rsidRPr="00B12588" w:rsidRDefault="009D17E9" w:rsidP="00DB435B">
            <w:pPr>
              <w:widowControl w:val="0"/>
              <w:autoSpaceDE w:val="0"/>
              <w:autoSpaceDN w:val="0"/>
              <w:spacing w:line="276" w:lineRule="auto"/>
              <w:jc w:val="both"/>
              <w:rPr>
                <w:rFonts w:ascii="Arial" w:hAnsi="Arial" w:cs="Arial"/>
                <w:iCs/>
                <w:sz w:val="24"/>
                <w:szCs w:val="24"/>
              </w:rPr>
            </w:pPr>
            <w:proofErr w:type="spellStart"/>
            <w:r w:rsidRPr="00B12588">
              <w:rPr>
                <w:rFonts w:ascii="Arial" w:hAnsi="Arial" w:cs="Arial"/>
                <w:iCs/>
                <w:sz w:val="24"/>
                <w:szCs w:val="24"/>
              </w:rPr>
              <w:t>Bagamoyo</w:t>
            </w:r>
            <w:proofErr w:type="spellEnd"/>
            <w:r w:rsidRPr="00B12588">
              <w:rPr>
                <w:rFonts w:ascii="Arial" w:hAnsi="Arial" w:cs="Arial"/>
                <w:iCs/>
                <w:sz w:val="24"/>
                <w:szCs w:val="24"/>
              </w:rPr>
              <w:t xml:space="preserve"> TC </w:t>
            </w:r>
            <w:r w:rsidR="00DB435B" w:rsidRPr="00B12588">
              <w:rPr>
                <w:rFonts w:ascii="Arial" w:hAnsi="Arial" w:cs="Arial"/>
                <w:iCs/>
                <w:sz w:val="24"/>
                <w:szCs w:val="24"/>
              </w:rPr>
              <w:t xml:space="preserve">will embrace a collaborative and </w:t>
            </w:r>
            <w:r w:rsidR="00DB435B" w:rsidRPr="00B12588">
              <w:rPr>
                <w:rFonts w:ascii="Arial" w:hAnsi="Arial" w:cs="Arial"/>
                <w:iCs/>
                <w:sz w:val="24"/>
                <w:szCs w:val="24"/>
              </w:rPr>
              <w:lastRenderedPageBreak/>
              <w:t xml:space="preserve">interdisciplinary approach towards services deliverance. </w:t>
            </w:r>
          </w:p>
        </w:tc>
      </w:tr>
      <w:tr w:rsidR="00DB435B" w:rsidRPr="00B12588" w14:paraId="25CA3A17" w14:textId="77777777" w:rsidTr="009D17E9">
        <w:trPr>
          <w:trHeight w:val="791"/>
        </w:trPr>
        <w:tc>
          <w:tcPr>
            <w:tcW w:w="1395" w:type="pct"/>
          </w:tcPr>
          <w:p w14:paraId="6F72BDE2" w14:textId="77777777" w:rsidR="00DB435B" w:rsidRPr="00B12588" w:rsidRDefault="00DB435B" w:rsidP="00DB435B">
            <w:pPr>
              <w:widowControl w:val="0"/>
              <w:autoSpaceDE w:val="0"/>
              <w:autoSpaceDN w:val="0"/>
              <w:spacing w:line="276" w:lineRule="auto"/>
              <w:ind w:right="610"/>
              <w:jc w:val="both"/>
              <w:rPr>
                <w:rFonts w:ascii="Arial" w:hAnsi="Arial" w:cs="Arial"/>
                <w:b/>
                <w:iCs/>
                <w:color w:val="00B050"/>
                <w:sz w:val="24"/>
                <w:szCs w:val="24"/>
              </w:rPr>
            </w:pPr>
            <w:r w:rsidRPr="00B12588">
              <w:rPr>
                <w:rFonts w:ascii="Arial" w:hAnsi="Arial" w:cs="Arial"/>
                <w:b/>
                <w:iCs/>
                <w:color w:val="00B050"/>
                <w:sz w:val="24"/>
                <w:szCs w:val="24"/>
              </w:rPr>
              <w:lastRenderedPageBreak/>
              <w:t xml:space="preserve">Creativity and Innovation </w:t>
            </w:r>
          </w:p>
        </w:tc>
        <w:tc>
          <w:tcPr>
            <w:tcW w:w="3605" w:type="pct"/>
          </w:tcPr>
          <w:p w14:paraId="1FEB6D3B" w14:textId="32F57686" w:rsidR="00DB435B" w:rsidRPr="00B12588" w:rsidRDefault="009D17E9" w:rsidP="00DB435B">
            <w:pPr>
              <w:widowControl w:val="0"/>
              <w:autoSpaceDE w:val="0"/>
              <w:autoSpaceDN w:val="0"/>
              <w:spacing w:line="276" w:lineRule="auto"/>
              <w:jc w:val="both"/>
              <w:rPr>
                <w:rFonts w:ascii="Arial" w:hAnsi="Arial" w:cs="Arial"/>
                <w:b/>
                <w:iCs/>
                <w:sz w:val="24"/>
                <w:szCs w:val="24"/>
              </w:rPr>
            </w:pPr>
            <w:proofErr w:type="spellStart"/>
            <w:r w:rsidRPr="00B12588">
              <w:rPr>
                <w:rFonts w:ascii="Arial" w:hAnsi="Arial" w:cs="Arial"/>
                <w:iCs/>
                <w:sz w:val="24"/>
                <w:szCs w:val="24"/>
              </w:rPr>
              <w:t>Bagamoyo</w:t>
            </w:r>
            <w:proofErr w:type="spellEnd"/>
            <w:r w:rsidRPr="00B12588">
              <w:rPr>
                <w:rFonts w:ascii="Arial" w:hAnsi="Arial" w:cs="Arial"/>
                <w:iCs/>
                <w:sz w:val="24"/>
                <w:szCs w:val="24"/>
              </w:rPr>
              <w:t xml:space="preserve"> TC </w:t>
            </w:r>
            <w:r w:rsidR="00DB435B" w:rsidRPr="00B12588">
              <w:rPr>
                <w:rFonts w:ascii="Arial" w:hAnsi="Arial" w:cs="Arial"/>
                <w:iCs/>
                <w:sz w:val="24"/>
                <w:szCs w:val="24"/>
              </w:rPr>
              <w:t xml:space="preserve">Staff aims to generate new and novel ideas and apply them during the implementation of the plan. </w:t>
            </w:r>
          </w:p>
        </w:tc>
      </w:tr>
      <w:tr w:rsidR="00DB435B" w:rsidRPr="00B12588" w14:paraId="42676425" w14:textId="77777777" w:rsidTr="00DB435B">
        <w:tc>
          <w:tcPr>
            <w:tcW w:w="1395" w:type="pct"/>
          </w:tcPr>
          <w:p w14:paraId="5A234D09" w14:textId="77777777" w:rsidR="00DB435B" w:rsidRPr="00B12588" w:rsidRDefault="00DB435B" w:rsidP="00DB435B">
            <w:pPr>
              <w:widowControl w:val="0"/>
              <w:autoSpaceDE w:val="0"/>
              <w:autoSpaceDN w:val="0"/>
              <w:spacing w:line="276" w:lineRule="auto"/>
              <w:jc w:val="both"/>
              <w:rPr>
                <w:rFonts w:ascii="Arial" w:hAnsi="Arial" w:cs="Arial"/>
                <w:b/>
                <w:iCs/>
                <w:color w:val="00B050"/>
                <w:sz w:val="24"/>
                <w:szCs w:val="24"/>
              </w:rPr>
            </w:pPr>
            <w:r w:rsidRPr="00B12588">
              <w:rPr>
                <w:rFonts w:ascii="Arial" w:hAnsi="Arial" w:cs="Arial"/>
                <w:b/>
                <w:iCs/>
                <w:color w:val="00B050"/>
                <w:sz w:val="24"/>
                <w:szCs w:val="24"/>
              </w:rPr>
              <w:t xml:space="preserve">Accountability </w:t>
            </w:r>
          </w:p>
          <w:p w14:paraId="174F3374" w14:textId="77777777" w:rsidR="00DB435B" w:rsidRPr="00B12588" w:rsidRDefault="00DB435B" w:rsidP="00DB435B">
            <w:pPr>
              <w:widowControl w:val="0"/>
              <w:autoSpaceDE w:val="0"/>
              <w:autoSpaceDN w:val="0"/>
              <w:spacing w:line="276" w:lineRule="auto"/>
              <w:jc w:val="both"/>
              <w:rPr>
                <w:rFonts w:ascii="Arial" w:hAnsi="Arial" w:cs="Arial"/>
                <w:iCs/>
                <w:color w:val="00B050"/>
                <w:sz w:val="24"/>
                <w:szCs w:val="24"/>
              </w:rPr>
            </w:pPr>
          </w:p>
        </w:tc>
        <w:tc>
          <w:tcPr>
            <w:tcW w:w="3605" w:type="pct"/>
          </w:tcPr>
          <w:p w14:paraId="5475B32B" w14:textId="243CD573" w:rsidR="00DB435B" w:rsidRPr="00B12588" w:rsidRDefault="009D17E9" w:rsidP="00DB435B">
            <w:pPr>
              <w:widowControl w:val="0"/>
              <w:autoSpaceDE w:val="0"/>
              <w:autoSpaceDN w:val="0"/>
              <w:spacing w:line="276" w:lineRule="auto"/>
              <w:jc w:val="both"/>
              <w:rPr>
                <w:rFonts w:ascii="Arial" w:hAnsi="Arial" w:cs="Arial"/>
                <w:b/>
                <w:iCs/>
                <w:sz w:val="24"/>
                <w:szCs w:val="24"/>
              </w:rPr>
            </w:pPr>
            <w:proofErr w:type="spellStart"/>
            <w:r w:rsidRPr="00B12588">
              <w:rPr>
                <w:rFonts w:ascii="Arial" w:hAnsi="Arial" w:cs="Arial"/>
                <w:iCs/>
                <w:sz w:val="24"/>
                <w:szCs w:val="24"/>
              </w:rPr>
              <w:t>Bagamoyo</w:t>
            </w:r>
            <w:proofErr w:type="spellEnd"/>
            <w:r w:rsidRPr="00B12588">
              <w:rPr>
                <w:rFonts w:ascii="Arial" w:hAnsi="Arial" w:cs="Arial"/>
                <w:iCs/>
                <w:sz w:val="24"/>
                <w:szCs w:val="24"/>
              </w:rPr>
              <w:t xml:space="preserve"> TC </w:t>
            </w:r>
            <w:r w:rsidR="00DB435B" w:rsidRPr="00B12588">
              <w:rPr>
                <w:rFonts w:ascii="Arial" w:hAnsi="Arial" w:cs="Arial"/>
                <w:iCs/>
                <w:sz w:val="24"/>
                <w:szCs w:val="24"/>
              </w:rPr>
              <w:t>Staff will make themselves answerable, responsible and accountable in the execution of all undertakings in the council.</w:t>
            </w:r>
          </w:p>
        </w:tc>
      </w:tr>
      <w:tr w:rsidR="00DB435B" w:rsidRPr="00B12588" w14:paraId="6439F7C1" w14:textId="77777777" w:rsidTr="00DB435B">
        <w:trPr>
          <w:trHeight w:val="764"/>
        </w:trPr>
        <w:tc>
          <w:tcPr>
            <w:tcW w:w="1395" w:type="pct"/>
          </w:tcPr>
          <w:p w14:paraId="1379AC05" w14:textId="77777777" w:rsidR="00DB435B" w:rsidRPr="00B12588" w:rsidRDefault="00DB435B" w:rsidP="00DB435B">
            <w:pPr>
              <w:widowControl w:val="0"/>
              <w:autoSpaceDE w:val="0"/>
              <w:autoSpaceDN w:val="0"/>
              <w:spacing w:line="276" w:lineRule="auto"/>
              <w:jc w:val="both"/>
              <w:rPr>
                <w:rFonts w:ascii="Arial" w:hAnsi="Arial" w:cs="Arial"/>
                <w:b/>
                <w:iCs/>
                <w:color w:val="00B050"/>
                <w:sz w:val="24"/>
                <w:szCs w:val="24"/>
              </w:rPr>
            </w:pPr>
            <w:r w:rsidRPr="00B12588">
              <w:rPr>
                <w:rFonts w:ascii="Arial" w:hAnsi="Arial" w:cs="Arial"/>
                <w:b/>
                <w:iCs/>
                <w:color w:val="00B050"/>
                <w:sz w:val="24"/>
                <w:szCs w:val="24"/>
              </w:rPr>
              <w:t xml:space="preserve">Client focused </w:t>
            </w:r>
          </w:p>
        </w:tc>
        <w:tc>
          <w:tcPr>
            <w:tcW w:w="3605" w:type="pct"/>
          </w:tcPr>
          <w:p w14:paraId="3DC907B8" w14:textId="4CA768AA" w:rsidR="00DB435B" w:rsidRPr="00B12588" w:rsidRDefault="009D17E9" w:rsidP="00DB435B">
            <w:pPr>
              <w:widowControl w:val="0"/>
              <w:autoSpaceDE w:val="0"/>
              <w:autoSpaceDN w:val="0"/>
              <w:spacing w:line="276" w:lineRule="auto"/>
              <w:jc w:val="both"/>
              <w:rPr>
                <w:rFonts w:ascii="Arial" w:hAnsi="Arial" w:cs="Arial"/>
                <w:iCs/>
                <w:sz w:val="24"/>
                <w:szCs w:val="24"/>
              </w:rPr>
            </w:pPr>
            <w:proofErr w:type="spellStart"/>
            <w:r w:rsidRPr="00B12588">
              <w:rPr>
                <w:rFonts w:ascii="Arial" w:hAnsi="Arial" w:cs="Arial"/>
                <w:iCs/>
                <w:sz w:val="24"/>
                <w:szCs w:val="24"/>
              </w:rPr>
              <w:t>Bagamoyo</w:t>
            </w:r>
            <w:proofErr w:type="spellEnd"/>
            <w:r w:rsidRPr="00B12588">
              <w:rPr>
                <w:rFonts w:ascii="Arial" w:hAnsi="Arial" w:cs="Arial"/>
                <w:iCs/>
                <w:sz w:val="24"/>
                <w:szCs w:val="24"/>
              </w:rPr>
              <w:t xml:space="preserve"> TC </w:t>
            </w:r>
            <w:r w:rsidR="00DB435B" w:rsidRPr="00B12588">
              <w:rPr>
                <w:rFonts w:ascii="Arial" w:hAnsi="Arial" w:cs="Arial"/>
                <w:iCs/>
                <w:sz w:val="24"/>
                <w:szCs w:val="24"/>
              </w:rPr>
              <w:t>staff strives to dedicate efforts in client centered manner in all ways and its services area.</w:t>
            </w:r>
          </w:p>
        </w:tc>
      </w:tr>
    </w:tbl>
    <w:p w14:paraId="7ABC15DC" w14:textId="52EA4F9A" w:rsidR="00D04778" w:rsidRPr="00B12588" w:rsidRDefault="00D04778" w:rsidP="004B7B08">
      <w:pPr>
        <w:pStyle w:val="Heading1"/>
        <w:rPr>
          <w:rFonts w:ascii="Arial" w:hAnsi="Arial" w:cs="Arial"/>
          <w:b/>
          <w:bCs/>
          <w:color w:val="00B050"/>
          <w:sz w:val="24"/>
          <w:szCs w:val="24"/>
        </w:rPr>
      </w:pPr>
      <w:bookmarkStart w:id="71" w:name="_Toc216527953"/>
      <w:bookmarkStart w:id="72" w:name="_Toc218777139"/>
      <w:r w:rsidRPr="00B12588">
        <w:rPr>
          <w:rFonts w:ascii="Arial" w:hAnsi="Arial" w:cs="Arial"/>
          <w:b/>
          <w:bCs/>
          <w:color w:val="00B050"/>
          <w:sz w:val="24"/>
          <w:szCs w:val="24"/>
        </w:rPr>
        <w:t>3.5 Strategic Issues</w:t>
      </w:r>
      <w:bookmarkEnd w:id="71"/>
      <w:bookmarkEnd w:id="72"/>
    </w:p>
    <w:p w14:paraId="728D423F" w14:textId="77777777" w:rsidR="00B00110" w:rsidRPr="00B12588" w:rsidRDefault="00B00110" w:rsidP="00B00110">
      <w:pPr>
        <w:spacing w:before="100" w:beforeAutospacing="1" w:after="100" w:afterAutospacing="1" w:line="276" w:lineRule="auto"/>
        <w:jc w:val="both"/>
        <w:rPr>
          <w:rFonts w:ascii="Arial" w:hAnsi="Arial" w:cs="Arial"/>
        </w:rPr>
      </w:pPr>
      <w:r w:rsidRPr="00B12588">
        <w:rPr>
          <w:rFonts w:ascii="Arial" w:hAnsi="Arial" w:cs="Arial"/>
        </w:rPr>
        <w:t>Strategic issues represent high-impact, non-routine interventions which, when effectively implemented, bring about transformative change within an institution. Such initiatives typically require significant financial, human, and institutional resources and are often implemented as stand-alone or flagship projects designed to drive long-term organizational and service delivery improvements.</w:t>
      </w:r>
    </w:p>
    <w:p w14:paraId="0060EB84" w14:textId="325EDAF9" w:rsidR="0062066B" w:rsidRPr="00B12588" w:rsidRDefault="00B00110" w:rsidP="00B00110">
      <w:pPr>
        <w:spacing w:before="100" w:beforeAutospacing="1" w:after="100" w:afterAutospacing="1" w:line="276" w:lineRule="auto"/>
        <w:jc w:val="both"/>
        <w:rPr>
          <w:rFonts w:ascii="Arial" w:hAnsi="Arial" w:cs="Arial"/>
        </w:rPr>
      </w:pPr>
      <w:r w:rsidRPr="00B12588">
        <w:rPr>
          <w:rFonts w:ascii="Arial" w:hAnsi="Arial" w:cs="Arial"/>
        </w:rPr>
        <w:t xml:space="preserve">For the 2026/27–2030/31 planning period, </w:t>
      </w:r>
      <w:proofErr w:type="spellStart"/>
      <w:r w:rsidRPr="00B12588">
        <w:rPr>
          <w:rFonts w:ascii="Arial" w:hAnsi="Arial" w:cs="Arial"/>
        </w:rPr>
        <w:t>Bagamoyo</w:t>
      </w:r>
      <w:proofErr w:type="spellEnd"/>
      <w:r w:rsidRPr="00B12588">
        <w:rPr>
          <w:rFonts w:ascii="Arial" w:hAnsi="Arial" w:cs="Arial"/>
        </w:rPr>
        <w:t xml:space="preserve"> Town Council has identified </w:t>
      </w:r>
      <w:r w:rsidR="00CE1A92" w:rsidRPr="00B12588">
        <w:rPr>
          <w:rFonts w:ascii="Arial" w:hAnsi="Arial" w:cs="Arial"/>
        </w:rPr>
        <w:t>seven</w:t>
      </w:r>
      <w:r w:rsidRPr="00B12588">
        <w:rPr>
          <w:rFonts w:ascii="Arial" w:hAnsi="Arial" w:cs="Arial"/>
        </w:rPr>
        <w:t xml:space="preserve"> (</w:t>
      </w:r>
      <w:r w:rsidR="00CE1A92" w:rsidRPr="00B12588">
        <w:rPr>
          <w:rFonts w:ascii="Arial" w:hAnsi="Arial" w:cs="Arial"/>
        </w:rPr>
        <w:t>7</w:t>
      </w:r>
      <w:r w:rsidRPr="00B12588">
        <w:rPr>
          <w:rFonts w:ascii="Arial" w:hAnsi="Arial" w:cs="Arial"/>
        </w:rPr>
        <w:t>) priority strategic issues that will serve as catalytic interventions for strengthening institutional capacity, improving service delivery, and accelerating inclusive and sustainable local development. The successful implementation of these strategic issues will depend on a combination of internal and external financing mechanisms, aligned with national development priorities and implemented through strong collaboration with key stakeholders and development partners.</w:t>
      </w:r>
    </w:p>
    <w:p w14:paraId="6C7BB8DA" w14:textId="78343FEE" w:rsidR="00320955" w:rsidRPr="00B12588" w:rsidRDefault="005F4B52" w:rsidP="005F4B52">
      <w:pPr>
        <w:pStyle w:val="Caption"/>
        <w:rPr>
          <w:rFonts w:ascii="Arial" w:hAnsi="Arial" w:cs="Arial"/>
          <w:b/>
          <w:bCs/>
          <w:i w:val="0"/>
          <w:iCs w:val="0"/>
          <w:color w:val="00B050"/>
          <w:sz w:val="22"/>
          <w:szCs w:val="22"/>
        </w:rPr>
      </w:pPr>
      <w:bookmarkStart w:id="73" w:name="_Toc218779808"/>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5</w:t>
      </w:r>
      <w:r w:rsidRPr="00B12588">
        <w:rPr>
          <w:rFonts w:ascii="Arial" w:hAnsi="Arial" w:cs="Arial"/>
          <w:b/>
          <w:bCs/>
          <w:i w:val="0"/>
          <w:iCs w:val="0"/>
          <w:color w:val="00B050"/>
          <w:sz w:val="22"/>
          <w:szCs w:val="22"/>
        </w:rPr>
        <w:fldChar w:fldCharType="end"/>
      </w:r>
      <w:r w:rsidRPr="00B12588">
        <w:rPr>
          <w:rFonts w:ascii="Arial" w:hAnsi="Arial" w:cs="Arial"/>
          <w:b/>
          <w:bCs/>
          <w:i w:val="0"/>
          <w:iCs w:val="0"/>
          <w:color w:val="00B050"/>
          <w:sz w:val="22"/>
          <w:szCs w:val="22"/>
        </w:rPr>
        <w:t>: Strategic Issues</w:t>
      </w:r>
      <w:bookmarkEnd w:id="73"/>
    </w:p>
    <w:tbl>
      <w:tblPr>
        <w:tblStyle w:val="TableGrid"/>
        <w:tblW w:w="5000" w:type="pct"/>
        <w:tblLook w:val="04A0" w:firstRow="1" w:lastRow="0" w:firstColumn="1" w:lastColumn="0" w:noHBand="0" w:noVBand="1"/>
      </w:tblPr>
      <w:tblGrid>
        <w:gridCol w:w="503"/>
        <w:gridCol w:w="1278"/>
        <w:gridCol w:w="1258"/>
        <w:gridCol w:w="1164"/>
        <w:gridCol w:w="1333"/>
        <w:gridCol w:w="1348"/>
        <w:gridCol w:w="1348"/>
        <w:gridCol w:w="1344"/>
      </w:tblGrid>
      <w:tr w:rsidR="00980B6D" w:rsidRPr="00B12588" w14:paraId="1A63E9E0" w14:textId="77777777" w:rsidTr="00B65305">
        <w:trPr>
          <w:trHeight w:val="258"/>
        </w:trPr>
        <w:tc>
          <w:tcPr>
            <w:tcW w:w="262" w:type="pct"/>
            <w:vMerge w:val="restart"/>
            <w:shd w:val="clear" w:color="auto" w:fill="E7E6E6" w:themeFill="background2"/>
          </w:tcPr>
          <w:p w14:paraId="021FF594"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S/N</w:t>
            </w:r>
          </w:p>
        </w:tc>
        <w:tc>
          <w:tcPr>
            <w:tcW w:w="667" w:type="pct"/>
            <w:vMerge w:val="restart"/>
            <w:shd w:val="clear" w:color="auto" w:fill="E7E6E6" w:themeFill="background2"/>
          </w:tcPr>
          <w:p w14:paraId="1F1CEC22"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STRATEGIC ISSUE</w:t>
            </w:r>
          </w:p>
        </w:tc>
        <w:tc>
          <w:tcPr>
            <w:tcW w:w="657" w:type="pct"/>
            <w:vMerge w:val="restart"/>
            <w:shd w:val="clear" w:color="auto" w:fill="E7E6E6" w:themeFill="background2"/>
          </w:tcPr>
          <w:p w14:paraId="339BA521"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FINANCING MECHANISM</w:t>
            </w:r>
          </w:p>
        </w:tc>
        <w:tc>
          <w:tcPr>
            <w:tcW w:w="3414" w:type="pct"/>
            <w:gridSpan w:val="5"/>
            <w:shd w:val="clear" w:color="auto" w:fill="E7E6E6" w:themeFill="background2"/>
          </w:tcPr>
          <w:p w14:paraId="751AA61F" w14:textId="77777777" w:rsidR="00893FAA" w:rsidRPr="00B12588" w:rsidRDefault="00893FAA" w:rsidP="00682276">
            <w:pPr>
              <w:jc w:val="center"/>
              <w:rPr>
                <w:rFonts w:ascii="Arial Narrow" w:hAnsi="Arial Narrow" w:cs="Arial"/>
                <w:b/>
                <w:color w:val="00B050"/>
                <w:sz w:val="20"/>
                <w:szCs w:val="20"/>
              </w:rPr>
            </w:pPr>
            <w:r w:rsidRPr="00B12588">
              <w:rPr>
                <w:rFonts w:ascii="Arial Narrow" w:hAnsi="Arial Narrow" w:cs="Arial"/>
                <w:b/>
                <w:color w:val="00B050"/>
                <w:sz w:val="20"/>
                <w:szCs w:val="20"/>
              </w:rPr>
              <w:t>STRATEGIES</w:t>
            </w:r>
          </w:p>
        </w:tc>
      </w:tr>
      <w:tr w:rsidR="00980B6D" w:rsidRPr="00B12588" w14:paraId="224E86BB" w14:textId="77777777" w:rsidTr="00B65305">
        <w:trPr>
          <w:trHeight w:val="279"/>
        </w:trPr>
        <w:tc>
          <w:tcPr>
            <w:tcW w:w="262" w:type="pct"/>
            <w:vMerge/>
            <w:shd w:val="clear" w:color="auto" w:fill="E7E6E6" w:themeFill="background2"/>
          </w:tcPr>
          <w:p w14:paraId="060FFE89" w14:textId="77777777" w:rsidR="00893FAA" w:rsidRPr="00B12588" w:rsidRDefault="00893FAA" w:rsidP="00682276">
            <w:pPr>
              <w:rPr>
                <w:rFonts w:ascii="Arial Narrow" w:hAnsi="Arial Narrow" w:cs="Arial"/>
                <w:b/>
                <w:color w:val="00B050"/>
                <w:sz w:val="20"/>
                <w:szCs w:val="20"/>
              </w:rPr>
            </w:pPr>
          </w:p>
        </w:tc>
        <w:tc>
          <w:tcPr>
            <w:tcW w:w="667" w:type="pct"/>
            <w:vMerge/>
            <w:shd w:val="clear" w:color="auto" w:fill="E7E6E6" w:themeFill="background2"/>
          </w:tcPr>
          <w:p w14:paraId="2EA47E2D" w14:textId="77777777" w:rsidR="00893FAA" w:rsidRPr="00B12588" w:rsidRDefault="00893FAA" w:rsidP="00682276">
            <w:pPr>
              <w:rPr>
                <w:rFonts w:ascii="Arial Narrow" w:hAnsi="Arial Narrow" w:cs="Arial"/>
                <w:b/>
                <w:color w:val="00B050"/>
                <w:sz w:val="20"/>
                <w:szCs w:val="20"/>
              </w:rPr>
            </w:pPr>
          </w:p>
        </w:tc>
        <w:tc>
          <w:tcPr>
            <w:tcW w:w="657" w:type="pct"/>
            <w:vMerge/>
            <w:shd w:val="clear" w:color="auto" w:fill="E7E6E6" w:themeFill="background2"/>
          </w:tcPr>
          <w:p w14:paraId="778944DC" w14:textId="77777777" w:rsidR="00893FAA" w:rsidRPr="00B12588" w:rsidRDefault="00893FAA" w:rsidP="00682276">
            <w:pPr>
              <w:rPr>
                <w:rFonts w:ascii="Arial Narrow" w:hAnsi="Arial Narrow" w:cs="Arial"/>
                <w:b/>
                <w:color w:val="00B050"/>
                <w:sz w:val="20"/>
                <w:szCs w:val="20"/>
              </w:rPr>
            </w:pPr>
          </w:p>
        </w:tc>
        <w:tc>
          <w:tcPr>
            <w:tcW w:w="608" w:type="pct"/>
            <w:shd w:val="clear" w:color="auto" w:fill="E7E6E6" w:themeFill="background2"/>
          </w:tcPr>
          <w:p w14:paraId="682394D2"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2026/27</w:t>
            </w:r>
          </w:p>
        </w:tc>
        <w:tc>
          <w:tcPr>
            <w:tcW w:w="696" w:type="pct"/>
            <w:shd w:val="clear" w:color="auto" w:fill="E7E6E6" w:themeFill="background2"/>
          </w:tcPr>
          <w:p w14:paraId="38112185"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2027/28</w:t>
            </w:r>
          </w:p>
        </w:tc>
        <w:tc>
          <w:tcPr>
            <w:tcW w:w="704" w:type="pct"/>
            <w:shd w:val="clear" w:color="auto" w:fill="E7E6E6" w:themeFill="background2"/>
          </w:tcPr>
          <w:p w14:paraId="043FAE02"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2028/29</w:t>
            </w:r>
          </w:p>
        </w:tc>
        <w:tc>
          <w:tcPr>
            <w:tcW w:w="704" w:type="pct"/>
            <w:shd w:val="clear" w:color="auto" w:fill="E7E6E6" w:themeFill="background2"/>
          </w:tcPr>
          <w:p w14:paraId="1A03292B"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2029/30</w:t>
            </w:r>
          </w:p>
        </w:tc>
        <w:tc>
          <w:tcPr>
            <w:tcW w:w="702" w:type="pct"/>
            <w:shd w:val="clear" w:color="auto" w:fill="E7E6E6" w:themeFill="background2"/>
          </w:tcPr>
          <w:p w14:paraId="064F1112" w14:textId="77777777" w:rsidR="00893FAA" w:rsidRPr="00B12588" w:rsidRDefault="00893FAA" w:rsidP="00682276">
            <w:pPr>
              <w:rPr>
                <w:rFonts w:ascii="Arial Narrow" w:hAnsi="Arial Narrow" w:cs="Arial"/>
                <w:b/>
                <w:color w:val="00B050"/>
                <w:sz w:val="20"/>
                <w:szCs w:val="20"/>
              </w:rPr>
            </w:pPr>
            <w:r w:rsidRPr="00B12588">
              <w:rPr>
                <w:rFonts w:ascii="Arial Narrow" w:hAnsi="Arial Narrow" w:cs="Arial"/>
                <w:b/>
                <w:color w:val="00B050"/>
                <w:sz w:val="20"/>
                <w:szCs w:val="20"/>
              </w:rPr>
              <w:t>2030/31</w:t>
            </w:r>
          </w:p>
        </w:tc>
      </w:tr>
      <w:tr w:rsidR="00B65305" w:rsidRPr="00B12588" w14:paraId="15237FBD" w14:textId="77777777" w:rsidTr="00B65305">
        <w:tc>
          <w:tcPr>
            <w:tcW w:w="262" w:type="pct"/>
          </w:tcPr>
          <w:p w14:paraId="39936756" w14:textId="77777777" w:rsidR="00DA6946" w:rsidRPr="00B12588" w:rsidRDefault="00DA6946" w:rsidP="00091B26">
            <w:pPr>
              <w:numPr>
                <w:ilvl w:val="0"/>
                <w:numId w:val="19"/>
              </w:numPr>
              <w:contextualSpacing/>
              <w:jc w:val="both"/>
              <w:rPr>
                <w:rFonts w:ascii="Arial Narrow" w:hAnsi="Arial Narrow" w:cs="Arial"/>
                <w:sz w:val="20"/>
                <w:szCs w:val="20"/>
              </w:rPr>
            </w:pPr>
          </w:p>
        </w:tc>
        <w:tc>
          <w:tcPr>
            <w:tcW w:w="667" w:type="pct"/>
          </w:tcPr>
          <w:p w14:paraId="66F018F2" w14:textId="36AEBCDD"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 of a Modern football Stadium</w:t>
            </w:r>
          </w:p>
        </w:tc>
        <w:tc>
          <w:tcPr>
            <w:tcW w:w="657" w:type="pct"/>
          </w:tcPr>
          <w:p w14:paraId="23F9D96D" w14:textId="55203592"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PPP Arrangement</w:t>
            </w:r>
          </w:p>
        </w:tc>
        <w:tc>
          <w:tcPr>
            <w:tcW w:w="608" w:type="pct"/>
          </w:tcPr>
          <w:p w14:paraId="4316F873" w14:textId="2AD3FA93"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Feasibility Study and Market Sounding.</w:t>
            </w:r>
          </w:p>
        </w:tc>
        <w:tc>
          <w:tcPr>
            <w:tcW w:w="696" w:type="pct"/>
          </w:tcPr>
          <w:p w14:paraId="6346230D" w14:textId="1F7FB54E"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w:t>
            </w:r>
          </w:p>
        </w:tc>
        <w:tc>
          <w:tcPr>
            <w:tcW w:w="704" w:type="pct"/>
          </w:tcPr>
          <w:p w14:paraId="14BB8A4F" w14:textId="09E4E36D"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w:t>
            </w:r>
          </w:p>
        </w:tc>
        <w:tc>
          <w:tcPr>
            <w:tcW w:w="704" w:type="pct"/>
          </w:tcPr>
          <w:p w14:paraId="79B5B158" w14:textId="6A9E843F" w:rsidR="00DA6946" w:rsidRPr="00B12588" w:rsidRDefault="00DA6946" w:rsidP="00DA6946">
            <w:pPr>
              <w:jc w:val="both"/>
              <w:rPr>
                <w:rFonts w:ascii="Arial Narrow" w:hAnsi="Arial Narrow" w:cs="Arial"/>
                <w:sz w:val="20"/>
                <w:szCs w:val="20"/>
              </w:rPr>
            </w:pPr>
            <w:r w:rsidRPr="00B12588">
              <w:rPr>
                <w:rFonts w:ascii="Arial Narrow" w:hAnsi="Arial Narrow"/>
                <w:sz w:val="20"/>
                <w:szCs w:val="20"/>
              </w:rPr>
              <w:t>Facilities in use</w:t>
            </w:r>
          </w:p>
        </w:tc>
        <w:tc>
          <w:tcPr>
            <w:tcW w:w="702" w:type="pct"/>
          </w:tcPr>
          <w:p w14:paraId="4A616319" w14:textId="77777777" w:rsidR="00DA6946" w:rsidRPr="00B12588" w:rsidRDefault="00DA6946" w:rsidP="00DA6946">
            <w:pPr>
              <w:jc w:val="both"/>
              <w:rPr>
                <w:rFonts w:ascii="Arial Narrow" w:hAnsi="Arial Narrow" w:cs="Arial"/>
                <w:sz w:val="20"/>
                <w:szCs w:val="20"/>
              </w:rPr>
            </w:pPr>
            <w:r w:rsidRPr="00B12588">
              <w:rPr>
                <w:rFonts w:ascii="Arial Narrow" w:hAnsi="Arial Narrow"/>
                <w:sz w:val="20"/>
                <w:szCs w:val="20"/>
              </w:rPr>
              <w:t>Facilities in use</w:t>
            </w:r>
          </w:p>
        </w:tc>
      </w:tr>
      <w:tr w:rsidR="00DA6946" w:rsidRPr="00B12588" w14:paraId="0F400B98" w14:textId="77777777" w:rsidTr="00B65305">
        <w:tc>
          <w:tcPr>
            <w:tcW w:w="262" w:type="pct"/>
          </w:tcPr>
          <w:p w14:paraId="0DE83E58" w14:textId="77777777" w:rsidR="00DA6946" w:rsidRPr="00B12588" w:rsidRDefault="00DA6946" w:rsidP="00091B26">
            <w:pPr>
              <w:numPr>
                <w:ilvl w:val="0"/>
                <w:numId w:val="19"/>
              </w:numPr>
              <w:contextualSpacing/>
              <w:jc w:val="both"/>
              <w:rPr>
                <w:rFonts w:ascii="Arial Narrow" w:hAnsi="Arial Narrow" w:cs="Arial"/>
                <w:sz w:val="20"/>
                <w:szCs w:val="20"/>
              </w:rPr>
            </w:pPr>
          </w:p>
        </w:tc>
        <w:tc>
          <w:tcPr>
            <w:tcW w:w="667" w:type="pct"/>
          </w:tcPr>
          <w:p w14:paraId="21AC70CA" w14:textId="62008ABF"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 xml:space="preserve">Construction of a Regional and International Bus Terminal and </w:t>
            </w:r>
            <w:proofErr w:type="spellStart"/>
            <w:r w:rsidRPr="00B12588">
              <w:rPr>
                <w:rFonts w:ascii="Arial Narrow" w:hAnsi="Arial Narrow" w:cs="Arial"/>
                <w:sz w:val="20"/>
                <w:szCs w:val="20"/>
              </w:rPr>
              <w:t>Daladala</w:t>
            </w:r>
            <w:proofErr w:type="spellEnd"/>
            <w:r w:rsidRPr="00B12588">
              <w:rPr>
                <w:rFonts w:ascii="Arial Narrow" w:hAnsi="Arial Narrow" w:cs="Arial"/>
                <w:sz w:val="20"/>
                <w:szCs w:val="20"/>
              </w:rPr>
              <w:t xml:space="preserve"> Stand at </w:t>
            </w:r>
            <w:proofErr w:type="spellStart"/>
            <w:r w:rsidRPr="00B12588">
              <w:rPr>
                <w:rFonts w:ascii="Arial Narrow" w:hAnsi="Arial Narrow" w:cs="Arial"/>
                <w:sz w:val="20"/>
                <w:szCs w:val="20"/>
              </w:rPr>
              <w:t>Dunda</w:t>
            </w:r>
            <w:proofErr w:type="spellEnd"/>
            <w:r w:rsidRPr="00B12588">
              <w:rPr>
                <w:rFonts w:ascii="Arial Narrow" w:hAnsi="Arial Narrow" w:cs="Arial"/>
                <w:sz w:val="20"/>
                <w:szCs w:val="20"/>
              </w:rPr>
              <w:t xml:space="preserve"> Ward</w:t>
            </w:r>
          </w:p>
        </w:tc>
        <w:tc>
          <w:tcPr>
            <w:tcW w:w="657" w:type="pct"/>
          </w:tcPr>
          <w:p w14:paraId="6F6FBF69" w14:textId="7252B93B"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Donors</w:t>
            </w:r>
          </w:p>
        </w:tc>
        <w:tc>
          <w:tcPr>
            <w:tcW w:w="608" w:type="pct"/>
          </w:tcPr>
          <w:p w14:paraId="2D0F0AAB" w14:textId="6F20DAA4"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Feasibility Study and Market Sounding.</w:t>
            </w:r>
          </w:p>
        </w:tc>
        <w:tc>
          <w:tcPr>
            <w:tcW w:w="696" w:type="pct"/>
          </w:tcPr>
          <w:p w14:paraId="35190EC6" w14:textId="3160B26D"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w:t>
            </w:r>
          </w:p>
        </w:tc>
        <w:tc>
          <w:tcPr>
            <w:tcW w:w="704" w:type="pct"/>
          </w:tcPr>
          <w:p w14:paraId="1D5894CE" w14:textId="3BF3FE4E"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w:t>
            </w:r>
          </w:p>
        </w:tc>
        <w:tc>
          <w:tcPr>
            <w:tcW w:w="704" w:type="pct"/>
          </w:tcPr>
          <w:p w14:paraId="6A515243" w14:textId="4E78412F" w:rsidR="00DA6946" w:rsidRPr="00B12588" w:rsidRDefault="00DA6946" w:rsidP="00DA6946">
            <w:pPr>
              <w:jc w:val="both"/>
              <w:rPr>
                <w:rFonts w:ascii="Arial Narrow" w:hAnsi="Arial Narrow" w:cs="Arial"/>
                <w:sz w:val="20"/>
                <w:szCs w:val="20"/>
              </w:rPr>
            </w:pPr>
            <w:r w:rsidRPr="00B12588">
              <w:rPr>
                <w:rFonts w:ascii="Arial Narrow" w:hAnsi="Arial Narrow"/>
                <w:sz w:val="20"/>
                <w:szCs w:val="20"/>
              </w:rPr>
              <w:t>Facilities in use</w:t>
            </w:r>
          </w:p>
        </w:tc>
        <w:tc>
          <w:tcPr>
            <w:tcW w:w="702" w:type="pct"/>
          </w:tcPr>
          <w:p w14:paraId="4CCDD3B8" w14:textId="4867A2A7" w:rsidR="00DA6946" w:rsidRPr="00B12588" w:rsidRDefault="00DA6946" w:rsidP="00DA6946">
            <w:pPr>
              <w:jc w:val="both"/>
              <w:rPr>
                <w:rFonts w:ascii="Arial Narrow" w:hAnsi="Arial Narrow" w:cs="Arial"/>
                <w:sz w:val="20"/>
                <w:szCs w:val="20"/>
              </w:rPr>
            </w:pPr>
            <w:r w:rsidRPr="00B12588">
              <w:rPr>
                <w:rFonts w:ascii="Arial Narrow" w:hAnsi="Arial Narrow"/>
                <w:sz w:val="20"/>
                <w:szCs w:val="20"/>
              </w:rPr>
              <w:t>Facilities in use</w:t>
            </w:r>
          </w:p>
        </w:tc>
      </w:tr>
      <w:tr w:rsidR="00DA6946" w:rsidRPr="00B12588" w14:paraId="1E2295C8" w14:textId="77777777" w:rsidTr="00B65305">
        <w:tc>
          <w:tcPr>
            <w:tcW w:w="262" w:type="pct"/>
          </w:tcPr>
          <w:p w14:paraId="27098037" w14:textId="77777777" w:rsidR="00DA6946" w:rsidRPr="00B12588" w:rsidRDefault="00DA6946" w:rsidP="00091B26">
            <w:pPr>
              <w:numPr>
                <w:ilvl w:val="0"/>
                <w:numId w:val="19"/>
              </w:numPr>
              <w:contextualSpacing/>
              <w:jc w:val="both"/>
              <w:rPr>
                <w:rFonts w:ascii="Arial Narrow" w:hAnsi="Arial Narrow" w:cs="Arial"/>
                <w:sz w:val="20"/>
                <w:szCs w:val="20"/>
              </w:rPr>
            </w:pPr>
          </w:p>
        </w:tc>
        <w:tc>
          <w:tcPr>
            <w:tcW w:w="667" w:type="pct"/>
          </w:tcPr>
          <w:p w14:paraId="32888816" w14:textId="7992FB05"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 of a Multi-</w:t>
            </w:r>
            <w:proofErr w:type="spellStart"/>
            <w:r w:rsidRPr="00B12588">
              <w:rPr>
                <w:rFonts w:ascii="Arial Narrow" w:hAnsi="Arial Narrow" w:cs="Arial"/>
                <w:sz w:val="20"/>
                <w:szCs w:val="20"/>
              </w:rPr>
              <w:t>Storey</w:t>
            </w:r>
            <w:proofErr w:type="spellEnd"/>
            <w:r w:rsidRPr="00B12588">
              <w:rPr>
                <w:rFonts w:ascii="Arial Narrow" w:hAnsi="Arial Narrow" w:cs="Arial"/>
                <w:sz w:val="20"/>
                <w:szCs w:val="20"/>
              </w:rPr>
              <w:t xml:space="preserve"> Business </w:t>
            </w:r>
            <w:r w:rsidRPr="00B12588">
              <w:rPr>
                <w:rFonts w:ascii="Arial Narrow" w:hAnsi="Arial Narrow" w:cs="Arial"/>
                <w:sz w:val="20"/>
                <w:szCs w:val="20"/>
              </w:rPr>
              <w:lastRenderedPageBreak/>
              <w:t>Complex</w:t>
            </w:r>
          </w:p>
        </w:tc>
        <w:tc>
          <w:tcPr>
            <w:tcW w:w="657" w:type="pct"/>
          </w:tcPr>
          <w:p w14:paraId="3AD9801F" w14:textId="5F27F30D"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lastRenderedPageBreak/>
              <w:t>Donors</w:t>
            </w:r>
          </w:p>
        </w:tc>
        <w:tc>
          <w:tcPr>
            <w:tcW w:w="608" w:type="pct"/>
          </w:tcPr>
          <w:p w14:paraId="4514EDB8" w14:textId="07E4FD5C"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Feasibility Study and Market Sounding.</w:t>
            </w:r>
          </w:p>
        </w:tc>
        <w:tc>
          <w:tcPr>
            <w:tcW w:w="696" w:type="pct"/>
          </w:tcPr>
          <w:p w14:paraId="4EF0781F" w14:textId="76D8752E"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w:t>
            </w:r>
          </w:p>
        </w:tc>
        <w:tc>
          <w:tcPr>
            <w:tcW w:w="704" w:type="pct"/>
          </w:tcPr>
          <w:p w14:paraId="7A3D13A7" w14:textId="69145FD8"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Construction</w:t>
            </w:r>
          </w:p>
        </w:tc>
        <w:tc>
          <w:tcPr>
            <w:tcW w:w="704" w:type="pct"/>
          </w:tcPr>
          <w:p w14:paraId="1427D812" w14:textId="4DADBE4E" w:rsidR="00DA6946" w:rsidRPr="00B12588" w:rsidRDefault="00DA6946" w:rsidP="00DA6946">
            <w:pPr>
              <w:jc w:val="both"/>
              <w:rPr>
                <w:rFonts w:ascii="Arial Narrow" w:hAnsi="Arial Narrow" w:cs="Arial"/>
                <w:sz w:val="20"/>
                <w:szCs w:val="20"/>
              </w:rPr>
            </w:pPr>
            <w:r w:rsidRPr="00B12588">
              <w:rPr>
                <w:rFonts w:ascii="Arial Narrow" w:hAnsi="Arial Narrow"/>
                <w:sz w:val="20"/>
                <w:szCs w:val="20"/>
              </w:rPr>
              <w:t>Facilities in use</w:t>
            </w:r>
          </w:p>
        </w:tc>
        <w:tc>
          <w:tcPr>
            <w:tcW w:w="702" w:type="pct"/>
          </w:tcPr>
          <w:p w14:paraId="5798DB51" w14:textId="1D6A9233" w:rsidR="00DA6946" w:rsidRPr="00B12588" w:rsidRDefault="00DA6946" w:rsidP="00DA6946">
            <w:pPr>
              <w:jc w:val="both"/>
              <w:rPr>
                <w:rFonts w:ascii="Arial Narrow" w:hAnsi="Arial Narrow" w:cs="Arial"/>
                <w:sz w:val="20"/>
                <w:szCs w:val="20"/>
              </w:rPr>
            </w:pPr>
            <w:r w:rsidRPr="00B12588">
              <w:rPr>
                <w:rFonts w:ascii="Arial Narrow" w:hAnsi="Arial Narrow"/>
                <w:sz w:val="20"/>
                <w:szCs w:val="20"/>
              </w:rPr>
              <w:t>Facilities in use</w:t>
            </w:r>
          </w:p>
        </w:tc>
      </w:tr>
      <w:tr w:rsidR="00B65305" w:rsidRPr="00B12588" w14:paraId="1387F276" w14:textId="77777777" w:rsidTr="00B65305">
        <w:tc>
          <w:tcPr>
            <w:tcW w:w="262" w:type="pct"/>
          </w:tcPr>
          <w:p w14:paraId="2FD8EDF4" w14:textId="77777777" w:rsidR="00DA6946" w:rsidRPr="00B12588" w:rsidRDefault="00DA6946" w:rsidP="00091B26">
            <w:pPr>
              <w:numPr>
                <w:ilvl w:val="0"/>
                <w:numId w:val="19"/>
              </w:numPr>
              <w:contextualSpacing/>
              <w:jc w:val="both"/>
              <w:rPr>
                <w:rFonts w:ascii="Arial Narrow" w:hAnsi="Arial Narrow" w:cs="Arial"/>
                <w:sz w:val="20"/>
                <w:szCs w:val="20"/>
              </w:rPr>
            </w:pPr>
          </w:p>
        </w:tc>
        <w:tc>
          <w:tcPr>
            <w:tcW w:w="667" w:type="pct"/>
          </w:tcPr>
          <w:p w14:paraId="302D6A61" w14:textId="54933F94"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Procurement of a Large-Scale Fishing Vessel</w:t>
            </w:r>
          </w:p>
        </w:tc>
        <w:tc>
          <w:tcPr>
            <w:tcW w:w="657" w:type="pct"/>
          </w:tcPr>
          <w:p w14:paraId="5956E2AE" w14:textId="673AF239"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Government subvention</w:t>
            </w:r>
          </w:p>
        </w:tc>
        <w:tc>
          <w:tcPr>
            <w:tcW w:w="608" w:type="pct"/>
          </w:tcPr>
          <w:p w14:paraId="75430613" w14:textId="16E899D0"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Project Proposal</w:t>
            </w:r>
          </w:p>
        </w:tc>
        <w:tc>
          <w:tcPr>
            <w:tcW w:w="696" w:type="pct"/>
          </w:tcPr>
          <w:p w14:paraId="274CF114" w14:textId="0805897C" w:rsidR="00DA6946" w:rsidRPr="00B12588" w:rsidRDefault="00DA6946" w:rsidP="00DA6946">
            <w:pPr>
              <w:jc w:val="both"/>
              <w:rPr>
                <w:rFonts w:ascii="Arial Narrow" w:hAnsi="Arial Narrow" w:cs="Arial"/>
                <w:sz w:val="20"/>
                <w:szCs w:val="20"/>
              </w:rPr>
            </w:pPr>
            <w:r w:rsidRPr="00B12588">
              <w:rPr>
                <w:rFonts w:ascii="Arial Narrow" w:hAnsi="Arial Narrow" w:cs="Arial"/>
                <w:sz w:val="20"/>
                <w:szCs w:val="20"/>
              </w:rPr>
              <w:t>Acquisition of a modern fishing</w:t>
            </w:r>
          </w:p>
        </w:tc>
        <w:tc>
          <w:tcPr>
            <w:tcW w:w="704" w:type="pct"/>
          </w:tcPr>
          <w:p w14:paraId="4DC94E94" w14:textId="407290F8" w:rsidR="00DA6946" w:rsidRPr="00B12588" w:rsidRDefault="00DA6946" w:rsidP="00DA6946">
            <w:pPr>
              <w:jc w:val="both"/>
              <w:rPr>
                <w:rFonts w:ascii="Arial Narrow" w:hAnsi="Arial Narrow" w:cs="Arial"/>
                <w:sz w:val="20"/>
                <w:szCs w:val="20"/>
              </w:rPr>
            </w:pPr>
            <w:r w:rsidRPr="00B12588">
              <w:rPr>
                <w:rFonts w:ascii="Arial Narrow" w:hAnsi="Arial Narrow"/>
                <w:sz w:val="20"/>
                <w:szCs w:val="20"/>
              </w:rPr>
              <w:t>Facility in use</w:t>
            </w:r>
          </w:p>
        </w:tc>
        <w:tc>
          <w:tcPr>
            <w:tcW w:w="704" w:type="pct"/>
          </w:tcPr>
          <w:p w14:paraId="3ED85417" w14:textId="77F3DC58" w:rsidR="00DA6946" w:rsidRPr="00B12588" w:rsidRDefault="00DA6946" w:rsidP="00DA6946">
            <w:pPr>
              <w:jc w:val="both"/>
              <w:rPr>
                <w:rFonts w:ascii="Arial Narrow" w:hAnsi="Arial Narrow"/>
                <w:sz w:val="20"/>
                <w:szCs w:val="20"/>
              </w:rPr>
            </w:pPr>
            <w:r w:rsidRPr="00B12588">
              <w:rPr>
                <w:rFonts w:ascii="Arial Narrow" w:hAnsi="Arial Narrow"/>
                <w:sz w:val="20"/>
                <w:szCs w:val="20"/>
              </w:rPr>
              <w:t>Facility in use</w:t>
            </w:r>
          </w:p>
        </w:tc>
        <w:tc>
          <w:tcPr>
            <w:tcW w:w="702" w:type="pct"/>
          </w:tcPr>
          <w:p w14:paraId="0C1EC569" w14:textId="325B5894" w:rsidR="00DA6946" w:rsidRPr="00B12588" w:rsidRDefault="00DA6946" w:rsidP="00DA6946">
            <w:pPr>
              <w:jc w:val="both"/>
              <w:rPr>
                <w:rFonts w:ascii="Arial Narrow" w:hAnsi="Arial Narrow"/>
                <w:sz w:val="20"/>
                <w:szCs w:val="20"/>
              </w:rPr>
            </w:pPr>
            <w:r w:rsidRPr="00B12588">
              <w:rPr>
                <w:rFonts w:ascii="Arial Narrow" w:hAnsi="Arial Narrow"/>
                <w:sz w:val="20"/>
                <w:szCs w:val="20"/>
              </w:rPr>
              <w:t>Facility in use</w:t>
            </w:r>
          </w:p>
        </w:tc>
      </w:tr>
      <w:tr w:rsidR="00B65305" w:rsidRPr="00B12588" w14:paraId="3BF5195D" w14:textId="77777777" w:rsidTr="00B65305">
        <w:tc>
          <w:tcPr>
            <w:tcW w:w="262" w:type="pct"/>
          </w:tcPr>
          <w:p w14:paraId="616D5DE0" w14:textId="77777777" w:rsidR="00B65305" w:rsidRPr="00B12588" w:rsidRDefault="00B65305" w:rsidP="00091B26">
            <w:pPr>
              <w:numPr>
                <w:ilvl w:val="0"/>
                <w:numId w:val="19"/>
              </w:numPr>
              <w:contextualSpacing/>
              <w:jc w:val="both"/>
              <w:rPr>
                <w:rFonts w:ascii="Arial Narrow" w:hAnsi="Arial Narrow" w:cs="Arial"/>
                <w:sz w:val="20"/>
                <w:szCs w:val="20"/>
              </w:rPr>
            </w:pPr>
          </w:p>
        </w:tc>
        <w:tc>
          <w:tcPr>
            <w:tcW w:w="667" w:type="pct"/>
          </w:tcPr>
          <w:p w14:paraId="3BB73F61" w14:textId="30B50D28"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 xml:space="preserve">Construction of </w:t>
            </w:r>
            <w:proofErr w:type="spellStart"/>
            <w:r w:rsidRPr="00B12588">
              <w:rPr>
                <w:rFonts w:ascii="Arial Narrow" w:hAnsi="Arial Narrow" w:cs="Arial"/>
                <w:sz w:val="20"/>
                <w:szCs w:val="20"/>
              </w:rPr>
              <w:t>Bagamoyo</w:t>
            </w:r>
            <w:proofErr w:type="spellEnd"/>
            <w:r w:rsidRPr="00B12588">
              <w:rPr>
                <w:rFonts w:ascii="Arial Narrow" w:hAnsi="Arial Narrow" w:cs="Arial"/>
                <w:sz w:val="20"/>
                <w:szCs w:val="20"/>
              </w:rPr>
              <w:t xml:space="preserve"> Plaza</w:t>
            </w:r>
          </w:p>
        </w:tc>
        <w:tc>
          <w:tcPr>
            <w:tcW w:w="657" w:type="pct"/>
          </w:tcPr>
          <w:p w14:paraId="00074063" w14:textId="69450635"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Own source</w:t>
            </w:r>
          </w:p>
        </w:tc>
        <w:tc>
          <w:tcPr>
            <w:tcW w:w="608" w:type="pct"/>
          </w:tcPr>
          <w:p w14:paraId="313DC8C4" w14:textId="68914C5A"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Construction</w:t>
            </w:r>
          </w:p>
        </w:tc>
        <w:tc>
          <w:tcPr>
            <w:tcW w:w="696" w:type="pct"/>
          </w:tcPr>
          <w:p w14:paraId="2A4BE6E4" w14:textId="69620072" w:rsidR="00B65305" w:rsidRPr="00B12588" w:rsidRDefault="00B65305" w:rsidP="00B65305">
            <w:pPr>
              <w:jc w:val="both"/>
              <w:rPr>
                <w:rFonts w:ascii="Arial Narrow" w:hAnsi="Arial Narrow" w:cs="Arial"/>
                <w:sz w:val="20"/>
                <w:szCs w:val="20"/>
              </w:rPr>
            </w:pPr>
            <w:r w:rsidRPr="00B12588">
              <w:rPr>
                <w:rFonts w:ascii="Arial Narrow" w:hAnsi="Arial Narrow"/>
                <w:sz w:val="20"/>
                <w:szCs w:val="20"/>
              </w:rPr>
              <w:t>Facilities in use</w:t>
            </w:r>
          </w:p>
        </w:tc>
        <w:tc>
          <w:tcPr>
            <w:tcW w:w="704" w:type="pct"/>
          </w:tcPr>
          <w:p w14:paraId="3CE57838" w14:textId="6FB81277" w:rsidR="00B65305" w:rsidRPr="00B12588" w:rsidRDefault="00B65305" w:rsidP="00B65305">
            <w:pPr>
              <w:jc w:val="both"/>
              <w:rPr>
                <w:rFonts w:ascii="Arial Narrow" w:hAnsi="Arial Narrow" w:cs="Arial"/>
                <w:sz w:val="20"/>
                <w:szCs w:val="20"/>
              </w:rPr>
            </w:pPr>
            <w:r w:rsidRPr="00B12588">
              <w:rPr>
                <w:rFonts w:ascii="Arial Narrow" w:hAnsi="Arial Narrow"/>
                <w:sz w:val="20"/>
                <w:szCs w:val="20"/>
              </w:rPr>
              <w:t>Facilities in use</w:t>
            </w:r>
          </w:p>
        </w:tc>
        <w:tc>
          <w:tcPr>
            <w:tcW w:w="704" w:type="pct"/>
          </w:tcPr>
          <w:p w14:paraId="4A41C972" w14:textId="03A96582" w:rsidR="00B65305" w:rsidRPr="00B12588" w:rsidRDefault="00B65305" w:rsidP="00B65305">
            <w:pPr>
              <w:jc w:val="both"/>
              <w:rPr>
                <w:rFonts w:ascii="Arial Narrow" w:hAnsi="Arial Narrow" w:cs="Arial"/>
                <w:sz w:val="20"/>
                <w:szCs w:val="20"/>
              </w:rPr>
            </w:pPr>
            <w:r w:rsidRPr="00B12588">
              <w:rPr>
                <w:rFonts w:ascii="Arial Narrow" w:hAnsi="Arial Narrow"/>
                <w:sz w:val="20"/>
                <w:szCs w:val="20"/>
              </w:rPr>
              <w:t>Facilities in use</w:t>
            </w:r>
          </w:p>
        </w:tc>
        <w:tc>
          <w:tcPr>
            <w:tcW w:w="702" w:type="pct"/>
          </w:tcPr>
          <w:p w14:paraId="58D9F0BB" w14:textId="14A7CC86" w:rsidR="00B65305" w:rsidRPr="00B12588" w:rsidRDefault="00B65305" w:rsidP="00B65305">
            <w:pPr>
              <w:jc w:val="both"/>
              <w:rPr>
                <w:rFonts w:ascii="Arial Narrow" w:hAnsi="Arial Narrow" w:cs="Arial"/>
                <w:sz w:val="20"/>
                <w:szCs w:val="20"/>
              </w:rPr>
            </w:pPr>
            <w:r w:rsidRPr="00B12588">
              <w:rPr>
                <w:rFonts w:ascii="Arial Narrow" w:hAnsi="Arial Narrow"/>
                <w:sz w:val="20"/>
                <w:szCs w:val="20"/>
              </w:rPr>
              <w:t>Facilities in use</w:t>
            </w:r>
          </w:p>
        </w:tc>
      </w:tr>
      <w:tr w:rsidR="00B65305" w:rsidRPr="00B12588" w14:paraId="045E3CF8" w14:textId="77777777" w:rsidTr="00B65305">
        <w:tc>
          <w:tcPr>
            <w:tcW w:w="262" w:type="pct"/>
          </w:tcPr>
          <w:p w14:paraId="45EDA963" w14:textId="77777777" w:rsidR="00B65305" w:rsidRPr="00B12588" w:rsidRDefault="00B65305" w:rsidP="00091B26">
            <w:pPr>
              <w:numPr>
                <w:ilvl w:val="0"/>
                <w:numId w:val="19"/>
              </w:numPr>
              <w:contextualSpacing/>
              <w:jc w:val="both"/>
              <w:rPr>
                <w:rFonts w:ascii="Arial Narrow" w:hAnsi="Arial Narrow" w:cs="Arial"/>
                <w:sz w:val="20"/>
                <w:szCs w:val="20"/>
              </w:rPr>
            </w:pPr>
          </w:p>
        </w:tc>
        <w:tc>
          <w:tcPr>
            <w:tcW w:w="667" w:type="pct"/>
          </w:tcPr>
          <w:p w14:paraId="498817F3" w14:textId="19ED7D29"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Establishment of a Land Bank (10 Strategic Plots)</w:t>
            </w:r>
          </w:p>
        </w:tc>
        <w:tc>
          <w:tcPr>
            <w:tcW w:w="657" w:type="pct"/>
          </w:tcPr>
          <w:p w14:paraId="050BAF14" w14:textId="6897B96D"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Own source</w:t>
            </w:r>
          </w:p>
        </w:tc>
        <w:tc>
          <w:tcPr>
            <w:tcW w:w="608" w:type="pct"/>
          </w:tcPr>
          <w:p w14:paraId="2C485807" w14:textId="1FBAE135"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Acquisition</w:t>
            </w:r>
          </w:p>
        </w:tc>
        <w:tc>
          <w:tcPr>
            <w:tcW w:w="696" w:type="pct"/>
          </w:tcPr>
          <w:p w14:paraId="6E65BC23" w14:textId="745AB49A"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Development</w:t>
            </w:r>
          </w:p>
        </w:tc>
        <w:tc>
          <w:tcPr>
            <w:tcW w:w="704" w:type="pct"/>
          </w:tcPr>
          <w:p w14:paraId="4FEF8260" w14:textId="56F8651F"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Development</w:t>
            </w:r>
          </w:p>
        </w:tc>
        <w:tc>
          <w:tcPr>
            <w:tcW w:w="704" w:type="pct"/>
          </w:tcPr>
          <w:p w14:paraId="326979DD" w14:textId="124C36C6"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Development</w:t>
            </w:r>
          </w:p>
        </w:tc>
        <w:tc>
          <w:tcPr>
            <w:tcW w:w="702" w:type="pct"/>
          </w:tcPr>
          <w:p w14:paraId="1374D6B9" w14:textId="10DDFB9C"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Development</w:t>
            </w:r>
          </w:p>
        </w:tc>
      </w:tr>
      <w:tr w:rsidR="00B65305" w:rsidRPr="00B12588" w14:paraId="367AA474" w14:textId="77777777" w:rsidTr="00B65305">
        <w:tc>
          <w:tcPr>
            <w:tcW w:w="262" w:type="pct"/>
          </w:tcPr>
          <w:p w14:paraId="0FEA9879" w14:textId="77777777" w:rsidR="00B65305" w:rsidRPr="00B12588" w:rsidRDefault="00B65305" w:rsidP="00091B26">
            <w:pPr>
              <w:numPr>
                <w:ilvl w:val="0"/>
                <w:numId w:val="19"/>
              </w:numPr>
              <w:contextualSpacing/>
              <w:jc w:val="both"/>
              <w:rPr>
                <w:rFonts w:ascii="Arial Narrow" w:hAnsi="Arial Narrow" w:cs="Arial"/>
                <w:sz w:val="20"/>
                <w:szCs w:val="20"/>
              </w:rPr>
            </w:pPr>
          </w:p>
        </w:tc>
        <w:tc>
          <w:tcPr>
            <w:tcW w:w="667" w:type="pct"/>
          </w:tcPr>
          <w:p w14:paraId="35E8165A" w14:textId="7FADEA08"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Construction of a Modern Sanitary Landfill and Wastewater Treatment Ponds</w:t>
            </w:r>
          </w:p>
        </w:tc>
        <w:tc>
          <w:tcPr>
            <w:tcW w:w="657" w:type="pct"/>
          </w:tcPr>
          <w:p w14:paraId="23AE3D9C" w14:textId="1C09A2E5"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Government subvention, Own source</w:t>
            </w:r>
          </w:p>
        </w:tc>
        <w:tc>
          <w:tcPr>
            <w:tcW w:w="608" w:type="pct"/>
          </w:tcPr>
          <w:p w14:paraId="6E7E4503" w14:textId="40706AD6"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Project Proposal</w:t>
            </w:r>
          </w:p>
        </w:tc>
        <w:tc>
          <w:tcPr>
            <w:tcW w:w="696" w:type="pct"/>
          </w:tcPr>
          <w:p w14:paraId="7D2A7EE5" w14:textId="2A82D827" w:rsidR="00B65305" w:rsidRPr="00B12588" w:rsidRDefault="00B65305" w:rsidP="00B65305">
            <w:pPr>
              <w:jc w:val="both"/>
              <w:rPr>
                <w:rFonts w:ascii="Arial Narrow" w:hAnsi="Arial Narrow" w:cs="Arial"/>
                <w:sz w:val="20"/>
                <w:szCs w:val="20"/>
              </w:rPr>
            </w:pPr>
            <w:r w:rsidRPr="00B12588">
              <w:rPr>
                <w:rFonts w:ascii="Arial Narrow" w:hAnsi="Arial Narrow" w:cs="Arial"/>
                <w:sz w:val="20"/>
                <w:szCs w:val="20"/>
              </w:rPr>
              <w:t>Establishment of a modern landfill and wastewater treatment facilities</w:t>
            </w:r>
          </w:p>
        </w:tc>
        <w:tc>
          <w:tcPr>
            <w:tcW w:w="704" w:type="pct"/>
          </w:tcPr>
          <w:p w14:paraId="62530C4D" w14:textId="5011082E" w:rsidR="00B65305" w:rsidRPr="00B12588" w:rsidRDefault="00B65305" w:rsidP="00B65305">
            <w:pPr>
              <w:rPr>
                <w:rFonts w:ascii="Arial Narrow" w:hAnsi="Arial Narrow" w:cs="Arial"/>
                <w:sz w:val="20"/>
                <w:szCs w:val="20"/>
              </w:rPr>
            </w:pPr>
            <w:r w:rsidRPr="00B12588">
              <w:rPr>
                <w:rFonts w:ascii="Arial Narrow" w:hAnsi="Arial Narrow"/>
                <w:sz w:val="20"/>
                <w:szCs w:val="20"/>
              </w:rPr>
              <w:t>Facilities in use</w:t>
            </w:r>
          </w:p>
        </w:tc>
        <w:tc>
          <w:tcPr>
            <w:tcW w:w="704" w:type="pct"/>
          </w:tcPr>
          <w:p w14:paraId="270BE295" w14:textId="3873B5FC" w:rsidR="00B65305" w:rsidRPr="00B12588" w:rsidRDefault="00B65305" w:rsidP="00B65305">
            <w:pPr>
              <w:jc w:val="both"/>
              <w:rPr>
                <w:rFonts w:ascii="Arial Narrow" w:hAnsi="Arial Narrow" w:cs="Arial"/>
                <w:sz w:val="20"/>
                <w:szCs w:val="20"/>
              </w:rPr>
            </w:pPr>
            <w:r w:rsidRPr="00B12588">
              <w:rPr>
                <w:rFonts w:ascii="Arial Narrow" w:hAnsi="Arial Narrow"/>
                <w:sz w:val="20"/>
                <w:szCs w:val="20"/>
              </w:rPr>
              <w:t>Facilities in use</w:t>
            </w:r>
          </w:p>
        </w:tc>
        <w:tc>
          <w:tcPr>
            <w:tcW w:w="702" w:type="pct"/>
          </w:tcPr>
          <w:p w14:paraId="0E00243B" w14:textId="4A196641" w:rsidR="00B65305" w:rsidRPr="00B12588" w:rsidRDefault="00B65305" w:rsidP="00B65305">
            <w:pPr>
              <w:jc w:val="both"/>
              <w:rPr>
                <w:rFonts w:ascii="Arial Narrow" w:hAnsi="Arial Narrow" w:cs="Arial"/>
                <w:sz w:val="20"/>
                <w:szCs w:val="20"/>
              </w:rPr>
            </w:pPr>
            <w:r w:rsidRPr="00B12588">
              <w:rPr>
                <w:rFonts w:ascii="Arial Narrow" w:hAnsi="Arial Narrow"/>
                <w:sz w:val="20"/>
                <w:szCs w:val="20"/>
              </w:rPr>
              <w:t>Facilities in use</w:t>
            </w:r>
          </w:p>
        </w:tc>
      </w:tr>
    </w:tbl>
    <w:p w14:paraId="659BAE0B" w14:textId="041556B2" w:rsidR="00893FAA" w:rsidRPr="00B12588" w:rsidRDefault="0009177E" w:rsidP="004B7B08">
      <w:pPr>
        <w:pStyle w:val="Heading1"/>
        <w:rPr>
          <w:rFonts w:ascii="Arial" w:hAnsi="Arial" w:cs="Arial"/>
          <w:b/>
          <w:bCs/>
          <w:color w:val="00B050"/>
          <w:sz w:val="24"/>
          <w:szCs w:val="24"/>
        </w:rPr>
      </w:pPr>
      <w:bookmarkStart w:id="74" w:name="_Toc216527954"/>
      <w:bookmarkStart w:id="75" w:name="_Toc218777140"/>
      <w:r w:rsidRPr="00B12588">
        <w:rPr>
          <w:rFonts w:ascii="Arial" w:hAnsi="Arial" w:cs="Arial"/>
          <w:b/>
          <w:bCs/>
          <w:color w:val="00B050"/>
          <w:sz w:val="24"/>
          <w:szCs w:val="24"/>
        </w:rPr>
        <w:t xml:space="preserve">3.6 </w:t>
      </w:r>
      <w:r w:rsidR="00A159CF" w:rsidRPr="00B12588">
        <w:rPr>
          <w:rFonts w:ascii="Arial" w:hAnsi="Arial" w:cs="Arial"/>
          <w:b/>
          <w:bCs/>
          <w:color w:val="00B050"/>
          <w:sz w:val="24"/>
          <w:szCs w:val="24"/>
        </w:rPr>
        <w:t>Strategic Objectives</w:t>
      </w:r>
      <w:bookmarkEnd w:id="74"/>
      <w:bookmarkEnd w:id="75"/>
    </w:p>
    <w:p w14:paraId="0FFB2F23" w14:textId="43F73065" w:rsidR="0009177E" w:rsidRPr="00B12588" w:rsidRDefault="0009177E" w:rsidP="0009177E">
      <w:pPr>
        <w:spacing w:before="100" w:beforeAutospacing="1" w:after="100" w:afterAutospacing="1" w:line="276" w:lineRule="auto"/>
        <w:jc w:val="both"/>
        <w:rPr>
          <w:rFonts w:ascii="Arial" w:hAnsi="Arial" w:cs="Arial"/>
        </w:rPr>
      </w:pPr>
      <w:r w:rsidRPr="00B12588">
        <w:rPr>
          <w:rFonts w:ascii="Arial" w:hAnsi="Arial" w:cs="Arial"/>
        </w:rPr>
        <w:t>In the five years planning cycle</w:t>
      </w:r>
      <w:r w:rsidR="003B3825" w:rsidRPr="00B12588">
        <w:rPr>
          <w:rFonts w:ascii="Arial" w:hAnsi="Arial" w:cs="Arial"/>
        </w:rPr>
        <w:t xml:space="preserve"> </w:t>
      </w:r>
      <w:proofErr w:type="spellStart"/>
      <w:r w:rsidR="003B3825" w:rsidRPr="00B12588">
        <w:rPr>
          <w:rFonts w:ascii="Arial" w:hAnsi="Arial" w:cs="Arial"/>
        </w:rPr>
        <w:t>Bagamoyo</w:t>
      </w:r>
      <w:proofErr w:type="spellEnd"/>
      <w:r w:rsidR="003B3825" w:rsidRPr="00B12588">
        <w:rPr>
          <w:rFonts w:ascii="Arial" w:hAnsi="Arial" w:cs="Arial"/>
        </w:rPr>
        <w:t xml:space="preserve"> TC</w:t>
      </w:r>
      <w:r w:rsidRPr="00B12588">
        <w:rPr>
          <w:rFonts w:ascii="Arial" w:hAnsi="Arial" w:cs="Arial"/>
        </w:rPr>
        <w:t xml:space="preserve"> has adopted</w:t>
      </w:r>
      <w:r w:rsidR="003B3825" w:rsidRPr="00B12588">
        <w:rPr>
          <w:rFonts w:ascii="Arial" w:hAnsi="Arial" w:cs="Arial"/>
        </w:rPr>
        <w:t xml:space="preserve"> ten </w:t>
      </w:r>
      <w:r w:rsidRPr="00B12588">
        <w:rPr>
          <w:rFonts w:ascii="Arial" w:hAnsi="Arial" w:cs="Arial"/>
        </w:rPr>
        <w:t>strategic objectives that are to be realized. The approved Strategic objectives include.</w:t>
      </w:r>
    </w:p>
    <w:p w14:paraId="0B2F320F"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A</w:t>
      </w:r>
      <w:r w:rsidRPr="00B12588">
        <w:rPr>
          <w:rFonts w:ascii="Arial" w:eastAsia="Calibri" w:hAnsi="Arial" w:cs="Arial"/>
          <w:b/>
          <w:bCs/>
          <w:sz w:val="22"/>
          <w:szCs w:val="22"/>
        </w:rPr>
        <w:t>:</w:t>
      </w:r>
      <w:r w:rsidRPr="00B12588">
        <w:rPr>
          <w:rFonts w:ascii="Arial" w:eastAsia="Calibri" w:hAnsi="Arial" w:cs="Arial"/>
          <w:sz w:val="22"/>
          <w:szCs w:val="22"/>
        </w:rPr>
        <w:t xml:space="preserve"> Services Improved and HIV/AIDS Infections Reduced</w:t>
      </w:r>
    </w:p>
    <w:p w14:paraId="2CA01C8D"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 xml:space="preserve">Objective B: </w:t>
      </w:r>
      <w:r w:rsidRPr="00B12588">
        <w:rPr>
          <w:rFonts w:ascii="Arial" w:eastAsia="Calibri" w:hAnsi="Arial" w:cs="Arial"/>
          <w:sz w:val="22"/>
          <w:szCs w:val="22"/>
        </w:rPr>
        <w:t>National Anti-Corruption Implementation Strategy Enhanced and Sustained.</w:t>
      </w:r>
    </w:p>
    <w:p w14:paraId="1574226B"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C:</w:t>
      </w:r>
      <w:r w:rsidRPr="00B12588">
        <w:rPr>
          <w:rFonts w:ascii="Arial" w:eastAsia="Calibri" w:hAnsi="Arial" w:cs="Arial"/>
          <w:color w:val="00B050"/>
          <w:sz w:val="22"/>
          <w:szCs w:val="22"/>
        </w:rPr>
        <w:t xml:space="preserve"> </w:t>
      </w:r>
      <w:bookmarkStart w:id="76" w:name="_Hlk217996151"/>
      <w:r w:rsidRPr="00B12588">
        <w:rPr>
          <w:rFonts w:ascii="Arial" w:eastAsia="Calibri" w:hAnsi="Arial" w:cs="Arial"/>
          <w:sz w:val="22"/>
          <w:szCs w:val="22"/>
        </w:rPr>
        <w:t>Access to Quality and Equitable Social Services Delivery Improved</w:t>
      </w:r>
      <w:bookmarkEnd w:id="76"/>
    </w:p>
    <w:p w14:paraId="23592A81"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D:</w:t>
      </w:r>
      <w:r w:rsidRPr="00B12588">
        <w:rPr>
          <w:rFonts w:ascii="Arial" w:eastAsia="Calibri" w:hAnsi="Arial" w:cs="Arial"/>
          <w:color w:val="00B050"/>
          <w:sz w:val="22"/>
          <w:szCs w:val="22"/>
        </w:rPr>
        <w:t xml:space="preserve"> </w:t>
      </w:r>
      <w:r w:rsidRPr="00B12588">
        <w:rPr>
          <w:rFonts w:ascii="Arial" w:eastAsia="Calibri" w:hAnsi="Arial" w:cs="Arial"/>
          <w:sz w:val="22"/>
          <w:szCs w:val="22"/>
        </w:rPr>
        <w:t>Quality and Quantity of Social Economic Services and Infrastructure Increased</w:t>
      </w:r>
    </w:p>
    <w:p w14:paraId="2EC06337"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E:</w:t>
      </w:r>
      <w:r w:rsidRPr="00B12588">
        <w:rPr>
          <w:rFonts w:ascii="Arial" w:eastAsia="Calibri" w:hAnsi="Arial" w:cs="Arial"/>
          <w:color w:val="00B050"/>
          <w:sz w:val="22"/>
          <w:szCs w:val="22"/>
        </w:rPr>
        <w:t xml:space="preserve"> </w:t>
      </w:r>
      <w:r w:rsidRPr="00B12588">
        <w:rPr>
          <w:rFonts w:ascii="Arial" w:eastAsia="Calibri" w:hAnsi="Arial" w:cs="Arial"/>
          <w:sz w:val="22"/>
          <w:szCs w:val="22"/>
        </w:rPr>
        <w:t xml:space="preserve">Good Governance and Administrative Services Enhanced, </w:t>
      </w:r>
    </w:p>
    <w:p w14:paraId="25AB1258"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F:</w:t>
      </w:r>
      <w:r w:rsidRPr="00B12588">
        <w:rPr>
          <w:rFonts w:ascii="Arial" w:eastAsia="Calibri" w:hAnsi="Arial" w:cs="Arial"/>
          <w:color w:val="00B050"/>
          <w:sz w:val="22"/>
          <w:szCs w:val="22"/>
        </w:rPr>
        <w:t xml:space="preserve"> </w:t>
      </w:r>
      <w:r w:rsidRPr="00B12588">
        <w:rPr>
          <w:rFonts w:ascii="Arial" w:eastAsia="Calibri" w:hAnsi="Arial" w:cs="Arial"/>
          <w:sz w:val="22"/>
          <w:szCs w:val="22"/>
        </w:rPr>
        <w:t xml:space="preserve">Social welfare, Gender and Community Empowerment Improved </w:t>
      </w:r>
    </w:p>
    <w:p w14:paraId="2EEB79E2"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G:</w:t>
      </w:r>
      <w:r w:rsidRPr="00B12588">
        <w:rPr>
          <w:rFonts w:ascii="Arial" w:eastAsia="Calibri" w:hAnsi="Arial" w:cs="Arial"/>
          <w:color w:val="00B050"/>
          <w:sz w:val="22"/>
          <w:szCs w:val="22"/>
        </w:rPr>
        <w:t xml:space="preserve"> </w:t>
      </w:r>
      <w:r w:rsidRPr="00B12588">
        <w:rPr>
          <w:rFonts w:ascii="Arial" w:eastAsia="Calibri" w:hAnsi="Arial" w:cs="Arial"/>
          <w:sz w:val="22"/>
          <w:szCs w:val="22"/>
        </w:rPr>
        <w:t xml:space="preserve">Management of Natural Resources and Environment Improved </w:t>
      </w:r>
    </w:p>
    <w:p w14:paraId="1AAFAA9F"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H:</w:t>
      </w:r>
      <w:r w:rsidRPr="00B12588">
        <w:rPr>
          <w:rFonts w:ascii="Arial" w:eastAsia="Calibri" w:hAnsi="Arial" w:cs="Arial"/>
          <w:color w:val="00B050"/>
          <w:sz w:val="22"/>
          <w:szCs w:val="22"/>
        </w:rPr>
        <w:t xml:space="preserve"> </w:t>
      </w:r>
      <w:r w:rsidRPr="00B12588">
        <w:rPr>
          <w:rFonts w:ascii="Arial" w:eastAsia="Calibri" w:hAnsi="Arial" w:cs="Arial"/>
          <w:sz w:val="22"/>
          <w:szCs w:val="22"/>
        </w:rPr>
        <w:t xml:space="preserve">Local Economic Development Coordination Enhanced </w:t>
      </w:r>
    </w:p>
    <w:p w14:paraId="60314F3B"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I:</w:t>
      </w:r>
      <w:r w:rsidRPr="00B12588">
        <w:rPr>
          <w:rFonts w:ascii="Arial" w:eastAsia="Calibri" w:hAnsi="Arial" w:cs="Arial"/>
          <w:color w:val="00B050"/>
          <w:sz w:val="22"/>
          <w:szCs w:val="22"/>
        </w:rPr>
        <w:t xml:space="preserve"> </w:t>
      </w:r>
      <w:r w:rsidRPr="00B12588">
        <w:rPr>
          <w:rFonts w:ascii="Arial" w:eastAsia="Calibri" w:hAnsi="Arial" w:cs="Arial"/>
          <w:sz w:val="22"/>
          <w:szCs w:val="22"/>
        </w:rPr>
        <w:t>Emergence and Disaster Management Enhanced</w:t>
      </w:r>
    </w:p>
    <w:p w14:paraId="5EB9707C" w14:textId="77777777" w:rsidR="00D615C5" w:rsidRPr="00B12588" w:rsidRDefault="00D615C5" w:rsidP="00D615C5">
      <w:pPr>
        <w:widowControl w:val="0"/>
        <w:autoSpaceDE w:val="0"/>
        <w:autoSpaceDN w:val="0"/>
        <w:spacing w:line="276" w:lineRule="auto"/>
        <w:jc w:val="both"/>
        <w:rPr>
          <w:rFonts w:ascii="Arial" w:eastAsia="Calibri" w:hAnsi="Arial" w:cs="Arial"/>
          <w:sz w:val="22"/>
          <w:szCs w:val="22"/>
        </w:rPr>
      </w:pPr>
      <w:r w:rsidRPr="00B12588">
        <w:rPr>
          <w:rFonts w:ascii="Arial" w:eastAsia="Calibri" w:hAnsi="Arial" w:cs="Arial"/>
          <w:b/>
          <w:bCs/>
          <w:color w:val="00B050"/>
          <w:sz w:val="22"/>
          <w:szCs w:val="22"/>
        </w:rPr>
        <w:t>Objective Y:</w:t>
      </w:r>
      <w:r w:rsidRPr="00B12588">
        <w:rPr>
          <w:rFonts w:ascii="Arial" w:eastAsia="Calibri" w:hAnsi="Arial" w:cs="Arial"/>
          <w:color w:val="00B050"/>
          <w:sz w:val="22"/>
          <w:szCs w:val="22"/>
        </w:rPr>
        <w:t xml:space="preserve"> </w:t>
      </w:r>
      <w:proofErr w:type="spellStart"/>
      <w:r w:rsidRPr="00B12588">
        <w:rPr>
          <w:rFonts w:ascii="Arial" w:eastAsia="Calibri" w:hAnsi="Arial" w:cs="Arial"/>
          <w:sz w:val="22"/>
          <w:szCs w:val="22"/>
        </w:rPr>
        <w:t>Multisectoral</w:t>
      </w:r>
      <w:proofErr w:type="spellEnd"/>
      <w:r w:rsidRPr="00B12588">
        <w:rPr>
          <w:rFonts w:ascii="Arial" w:eastAsia="Calibri" w:hAnsi="Arial" w:cs="Arial"/>
          <w:sz w:val="22"/>
          <w:szCs w:val="22"/>
        </w:rPr>
        <w:t xml:space="preserve"> Nutrition Services Improved</w:t>
      </w:r>
    </w:p>
    <w:p w14:paraId="12C6A698" w14:textId="2F0952FB" w:rsidR="00027956" w:rsidRPr="00B12588" w:rsidRDefault="00027956" w:rsidP="00027956">
      <w:pPr>
        <w:spacing w:before="100" w:beforeAutospacing="1" w:after="100" w:afterAutospacing="1" w:line="276" w:lineRule="auto"/>
        <w:jc w:val="both"/>
        <w:rPr>
          <w:rFonts w:ascii="Arial" w:hAnsi="Arial" w:cs="Arial"/>
        </w:rPr>
      </w:pPr>
      <w:r w:rsidRPr="00B12588">
        <w:rPr>
          <w:rFonts w:ascii="Arial" w:hAnsi="Arial" w:cs="Arial"/>
        </w:rPr>
        <w:t xml:space="preserve">Each Strategic Objective is supported by a clearly articulated rationale and corresponding Targets, Strategies, and Outcome Indicators, which are detailed comprehensively in the Strategic Plan Matrix presented in Annex 2 of the </w:t>
      </w:r>
      <w:proofErr w:type="spellStart"/>
      <w:r w:rsidR="007C360A" w:rsidRPr="00B12588">
        <w:rPr>
          <w:rFonts w:ascii="Arial" w:hAnsi="Arial" w:cs="Arial"/>
        </w:rPr>
        <w:t>Bagamoyo</w:t>
      </w:r>
      <w:proofErr w:type="spellEnd"/>
      <w:r w:rsidRPr="00B12588">
        <w:rPr>
          <w:rFonts w:ascii="Arial" w:hAnsi="Arial" w:cs="Arial"/>
        </w:rPr>
        <w:t xml:space="preserve"> Strategic Plan 2026/27–2030/31</w:t>
      </w:r>
    </w:p>
    <w:p w14:paraId="30E7802D" w14:textId="57B75F4E" w:rsidR="00AB0F46" w:rsidRPr="00B12588" w:rsidRDefault="00A159CF" w:rsidP="004B7B08">
      <w:pPr>
        <w:pStyle w:val="Heading1"/>
        <w:ind w:left="720" w:hanging="720"/>
        <w:rPr>
          <w:rFonts w:ascii="Arial" w:hAnsi="Arial" w:cs="Arial"/>
          <w:b/>
          <w:bCs/>
          <w:color w:val="00B050"/>
          <w:sz w:val="24"/>
          <w:szCs w:val="24"/>
        </w:rPr>
      </w:pPr>
      <w:bookmarkStart w:id="77" w:name="_Toc216527955"/>
      <w:bookmarkStart w:id="78" w:name="_Toc218777141"/>
      <w:r w:rsidRPr="00B12588">
        <w:rPr>
          <w:rFonts w:ascii="Arial" w:hAnsi="Arial" w:cs="Arial"/>
          <w:b/>
          <w:bCs/>
          <w:color w:val="00B050"/>
          <w:sz w:val="24"/>
          <w:szCs w:val="24"/>
        </w:rPr>
        <w:lastRenderedPageBreak/>
        <w:t xml:space="preserve">3.7 </w:t>
      </w:r>
      <w:r w:rsidR="00027956" w:rsidRPr="00B12588">
        <w:rPr>
          <w:rFonts w:ascii="Arial" w:hAnsi="Arial" w:cs="Arial"/>
          <w:b/>
          <w:bCs/>
          <w:color w:val="00B050"/>
          <w:sz w:val="24"/>
          <w:szCs w:val="24"/>
        </w:rPr>
        <w:tab/>
        <w:t>Rationale, Strategies, Targets and Key Performance Indicators for the Stated Strategic Objectives</w:t>
      </w:r>
      <w:bookmarkEnd w:id="77"/>
      <w:bookmarkEnd w:id="78"/>
    </w:p>
    <w:p w14:paraId="461B2237" w14:textId="71DDD472" w:rsidR="00F02FA6" w:rsidRPr="00B12588" w:rsidRDefault="00082905" w:rsidP="00206133">
      <w:pPr>
        <w:spacing w:before="100" w:beforeAutospacing="1" w:after="100" w:afterAutospacing="1" w:line="276" w:lineRule="auto"/>
        <w:jc w:val="both"/>
        <w:rPr>
          <w:rFonts w:ascii="Arial" w:hAnsi="Arial" w:cs="Arial"/>
        </w:rPr>
      </w:pPr>
      <w:r w:rsidRPr="00B12588">
        <w:rPr>
          <w:rFonts w:ascii="Arial" w:hAnsi="Arial" w:cs="Arial"/>
        </w:rPr>
        <w:t>This section provides a detailed elaboration of each Strategic Objective, including its underlying rationale, associated strategies, and defined targets, and key performance indicators.</w:t>
      </w:r>
    </w:p>
    <w:p w14:paraId="41813AF1" w14:textId="4BA523E2" w:rsidR="00082905" w:rsidRPr="00B12588" w:rsidRDefault="00082905" w:rsidP="00D45047">
      <w:pPr>
        <w:pStyle w:val="Heading1"/>
        <w:rPr>
          <w:rFonts w:ascii="Arial" w:hAnsi="Arial" w:cs="Arial"/>
          <w:b/>
          <w:bCs/>
          <w:color w:val="00B050"/>
          <w:sz w:val="24"/>
          <w:szCs w:val="24"/>
        </w:rPr>
      </w:pPr>
      <w:bookmarkStart w:id="79" w:name="_Toc216527956"/>
      <w:bookmarkStart w:id="80" w:name="_Toc218777142"/>
      <w:r w:rsidRPr="00B12588">
        <w:rPr>
          <w:rFonts w:ascii="Arial" w:hAnsi="Arial" w:cs="Arial"/>
          <w:b/>
          <w:bCs/>
          <w:color w:val="00B050"/>
          <w:sz w:val="24"/>
          <w:szCs w:val="24"/>
        </w:rPr>
        <w:t xml:space="preserve">3.7.1 Objective A: </w:t>
      </w:r>
      <w:r w:rsidRPr="00B12588">
        <w:rPr>
          <w:rFonts w:ascii="Arial" w:hAnsi="Arial" w:cs="Arial"/>
          <w:b/>
          <w:bCs/>
          <w:color w:val="00B050"/>
          <w:sz w:val="24"/>
          <w:szCs w:val="24"/>
        </w:rPr>
        <w:tab/>
        <w:t>Services Improved and HIV/AIDS Infections Reduced</w:t>
      </w:r>
      <w:bookmarkEnd w:id="79"/>
      <w:bookmarkEnd w:id="80"/>
    </w:p>
    <w:p w14:paraId="58067762" w14:textId="109A890A" w:rsidR="00082905" w:rsidRPr="00B12588" w:rsidRDefault="00082905" w:rsidP="00206133">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Rationale</w:t>
      </w:r>
    </w:p>
    <w:p w14:paraId="586059B4" w14:textId="7D72C115" w:rsidR="00545BD1" w:rsidRPr="00B12588" w:rsidRDefault="00545BD1" w:rsidP="00FD03A9">
      <w:pPr>
        <w:spacing w:before="100" w:beforeAutospacing="1" w:after="100" w:afterAutospacing="1" w:line="276" w:lineRule="auto"/>
        <w:jc w:val="both"/>
        <w:rPr>
          <w:rFonts w:ascii="Arial" w:hAnsi="Arial" w:cs="Arial"/>
        </w:rPr>
      </w:pPr>
      <w:r w:rsidRPr="00B12588">
        <w:rPr>
          <w:rFonts w:ascii="Arial" w:hAnsi="Arial" w:cs="Arial"/>
        </w:rPr>
        <w:t xml:space="preserve">Improving access to quality services and reducing HIV/AIDS infections, along with addressing non-communicable diseases (NCDs) remains a critical priority for </w:t>
      </w:r>
      <w:proofErr w:type="spellStart"/>
      <w:r w:rsidRPr="00B12588">
        <w:rPr>
          <w:rFonts w:ascii="Arial" w:hAnsi="Arial" w:cs="Arial"/>
        </w:rPr>
        <w:t>Bagamoyo</w:t>
      </w:r>
      <w:proofErr w:type="spellEnd"/>
      <w:r w:rsidRPr="00B12588">
        <w:rPr>
          <w:rFonts w:ascii="Arial" w:hAnsi="Arial" w:cs="Arial"/>
        </w:rPr>
        <w:t xml:space="preserve"> Town Council, given the continued social, economic, and public health impacts of HIV/AIDS on households, the workforce, and overall development. Strengthening prevention, care, and support services enhances productivity, safeguards human capital, and reduces health-related vulnerabilities among staff and the community. This objective is therefore intended to reinforce institutional capacity, promote healthy lifestyles, reduce new infections, and ensure that HIV/AIDS interventions are effectively mainstreamed across Council programs. Achieving this objective will contribute to improved service delivery, a healthy workforce, and sustainable socio-economic development in </w:t>
      </w:r>
      <w:proofErr w:type="spellStart"/>
      <w:r w:rsidRPr="00B12588">
        <w:rPr>
          <w:rFonts w:ascii="Arial" w:hAnsi="Arial" w:cs="Arial"/>
        </w:rPr>
        <w:t>Bagamoyo</w:t>
      </w:r>
      <w:proofErr w:type="spellEnd"/>
      <w:r w:rsidRPr="00B12588">
        <w:rPr>
          <w:rFonts w:ascii="Arial" w:hAnsi="Arial" w:cs="Arial"/>
        </w:rPr>
        <w:t xml:space="preserve"> Town Council.</w:t>
      </w:r>
    </w:p>
    <w:p w14:paraId="672A871C" w14:textId="77777777" w:rsidR="00DA64B5" w:rsidRPr="00B12588" w:rsidRDefault="008009A9" w:rsidP="00DA64B5">
      <w:pPr>
        <w:spacing w:before="100" w:beforeAutospacing="1" w:after="100" w:afterAutospacing="1" w:line="276" w:lineRule="auto"/>
        <w:jc w:val="both"/>
        <w:rPr>
          <w:rFonts w:ascii="Arial" w:hAnsi="Arial" w:cs="Arial"/>
          <w:b/>
          <w:bCs/>
          <w:color w:val="00B050"/>
        </w:rPr>
      </w:pPr>
      <w:bookmarkStart w:id="81" w:name="_Hlk218667171"/>
      <w:r w:rsidRPr="00B12588">
        <w:rPr>
          <w:rFonts w:ascii="Arial" w:hAnsi="Arial" w:cs="Arial"/>
          <w:b/>
          <w:bCs/>
          <w:color w:val="00B050"/>
        </w:rPr>
        <w:t>Service Output</w:t>
      </w:r>
    </w:p>
    <w:bookmarkEnd w:id="81"/>
    <w:p w14:paraId="75EED7BC" w14:textId="761D6957" w:rsidR="0085004F" w:rsidRPr="00B12588" w:rsidRDefault="00DA64B5" w:rsidP="0051239C">
      <w:pPr>
        <w:pStyle w:val="ListParagraph"/>
        <w:numPr>
          <w:ilvl w:val="0"/>
          <w:numId w:val="192"/>
        </w:numPr>
        <w:spacing w:line="276" w:lineRule="auto"/>
        <w:jc w:val="both"/>
        <w:rPr>
          <w:rFonts w:ascii="Arial" w:hAnsi="Arial" w:cs="Arial"/>
          <w:b/>
          <w:bCs/>
          <w:color w:val="00B050"/>
        </w:rPr>
      </w:pPr>
      <w:r w:rsidRPr="00B12588">
        <w:rPr>
          <w:rFonts w:ascii="Arial" w:hAnsi="Arial" w:cs="Arial"/>
        </w:rPr>
        <w:t>Health of staff enhanced</w:t>
      </w:r>
      <w:bookmarkStart w:id="82" w:name="_Hlk216255786"/>
      <w:r w:rsidR="0085004F" w:rsidRPr="00B12588">
        <w:rPr>
          <w:rFonts w:ascii="Arial" w:hAnsi="Arial" w:cs="Arial"/>
          <w:b/>
          <w:bCs/>
          <w:color w:val="00B050"/>
        </w:rPr>
        <w:t xml:space="preserve"> </w:t>
      </w:r>
    </w:p>
    <w:p w14:paraId="380A147E" w14:textId="791FF42E" w:rsidR="00923F1A" w:rsidRPr="00B12588" w:rsidRDefault="00923F1A" w:rsidP="0051239C">
      <w:pPr>
        <w:pStyle w:val="ListParagraph"/>
        <w:numPr>
          <w:ilvl w:val="0"/>
          <w:numId w:val="192"/>
        </w:numPr>
        <w:spacing w:line="276" w:lineRule="auto"/>
        <w:jc w:val="both"/>
        <w:rPr>
          <w:rFonts w:ascii="Arial" w:hAnsi="Arial" w:cs="Arial"/>
          <w:bCs/>
        </w:rPr>
      </w:pPr>
      <w:r w:rsidRPr="00B12588">
        <w:rPr>
          <w:rFonts w:ascii="Arial" w:hAnsi="Arial" w:cs="Arial"/>
          <w:bCs/>
        </w:rPr>
        <w:t>STI case managed and HIV infection controlled</w:t>
      </w:r>
    </w:p>
    <w:p w14:paraId="488FACDD" w14:textId="09F46B78" w:rsidR="00923F1A" w:rsidRPr="00B12588" w:rsidRDefault="00923F1A" w:rsidP="0051239C">
      <w:pPr>
        <w:pStyle w:val="ListParagraph"/>
        <w:numPr>
          <w:ilvl w:val="0"/>
          <w:numId w:val="192"/>
        </w:numPr>
        <w:spacing w:line="276" w:lineRule="auto"/>
        <w:jc w:val="both"/>
        <w:rPr>
          <w:rFonts w:ascii="Arial" w:hAnsi="Arial" w:cs="Arial"/>
          <w:bCs/>
        </w:rPr>
      </w:pPr>
      <w:r w:rsidRPr="00B12588">
        <w:rPr>
          <w:rFonts w:ascii="Arial" w:hAnsi="Arial" w:cs="Arial"/>
          <w:bCs/>
        </w:rPr>
        <w:t>Care and support to staffs affected with HIV/AIDS enhanced</w:t>
      </w:r>
    </w:p>
    <w:p w14:paraId="428BD843" w14:textId="46D5BD07" w:rsidR="00923F1A" w:rsidRPr="00B12588" w:rsidRDefault="00923F1A" w:rsidP="0051239C">
      <w:pPr>
        <w:pStyle w:val="ListParagraph"/>
        <w:numPr>
          <w:ilvl w:val="0"/>
          <w:numId w:val="192"/>
        </w:numPr>
        <w:spacing w:line="276" w:lineRule="auto"/>
        <w:jc w:val="both"/>
        <w:rPr>
          <w:rFonts w:ascii="Arial" w:hAnsi="Arial" w:cs="Arial"/>
          <w:bCs/>
        </w:rPr>
      </w:pPr>
      <w:r w:rsidRPr="00B12588">
        <w:rPr>
          <w:rFonts w:ascii="Arial" w:hAnsi="Arial" w:cs="Arial"/>
          <w:bCs/>
        </w:rPr>
        <w:t xml:space="preserve">Control emergency of new HIV/AIDS </w:t>
      </w:r>
      <w:proofErr w:type="spellStart"/>
      <w:r w:rsidRPr="00B12588">
        <w:rPr>
          <w:rFonts w:ascii="Arial" w:hAnsi="Arial" w:cs="Arial"/>
          <w:bCs/>
        </w:rPr>
        <w:t>inffections</w:t>
      </w:r>
      <w:proofErr w:type="spellEnd"/>
      <w:r w:rsidRPr="00B12588">
        <w:rPr>
          <w:rFonts w:ascii="Arial" w:hAnsi="Arial" w:cs="Arial"/>
          <w:bCs/>
        </w:rPr>
        <w:t xml:space="preserve"> in the Community</w:t>
      </w:r>
    </w:p>
    <w:p w14:paraId="5A6BDB2B" w14:textId="77777777" w:rsidR="00923F1A" w:rsidRPr="00B12588" w:rsidRDefault="00923F1A" w:rsidP="00923F1A">
      <w:pPr>
        <w:pStyle w:val="ListParagraph"/>
        <w:spacing w:line="276" w:lineRule="auto"/>
        <w:jc w:val="both"/>
        <w:rPr>
          <w:rFonts w:ascii="Arial" w:hAnsi="Arial" w:cs="Arial"/>
          <w:bCs/>
        </w:rPr>
      </w:pPr>
    </w:p>
    <w:p w14:paraId="62256D37" w14:textId="69156C76" w:rsidR="00FD03A9" w:rsidRPr="00B12588" w:rsidRDefault="00FD03A9" w:rsidP="00923F1A">
      <w:pPr>
        <w:pStyle w:val="ListParagraph"/>
        <w:spacing w:line="276" w:lineRule="auto"/>
        <w:jc w:val="both"/>
        <w:rPr>
          <w:rFonts w:ascii="Arial" w:hAnsi="Arial" w:cs="Arial"/>
          <w:b/>
          <w:bCs/>
          <w:color w:val="00B050"/>
        </w:rPr>
      </w:pPr>
      <w:r w:rsidRPr="00B12588">
        <w:rPr>
          <w:rFonts w:ascii="Arial" w:hAnsi="Arial" w:cs="Arial"/>
          <w:b/>
          <w:bCs/>
          <w:color w:val="00B050"/>
        </w:rPr>
        <w:t>Strategies</w:t>
      </w:r>
    </w:p>
    <w:p w14:paraId="7B7FCC44" w14:textId="77777777"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t>Conduct regular HIV/AIDS awareness and sensitization sessions for all staff; and</w:t>
      </w:r>
    </w:p>
    <w:p w14:paraId="70CC397F" w14:textId="77777777"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t>Strengthen collaboration with health facilities and relevant partners for testing, counseling, support services;</w:t>
      </w:r>
    </w:p>
    <w:p w14:paraId="65C6B372" w14:textId="77777777"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t>Care and Supportive Services to Staff living with HIV/AIDS;</w:t>
      </w:r>
    </w:p>
    <w:p w14:paraId="12DF156D" w14:textId="77777777"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t>Creation of awareness on HIV/AIDS enriched to staffs, teachers and all students by June 2031;</w:t>
      </w:r>
    </w:p>
    <w:p w14:paraId="1345B77D" w14:textId="77777777"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t>Sensitize community to participate HIV/AIDS interventions;</w:t>
      </w:r>
    </w:p>
    <w:p w14:paraId="749CF56C" w14:textId="77777777"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t xml:space="preserve">Sustain Home Based Care services; </w:t>
      </w:r>
    </w:p>
    <w:p w14:paraId="44802738" w14:textId="77777777"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t>Involvement of interested partners and other stakeholders in HIV/AIDS interventions; and</w:t>
      </w:r>
    </w:p>
    <w:p w14:paraId="143E7349" w14:textId="036D7A45" w:rsidR="00FF0AEF" w:rsidRPr="00B12588" w:rsidRDefault="00FF0AEF" w:rsidP="0051239C">
      <w:pPr>
        <w:pStyle w:val="ListParagraph"/>
        <w:numPr>
          <w:ilvl w:val="0"/>
          <w:numId w:val="193"/>
        </w:numPr>
        <w:spacing w:line="276" w:lineRule="auto"/>
        <w:jc w:val="both"/>
        <w:rPr>
          <w:rFonts w:ascii="Arial" w:hAnsi="Arial" w:cs="Arial"/>
        </w:rPr>
      </w:pPr>
      <w:r w:rsidRPr="00B12588">
        <w:rPr>
          <w:rFonts w:ascii="Arial" w:hAnsi="Arial" w:cs="Arial"/>
        </w:rPr>
        <w:lastRenderedPageBreak/>
        <w:t>Promote inclusiveness and economic empowerment for PLHIV.</w:t>
      </w:r>
    </w:p>
    <w:p w14:paraId="6B587B83" w14:textId="5EB097DD" w:rsidR="00DC4C3C" w:rsidRPr="00B12588" w:rsidRDefault="00D462DA" w:rsidP="00DC4C3C">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0BD9FFBA" w14:textId="77777777" w:rsidR="008E3A05"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 xml:space="preserve">Two (2) HIV/AIDS and NCDs preventative interventions annually implemented to </w:t>
      </w:r>
      <w:proofErr w:type="spellStart"/>
      <w:r w:rsidRPr="00B12588">
        <w:rPr>
          <w:rFonts w:ascii="Arial" w:hAnsi="Arial" w:cs="Arial"/>
        </w:rPr>
        <w:t>Bagamoyo</w:t>
      </w:r>
      <w:proofErr w:type="spellEnd"/>
      <w:r w:rsidRPr="00B12588">
        <w:rPr>
          <w:rFonts w:ascii="Arial" w:hAnsi="Arial" w:cs="Arial"/>
        </w:rPr>
        <w:t xml:space="preserve"> TC staff by June 2031;</w:t>
      </w:r>
    </w:p>
    <w:p w14:paraId="453434B3" w14:textId="77777777" w:rsidR="008E3A05"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Awareness on HIV/AIDS raised to   620 school staffs, teachers and students by June 2031;</w:t>
      </w:r>
    </w:p>
    <w:p w14:paraId="7ED67E5B" w14:textId="77777777" w:rsidR="008E3A05"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Initiation on ART increased from 98.4% to 100% by June 2031;</w:t>
      </w:r>
    </w:p>
    <w:p w14:paraId="05BA6645" w14:textId="77777777" w:rsidR="008E3A05"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Incidences of HIV Cases reduced from 1.2% to 1% by June 2031;</w:t>
      </w:r>
    </w:p>
    <w:p w14:paraId="5AF20642" w14:textId="77777777" w:rsidR="008E3A05"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Rate</w:t>
      </w:r>
      <w:r w:rsidRPr="00B12588">
        <w:rPr>
          <w:rFonts w:ascii="Arial" w:hAnsi="Arial" w:cs="Arial"/>
        </w:rPr>
        <w:tab/>
        <w:t>of lost follow-up reduced from 17% to 14% by June 2031;</w:t>
      </w:r>
    </w:p>
    <w:p w14:paraId="11E6FDBA" w14:textId="77777777" w:rsidR="008E3A05"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HIV/ AIDS community Advocacy strengthened from 90% to 95% by June 2031;</w:t>
      </w:r>
    </w:p>
    <w:p w14:paraId="65A083B0" w14:textId="77777777" w:rsidR="008E3A05"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HIV infections among vulnerable groups reduced from 1.8% to 1% by June 2031; and</w:t>
      </w:r>
    </w:p>
    <w:p w14:paraId="3DBD25AC" w14:textId="59E8DCD7" w:rsidR="00FF0AEF" w:rsidRPr="00B12588" w:rsidRDefault="008E3A05" w:rsidP="0051239C">
      <w:pPr>
        <w:pStyle w:val="ListParagraph"/>
        <w:numPr>
          <w:ilvl w:val="0"/>
          <w:numId w:val="194"/>
        </w:numPr>
        <w:spacing w:line="276" w:lineRule="auto"/>
        <w:jc w:val="both"/>
        <w:rPr>
          <w:rFonts w:ascii="Arial" w:hAnsi="Arial" w:cs="Arial"/>
        </w:rPr>
      </w:pPr>
      <w:r w:rsidRPr="00B12588">
        <w:rPr>
          <w:rFonts w:ascii="Arial" w:hAnsi="Arial" w:cs="Arial"/>
        </w:rPr>
        <w:t>Social support to 50 PLHIV groups strengthened annually by June 2031.</w:t>
      </w:r>
    </w:p>
    <w:p w14:paraId="30CC6846" w14:textId="03E62ACA" w:rsidR="00D57301" w:rsidRPr="00B12588" w:rsidRDefault="00D57301" w:rsidP="00DC4C3C">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2311595D"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Percentage of HIV/AIDS and NCDs preventive interventions implemented;</w:t>
      </w:r>
    </w:p>
    <w:p w14:paraId="6B9DFC88"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 xml:space="preserve">Incidence of new HIV infections among </w:t>
      </w:r>
      <w:proofErr w:type="spellStart"/>
      <w:r w:rsidRPr="00B12588">
        <w:rPr>
          <w:rFonts w:ascii="Arial" w:hAnsi="Arial" w:cs="Arial"/>
        </w:rPr>
        <w:t>Bagamoyo</w:t>
      </w:r>
      <w:proofErr w:type="spellEnd"/>
      <w:r w:rsidRPr="00B12588">
        <w:rPr>
          <w:rFonts w:ascii="Arial" w:hAnsi="Arial" w:cs="Arial"/>
        </w:rPr>
        <w:t xml:space="preserve"> TC staff; </w:t>
      </w:r>
    </w:p>
    <w:p w14:paraId="26EDCCA4"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Incidence of NCD-related cases reported among staff;</w:t>
      </w:r>
    </w:p>
    <w:p w14:paraId="0BD08453"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Percentage of teachers and students receiving awareness and education on HIV/AIDS;</w:t>
      </w:r>
    </w:p>
    <w:p w14:paraId="59712856"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Percentage initiated with ART;</w:t>
      </w:r>
    </w:p>
    <w:p w14:paraId="65255052"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Number of new cases of HIV;</w:t>
      </w:r>
    </w:p>
    <w:p w14:paraId="638734E6"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Number of lost to follow up;</w:t>
      </w:r>
    </w:p>
    <w:p w14:paraId="550556F6"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Number of health education programs conducted;</w:t>
      </w:r>
    </w:p>
    <w:p w14:paraId="48E5FB6D" w14:textId="77777777"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Percentage of vulnerable groups with HIV; and</w:t>
      </w:r>
    </w:p>
    <w:p w14:paraId="734AEF44" w14:textId="39EB5931" w:rsidR="007E3A91" w:rsidRPr="00B12588" w:rsidRDefault="007E3A91" w:rsidP="0051239C">
      <w:pPr>
        <w:pStyle w:val="ListParagraph"/>
        <w:numPr>
          <w:ilvl w:val="0"/>
          <w:numId w:val="195"/>
        </w:numPr>
        <w:spacing w:line="276" w:lineRule="auto"/>
        <w:jc w:val="both"/>
        <w:rPr>
          <w:rFonts w:ascii="Arial" w:hAnsi="Arial" w:cs="Arial"/>
        </w:rPr>
      </w:pPr>
      <w:r w:rsidRPr="00B12588">
        <w:rPr>
          <w:rFonts w:ascii="Arial" w:hAnsi="Arial" w:cs="Arial"/>
        </w:rPr>
        <w:t>Number of PLHIV groups supported.</w:t>
      </w:r>
    </w:p>
    <w:p w14:paraId="14080260" w14:textId="34BD11C6" w:rsidR="00172671" w:rsidRPr="00B12588" w:rsidRDefault="00823207" w:rsidP="00D45047">
      <w:pPr>
        <w:pStyle w:val="Heading1"/>
        <w:ind w:left="2160" w:hanging="2160"/>
        <w:rPr>
          <w:rFonts w:ascii="Arial" w:hAnsi="Arial" w:cs="Arial"/>
          <w:b/>
          <w:bCs/>
          <w:color w:val="00B050"/>
          <w:sz w:val="24"/>
          <w:szCs w:val="24"/>
        </w:rPr>
      </w:pPr>
      <w:bookmarkStart w:id="83" w:name="_Toc216527957"/>
      <w:bookmarkStart w:id="84" w:name="_Toc218777143"/>
      <w:bookmarkEnd w:id="82"/>
      <w:r w:rsidRPr="00B12588">
        <w:rPr>
          <w:rFonts w:ascii="Arial" w:hAnsi="Arial" w:cs="Arial"/>
          <w:b/>
          <w:bCs/>
          <w:color w:val="00B050"/>
          <w:sz w:val="24"/>
          <w:szCs w:val="24"/>
        </w:rPr>
        <w:t>3.7.2 Objective B:</w:t>
      </w:r>
      <w:r w:rsidRPr="00B12588">
        <w:rPr>
          <w:rFonts w:ascii="Arial" w:hAnsi="Arial" w:cs="Arial"/>
          <w:b/>
          <w:bCs/>
          <w:color w:val="00B050"/>
          <w:sz w:val="24"/>
          <w:szCs w:val="24"/>
        </w:rPr>
        <w:tab/>
      </w:r>
      <w:bookmarkEnd w:id="83"/>
      <w:r w:rsidR="007E3A91" w:rsidRPr="00B12588">
        <w:rPr>
          <w:rFonts w:ascii="Arial" w:hAnsi="Arial" w:cs="Arial"/>
          <w:b/>
          <w:bCs/>
          <w:color w:val="00B050"/>
          <w:sz w:val="24"/>
          <w:szCs w:val="24"/>
        </w:rPr>
        <w:t>National Anti-Corruption Implementation Strategy Enhanced and Sustained.</w:t>
      </w:r>
      <w:bookmarkEnd w:id="84"/>
    </w:p>
    <w:p w14:paraId="2670E450" w14:textId="5AAD711E" w:rsidR="00823207" w:rsidRPr="00B12588" w:rsidRDefault="00B7687A" w:rsidP="00D45047">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Rationale</w:t>
      </w:r>
    </w:p>
    <w:p w14:paraId="3129518C" w14:textId="77777777" w:rsidR="00E37079" w:rsidRPr="00B12588" w:rsidRDefault="00E37079" w:rsidP="00E37079">
      <w:pPr>
        <w:spacing w:before="100" w:beforeAutospacing="1" w:after="100" w:afterAutospacing="1" w:line="276" w:lineRule="auto"/>
        <w:jc w:val="both"/>
        <w:rPr>
          <w:rFonts w:ascii="Arial" w:hAnsi="Arial" w:cs="Arial"/>
        </w:rPr>
      </w:pPr>
      <w:r w:rsidRPr="00B12588">
        <w:rPr>
          <w:rFonts w:ascii="Arial" w:hAnsi="Arial" w:cs="Arial"/>
        </w:rPr>
        <w:t xml:space="preserve">Enhancing and sustaining the National Anti-Corruption Implementation Strategy is vital for </w:t>
      </w:r>
      <w:proofErr w:type="spellStart"/>
      <w:r w:rsidRPr="00B12588">
        <w:rPr>
          <w:rFonts w:ascii="Arial" w:hAnsi="Arial" w:cs="Arial"/>
        </w:rPr>
        <w:t>Bagamoyo</w:t>
      </w:r>
      <w:proofErr w:type="spellEnd"/>
      <w:r w:rsidRPr="00B12588">
        <w:rPr>
          <w:rFonts w:ascii="Arial" w:hAnsi="Arial" w:cs="Arial"/>
        </w:rPr>
        <w:t xml:space="preserve"> Town Council in promoting transparency, accountability, and good governance at the local level. Corruption erodes public trust in government institutions, compromises efficient service delivery, and diverts resources away from priority development interventions, thereby constraining socio-economic development. Through the effective implementation of anti-corruption measures, the Council aims to strengthen </w:t>
      </w:r>
      <w:r w:rsidRPr="00B12588">
        <w:rPr>
          <w:rFonts w:ascii="Arial" w:hAnsi="Arial" w:cs="Arial"/>
        </w:rPr>
        <w:lastRenderedPageBreak/>
        <w:t>institutional integrity, ensure efficient and equitable allocation of resources, and improve the quality of public services delivered to the community. This objective is fully aligned with national efforts to combat corruption and reinforces the Council’s commitment to ethical conduct and integrity in public service.</w:t>
      </w:r>
    </w:p>
    <w:p w14:paraId="2DF2FA93" w14:textId="3E0DC41D" w:rsidR="00E37079" w:rsidRPr="00B12588" w:rsidRDefault="00E37079" w:rsidP="00E37079">
      <w:pPr>
        <w:spacing w:before="100" w:beforeAutospacing="1" w:after="100" w:afterAutospacing="1" w:line="276" w:lineRule="auto"/>
        <w:jc w:val="both"/>
        <w:rPr>
          <w:rFonts w:ascii="Arial" w:hAnsi="Arial" w:cs="Arial"/>
        </w:rPr>
      </w:pPr>
      <w:r w:rsidRPr="00B12588">
        <w:rPr>
          <w:rFonts w:ascii="Arial" w:hAnsi="Arial" w:cs="Arial"/>
        </w:rPr>
        <w:t xml:space="preserve">Furthermore, sustained focus on anti-corruption initiatives enhances citizen engagement and oversight, empowering communities to actively participate in governance processes and hold public officials accountable. By promoting awareness of corruption-related issues and encouraging civic participation, </w:t>
      </w:r>
      <w:proofErr w:type="spellStart"/>
      <w:r w:rsidRPr="00B12588">
        <w:rPr>
          <w:rFonts w:ascii="Arial" w:hAnsi="Arial" w:cs="Arial"/>
        </w:rPr>
        <w:t>Bagamoyo</w:t>
      </w:r>
      <w:proofErr w:type="spellEnd"/>
      <w:r w:rsidRPr="00B12588">
        <w:rPr>
          <w:rFonts w:ascii="Arial" w:hAnsi="Arial" w:cs="Arial"/>
        </w:rPr>
        <w:t xml:space="preserve"> Town Council seeks to foster a culture of transparency, responsibility, and accountability. This collaborative approach not only strengthens the effectiveness of anti-corruption strategies but also contributes to building a resilient, credible, and trustworthy local governance system that supports inclusive and sustainable development while enhancing public confidence in the Council.</w:t>
      </w:r>
    </w:p>
    <w:p w14:paraId="7E457ACA"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Service Output</w:t>
      </w:r>
    </w:p>
    <w:p w14:paraId="0BB94031" w14:textId="77777777" w:rsidR="00C072FA" w:rsidRPr="00B12588" w:rsidRDefault="00C072FA" w:rsidP="0051239C">
      <w:pPr>
        <w:pStyle w:val="ListParagraph"/>
        <w:numPr>
          <w:ilvl w:val="0"/>
          <w:numId w:val="196"/>
        </w:numPr>
        <w:spacing w:line="276" w:lineRule="auto"/>
        <w:jc w:val="both"/>
        <w:rPr>
          <w:rFonts w:ascii="Arial" w:hAnsi="Arial" w:cs="Arial"/>
        </w:rPr>
      </w:pPr>
      <w:r w:rsidRPr="00B12588">
        <w:rPr>
          <w:rFonts w:ascii="Arial" w:hAnsi="Arial" w:cs="Arial"/>
        </w:rPr>
        <w:t>Rule of law enhanced</w:t>
      </w:r>
    </w:p>
    <w:p w14:paraId="5CE03E16" w14:textId="0590CACF" w:rsidR="00C072FA" w:rsidRPr="00B12588" w:rsidRDefault="00C072FA" w:rsidP="0051239C">
      <w:pPr>
        <w:pStyle w:val="ListParagraph"/>
        <w:numPr>
          <w:ilvl w:val="0"/>
          <w:numId w:val="196"/>
        </w:numPr>
        <w:spacing w:line="276" w:lineRule="auto"/>
        <w:jc w:val="both"/>
        <w:rPr>
          <w:rFonts w:ascii="Arial" w:hAnsi="Arial" w:cs="Arial"/>
        </w:rPr>
      </w:pPr>
      <w:r w:rsidRPr="00B12588">
        <w:rPr>
          <w:rFonts w:ascii="Arial" w:hAnsi="Arial" w:cs="Arial"/>
        </w:rPr>
        <w:t>Strengthen implementation of National Anti-Corruption Strategy and Action Plan III; and</w:t>
      </w:r>
    </w:p>
    <w:p w14:paraId="75213FF3" w14:textId="1EC1179B" w:rsidR="00CA1889" w:rsidRPr="00B12588" w:rsidRDefault="00C072FA" w:rsidP="0051239C">
      <w:pPr>
        <w:pStyle w:val="ListParagraph"/>
        <w:numPr>
          <w:ilvl w:val="0"/>
          <w:numId w:val="196"/>
        </w:numPr>
        <w:spacing w:line="276" w:lineRule="auto"/>
        <w:jc w:val="both"/>
        <w:rPr>
          <w:rFonts w:ascii="Arial" w:hAnsi="Arial" w:cs="Arial"/>
        </w:rPr>
      </w:pPr>
      <w:r w:rsidRPr="00B12588">
        <w:rPr>
          <w:rFonts w:ascii="Arial" w:hAnsi="Arial" w:cs="Arial"/>
        </w:rPr>
        <w:t>Strengthen good governance and accountability.</w:t>
      </w:r>
    </w:p>
    <w:p w14:paraId="4A8480F5"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Strategies</w:t>
      </w:r>
    </w:p>
    <w:p w14:paraId="5CC8DFFC" w14:textId="5857D472" w:rsidR="00C072FA" w:rsidRPr="00B12588" w:rsidRDefault="00C072FA" w:rsidP="0051239C">
      <w:pPr>
        <w:pStyle w:val="ListParagraph"/>
        <w:numPr>
          <w:ilvl w:val="0"/>
          <w:numId w:val="197"/>
        </w:numPr>
        <w:spacing w:line="276" w:lineRule="auto"/>
        <w:jc w:val="both"/>
        <w:rPr>
          <w:rFonts w:ascii="Arial" w:hAnsi="Arial" w:cs="Arial"/>
        </w:rPr>
      </w:pPr>
      <w:r w:rsidRPr="00B12588">
        <w:rPr>
          <w:rFonts w:ascii="Arial" w:hAnsi="Arial" w:cs="Arial"/>
        </w:rPr>
        <w:t xml:space="preserve">Conduct targeted sensitization and training </w:t>
      </w:r>
      <w:proofErr w:type="spellStart"/>
      <w:r w:rsidRPr="00B12588">
        <w:rPr>
          <w:rFonts w:ascii="Arial" w:hAnsi="Arial" w:cs="Arial"/>
        </w:rPr>
        <w:t>programmes</w:t>
      </w:r>
      <w:proofErr w:type="spellEnd"/>
      <w:r w:rsidRPr="00B12588">
        <w:rPr>
          <w:rFonts w:ascii="Arial" w:hAnsi="Arial" w:cs="Arial"/>
        </w:rPr>
        <w:t xml:space="preserve"> on corruption modalities, types, and impacts in line with the </w:t>
      </w:r>
      <w:proofErr w:type="spellStart"/>
      <w:r w:rsidR="00EC6FC2" w:rsidRPr="00B12588">
        <w:rPr>
          <w:rFonts w:ascii="Arial" w:hAnsi="Arial" w:cs="Arial"/>
        </w:rPr>
        <w:t>Bagamoyo</w:t>
      </w:r>
      <w:proofErr w:type="spellEnd"/>
      <w:r w:rsidR="00EC6FC2" w:rsidRPr="00B12588">
        <w:rPr>
          <w:rFonts w:ascii="Arial" w:hAnsi="Arial" w:cs="Arial"/>
        </w:rPr>
        <w:t xml:space="preserve"> TC</w:t>
      </w:r>
      <w:r w:rsidRPr="00B12588">
        <w:rPr>
          <w:rFonts w:ascii="Arial" w:hAnsi="Arial" w:cs="Arial"/>
        </w:rPr>
        <w:t xml:space="preserve"> mandate;</w:t>
      </w:r>
    </w:p>
    <w:p w14:paraId="3F6711EC" w14:textId="77777777" w:rsidR="00C072FA" w:rsidRPr="00B12588" w:rsidRDefault="00C072FA" w:rsidP="0051239C">
      <w:pPr>
        <w:pStyle w:val="ListParagraph"/>
        <w:numPr>
          <w:ilvl w:val="0"/>
          <w:numId w:val="197"/>
        </w:numPr>
        <w:spacing w:line="276" w:lineRule="auto"/>
        <w:jc w:val="both"/>
        <w:rPr>
          <w:rFonts w:ascii="Arial" w:hAnsi="Arial" w:cs="Arial"/>
        </w:rPr>
      </w:pPr>
      <w:r w:rsidRPr="00B12588">
        <w:rPr>
          <w:rFonts w:ascii="Arial" w:hAnsi="Arial" w:cs="Arial"/>
        </w:rPr>
        <w:t>Integrate anti-corruption controls into administrative, procurement, and financial management processes; and</w:t>
      </w:r>
    </w:p>
    <w:p w14:paraId="44627EA8" w14:textId="4FCB2569" w:rsidR="00C072FA" w:rsidRPr="00B12588" w:rsidRDefault="00C072FA" w:rsidP="0051239C">
      <w:pPr>
        <w:pStyle w:val="ListParagraph"/>
        <w:numPr>
          <w:ilvl w:val="0"/>
          <w:numId w:val="197"/>
        </w:numPr>
        <w:spacing w:line="276" w:lineRule="auto"/>
        <w:jc w:val="both"/>
        <w:rPr>
          <w:rFonts w:ascii="Arial" w:hAnsi="Arial" w:cs="Arial"/>
        </w:rPr>
      </w:pPr>
      <w:r w:rsidRPr="00B12588">
        <w:rPr>
          <w:rFonts w:ascii="Arial" w:hAnsi="Arial" w:cs="Arial"/>
        </w:rPr>
        <w:t>Enhance monitoring, reporting, and follow-up mechanisms on corruption-related complaints and governance violations.</w:t>
      </w:r>
    </w:p>
    <w:p w14:paraId="58540E4B"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11B8B3CB" w14:textId="47183EB8" w:rsidR="00C072FA" w:rsidRPr="00B12588" w:rsidRDefault="00C072FA" w:rsidP="008009A9">
      <w:pPr>
        <w:spacing w:before="100" w:beforeAutospacing="1" w:after="100" w:afterAutospacing="1" w:line="276" w:lineRule="auto"/>
        <w:jc w:val="both"/>
        <w:rPr>
          <w:rFonts w:ascii="Arial" w:hAnsi="Arial" w:cs="Arial"/>
        </w:rPr>
      </w:pPr>
      <w:r w:rsidRPr="00B12588">
        <w:rPr>
          <w:rFonts w:ascii="Arial" w:hAnsi="Arial" w:cs="Arial"/>
        </w:rPr>
        <w:t>Corruption maintained at zero by June 2031</w:t>
      </w:r>
    </w:p>
    <w:p w14:paraId="2BB5448A"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0B0CA56A" w14:textId="77777777" w:rsidR="00C072FA" w:rsidRPr="00B12588" w:rsidRDefault="00C072FA" w:rsidP="0051239C">
      <w:pPr>
        <w:pStyle w:val="ListParagraph"/>
        <w:numPr>
          <w:ilvl w:val="0"/>
          <w:numId w:val="198"/>
        </w:numPr>
        <w:spacing w:line="276" w:lineRule="auto"/>
        <w:jc w:val="both"/>
        <w:rPr>
          <w:rFonts w:ascii="Arial" w:hAnsi="Arial" w:cs="Arial"/>
        </w:rPr>
      </w:pPr>
      <w:r w:rsidRPr="00B12588">
        <w:rPr>
          <w:rFonts w:ascii="Arial" w:hAnsi="Arial" w:cs="Arial"/>
        </w:rPr>
        <w:t>Percentage of anti-corruption interventions implemented; and</w:t>
      </w:r>
    </w:p>
    <w:p w14:paraId="70D86A53" w14:textId="7BB933FF" w:rsidR="00C072FA" w:rsidRPr="00B12588" w:rsidRDefault="00C072FA" w:rsidP="0051239C">
      <w:pPr>
        <w:pStyle w:val="ListParagraph"/>
        <w:numPr>
          <w:ilvl w:val="0"/>
          <w:numId w:val="198"/>
        </w:numPr>
        <w:spacing w:line="276" w:lineRule="auto"/>
        <w:jc w:val="both"/>
        <w:rPr>
          <w:rFonts w:ascii="Arial" w:hAnsi="Arial" w:cs="Arial"/>
        </w:rPr>
      </w:pPr>
      <w:r w:rsidRPr="00B12588">
        <w:rPr>
          <w:rFonts w:ascii="Arial" w:hAnsi="Arial" w:cs="Arial"/>
        </w:rPr>
        <w:t>Number of corruption cases reported.</w:t>
      </w:r>
    </w:p>
    <w:p w14:paraId="3343C1D1" w14:textId="444A5EAB" w:rsidR="003B4A50" w:rsidRPr="00B12588" w:rsidRDefault="00412730" w:rsidP="00D45047">
      <w:pPr>
        <w:pStyle w:val="Heading1"/>
        <w:ind w:left="2160" w:hanging="2160"/>
        <w:jc w:val="both"/>
        <w:rPr>
          <w:rFonts w:ascii="Arial" w:hAnsi="Arial" w:cs="Arial"/>
          <w:b/>
          <w:bCs/>
          <w:color w:val="00B050"/>
          <w:sz w:val="24"/>
          <w:szCs w:val="24"/>
        </w:rPr>
      </w:pPr>
      <w:bookmarkStart w:id="85" w:name="_Toc216527958"/>
      <w:bookmarkStart w:id="86" w:name="_Toc218777144"/>
      <w:r w:rsidRPr="00B12588">
        <w:rPr>
          <w:rFonts w:ascii="Arial" w:hAnsi="Arial" w:cs="Arial"/>
          <w:b/>
          <w:bCs/>
          <w:color w:val="00B050"/>
          <w:sz w:val="24"/>
          <w:szCs w:val="24"/>
        </w:rPr>
        <w:lastRenderedPageBreak/>
        <w:t>3.7.3 Objective C:</w:t>
      </w:r>
      <w:r w:rsidRPr="00B12588">
        <w:rPr>
          <w:rFonts w:ascii="Arial" w:hAnsi="Arial" w:cs="Arial"/>
          <w:b/>
          <w:bCs/>
          <w:color w:val="00B050"/>
          <w:sz w:val="24"/>
          <w:szCs w:val="24"/>
        </w:rPr>
        <w:tab/>
      </w:r>
      <w:bookmarkEnd w:id="85"/>
      <w:r w:rsidR="008009A9" w:rsidRPr="00B12588">
        <w:rPr>
          <w:rFonts w:ascii="Arial" w:hAnsi="Arial" w:cs="Arial"/>
          <w:b/>
          <w:bCs/>
          <w:color w:val="00B050"/>
          <w:sz w:val="24"/>
          <w:szCs w:val="24"/>
        </w:rPr>
        <w:t>Access to Quality and Equitable Social Services Delivery Improved</w:t>
      </w:r>
      <w:bookmarkEnd w:id="86"/>
    </w:p>
    <w:p w14:paraId="36077EFD" w14:textId="77777777" w:rsidR="003C3041" w:rsidRPr="00B12588" w:rsidRDefault="003C3041" w:rsidP="003C3041">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Rationale</w:t>
      </w:r>
    </w:p>
    <w:p w14:paraId="4C22B6C1" w14:textId="77777777" w:rsidR="009A3D60" w:rsidRPr="00B12588" w:rsidRDefault="009A3D60" w:rsidP="009A3D60">
      <w:pPr>
        <w:spacing w:before="100" w:beforeAutospacing="1" w:after="100" w:afterAutospacing="1" w:line="276" w:lineRule="auto"/>
        <w:jc w:val="both"/>
        <w:rPr>
          <w:rFonts w:ascii="Arial" w:hAnsi="Arial" w:cs="Arial"/>
        </w:rPr>
      </w:pPr>
      <w:r w:rsidRPr="00B12588">
        <w:rPr>
          <w:rFonts w:ascii="Arial" w:hAnsi="Arial" w:cs="Arial"/>
        </w:rPr>
        <w:t>The Government of the United Republic of Tanzania continues to implement various strategies aimed at accelerating the achievement of the National Development Vision. These efforts emphasize strengthening productive capacity through industrialization, expanding and modernizing economic and social infrastructure, enhancing fiscal discipline and public financial management, and improving equitable access to quality social services. As a result, national human development indicators demonstrate notable progress, including increased life expectancy, improved literacy levels, reduced gender disparities, and a decline in basic needs and food poverty.</w:t>
      </w:r>
    </w:p>
    <w:p w14:paraId="266A2C33" w14:textId="77777777" w:rsidR="009A3D60" w:rsidRPr="00B12588" w:rsidRDefault="009A3D60" w:rsidP="009A3D60">
      <w:pPr>
        <w:spacing w:before="100" w:beforeAutospacing="1" w:after="100" w:afterAutospacing="1" w:line="276" w:lineRule="auto"/>
        <w:jc w:val="both"/>
        <w:rPr>
          <w:rFonts w:ascii="Arial" w:hAnsi="Arial" w:cs="Arial"/>
        </w:rPr>
      </w:pPr>
      <w:r w:rsidRPr="00B12588">
        <w:rPr>
          <w:rFonts w:ascii="Arial" w:hAnsi="Arial" w:cs="Arial"/>
        </w:rPr>
        <w:t xml:space="preserve">In accordance with the Local Government (District Authorities) Act No. 7 of 1982, Local Government Authorities (LGAs) are mandated to deliver quality and equitable services to their communities, promote social welfare, and enhance the economic well-being of residents within their areas of jurisdiction. This mandate is further reinforced by national policies, sector strategies, and development plans that guide rural and urban development, good governance, and inclusive socio-economic transformation. Within this national and legal framework, </w:t>
      </w:r>
      <w:proofErr w:type="spellStart"/>
      <w:r w:rsidRPr="00B12588">
        <w:rPr>
          <w:rFonts w:ascii="Arial" w:hAnsi="Arial" w:cs="Arial"/>
        </w:rPr>
        <w:t>Bagamoyo</w:t>
      </w:r>
      <w:proofErr w:type="spellEnd"/>
      <w:r w:rsidRPr="00B12588">
        <w:rPr>
          <w:rFonts w:ascii="Arial" w:hAnsi="Arial" w:cs="Arial"/>
        </w:rPr>
        <w:t xml:space="preserve"> Town Council, as a rapidly growing urban authority with significant historical, cultural, tourism, and economic potential, is committed to improving service delivery, strengthening good governance, and promoting inclusive and sustainable development for its population. The Council recognizes the increasing demand for quality social services, infrastructure, environmental management, and </w:t>
      </w:r>
      <w:proofErr w:type="gramStart"/>
      <w:r w:rsidRPr="00B12588">
        <w:rPr>
          <w:rFonts w:ascii="Arial" w:hAnsi="Arial" w:cs="Arial"/>
        </w:rPr>
        <w:t>accountable</w:t>
      </w:r>
      <w:proofErr w:type="gramEnd"/>
      <w:r w:rsidRPr="00B12588">
        <w:rPr>
          <w:rFonts w:ascii="Arial" w:hAnsi="Arial" w:cs="Arial"/>
        </w:rPr>
        <w:t xml:space="preserve"> governance arising from population growth, urbanization, and expanding economic activities.</w:t>
      </w:r>
    </w:p>
    <w:p w14:paraId="03E1B883" w14:textId="16752070" w:rsidR="009A3D60" w:rsidRPr="00B12588" w:rsidRDefault="009A3D60" w:rsidP="009A3D60">
      <w:pPr>
        <w:spacing w:before="100" w:beforeAutospacing="1" w:after="100" w:afterAutospacing="1" w:line="276" w:lineRule="auto"/>
        <w:jc w:val="both"/>
        <w:rPr>
          <w:rFonts w:ascii="Arial" w:hAnsi="Arial" w:cs="Arial"/>
        </w:rPr>
      </w:pPr>
      <w:r w:rsidRPr="00B12588">
        <w:rPr>
          <w:rFonts w:ascii="Arial" w:hAnsi="Arial" w:cs="Arial"/>
        </w:rPr>
        <w:t xml:space="preserve">To effectively realize the objective of enhancing the quality, accessibility, and equity of social services and governance, </w:t>
      </w:r>
      <w:proofErr w:type="spellStart"/>
      <w:r w:rsidRPr="00B12588">
        <w:rPr>
          <w:rFonts w:ascii="Arial" w:hAnsi="Arial" w:cs="Arial"/>
        </w:rPr>
        <w:t>Bagamoyo</w:t>
      </w:r>
      <w:proofErr w:type="spellEnd"/>
      <w:r w:rsidRPr="00B12588">
        <w:rPr>
          <w:rFonts w:ascii="Arial" w:hAnsi="Arial" w:cs="Arial"/>
        </w:rPr>
        <w:t xml:space="preserve"> Town Council will implement a set of prioritized strategies and targets focusing on improving education, health, water and sanitation services, environmental management, community development, youth and women empowerment, cultural heritage preservation, and institutional capacity strengthening. These interventions will be aligned with national development priorities, sector policies, and local needs, while ensuring active community participation, transparency, accountability, and efficient utilization of resources.</w:t>
      </w:r>
    </w:p>
    <w:p w14:paraId="00F8A265" w14:textId="38D195A1" w:rsidR="00C072FA" w:rsidRPr="00B12588" w:rsidRDefault="009A3D60" w:rsidP="009A3D60">
      <w:pPr>
        <w:spacing w:before="100" w:beforeAutospacing="1" w:after="100" w:afterAutospacing="1" w:line="276" w:lineRule="auto"/>
        <w:jc w:val="both"/>
        <w:rPr>
          <w:rFonts w:ascii="Arial" w:hAnsi="Arial" w:cs="Arial"/>
        </w:rPr>
      </w:pPr>
      <w:r w:rsidRPr="00B12588">
        <w:rPr>
          <w:rFonts w:ascii="Arial" w:hAnsi="Arial" w:cs="Arial"/>
        </w:rPr>
        <w:t xml:space="preserve">Accordingly, during the implementation of this Strategic Plan, </w:t>
      </w:r>
      <w:proofErr w:type="spellStart"/>
      <w:r w:rsidRPr="00B12588">
        <w:rPr>
          <w:rFonts w:ascii="Arial" w:hAnsi="Arial" w:cs="Arial"/>
        </w:rPr>
        <w:t>Bagamoyo</w:t>
      </w:r>
      <w:proofErr w:type="spellEnd"/>
      <w:r w:rsidRPr="00B12588">
        <w:rPr>
          <w:rFonts w:ascii="Arial" w:hAnsi="Arial" w:cs="Arial"/>
        </w:rPr>
        <w:t xml:space="preserve"> Town Council will pursue the following strategies and targets to enhance social services delivery, strengthen governance systems, and improve the socio-economic well-being of its residents.</w:t>
      </w:r>
    </w:p>
    <w:p w14:paraId="1D4861F6"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Service Output</w:t>
      </w:r>
    </w:p>
    <w:p w14:paraId="610FED89"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Access to pre- primary education enhanced;</w:t>
      </w:r>
    </w:p>
    <w:p w14:paraId="7A027B7B"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Primary education pass rate increased;</w:t>
      </w:r>
    </w:p>
    <w:p w14:paraId="0A61E16E"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Access to secondary education enhanced;</w:t>
      </w:r>
    </w:p>
    <w:p w14:paraId="7275AF8E"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Secondary School Pass Rate Increased;</w:t>
      </w:r>
    </w:p>
    <w:p w14:paraId="379E5E48"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Completion rate for secondary education increased;</w:t>
      </w:r>
    </w:p>
    <w:p w14:paraId="1AC6948C"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Medicines /Medical supplies/Medical equipment/laboratory reagents and vaccines services improved;</w:t>
      </w:r>
    </w:p>
    <w:p w14:paraId="155F511E"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Reproductive and Child Health care improved;</w:t>
      </w:r>
    </w:p>
    <w:p w14:paraId="44925184"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Communicable diseases Managed and Controlled;</w:t>
      </w:r>
    </w:p>
    <w:p w14:paraId="792AF58C"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Non – Communicable Disease Control Managed and Controlled;</w:t>
      </w:r>
    </w:p>
    <w:p w14:paraId="3FD46726"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Elderly and vulnerable Care and Support Services ensured;</w:t>
      </w:r>
    </w:p>
    <w:p w14:paraId="258A4A30" w14:textId="7424B8DA"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Treatment and care of other common diseases of local priority improved</w:t>
      </w:r>
    </w:p>
    <w:p w14:paraId="23AEBE62" w14:textId="07F4B2A5" w:rsidR="004E4368" w:rsidRPr="00B12588" w:rsidRDefault="004E4368" w:rsidP="0051239C">
      <w:pPr>
        <w:pStyle w:val="ListParagraph"/>
        <w:numPr>
          <w:ilvl w:val="0"/>
          <w:numId w:val="199"/>
        </w:numPr>
        <w:spacing w:line="276" w:lineRule="auto"/>
        <w:jc w:val="both"/>
        <w:rPr>
          <w:rFonts w:ascii="Arial" w:hAnsi="Arial" w:cs="Arial"/>
        </w:rPr>
      </w:pPr>
      <w:r w:rsidRPr="00B12588">
        <w:rPr>
          <w:rFonts w:ascii="Arial" w:hAnsi="Arial" w:cs="Arial"/>
        </w:rPr>
        <w:t xml:space="preserve">Traditional and alternative services improved </w:t>
      </w:r>
    </w:p>
    <w:p w14:paraId="2CE4B174" w14:textId="3B157C86" w:rsidR="004E4368" w:rsidRPr="00B12588" w:rsidRDefault="004E4368" w:rsidP="0051239C">
      <w:pPr>
        <w:pStyle w:val="ListParagraph"/>
        <w:numPr>
          <w:ilvl w:val="0"/>
          <w:numId w:val="199"/>
        </w:numPr>
        <w:spacing w:line="276" w:lineRule="auto"/>
        <w:jc w:val="both"/>
        <w:rPr>
          <w:rFonts w:ascii="Arial" w:hAnsi="Arial" w:cs="Arial"/>
        </w:rPr>
      </w:pPr>
      <w:r w:rsidRPr="00B12588">
        <w:rPr>
          <w:rFonts w:ascii="Arial" w:hAnsi="Arial" w:cs="Arial"/>
        </w:rPr>
        <w:t>Human resource for health in terms of number professional mix at all levels improved</w:t>
      </w:r>
    </w:p>
    <w:p w14:paraId="7314B56C" w14:textId="10045F67" w:rsidR="0085004F" w:rsidRPr="00B12588" w:rsidRDefault="004E4368" w:rsidP="0051239C">
      <w:pPr>
        <w:pStyle w:val="ListParagraph"/>
        <w:numPr>
          <w:ilvl w:val="0"/>
          <w:numId w:val="199"/>
        </w:numPr>
        <w:spacing w:line="276" w:lineRule="auto"/>
        <w:jc w:val="both"/>
        <w:rPr>
          <w:rFonts w:ascii="Arial" w:hAnsi="Arial" w:cs="Arial"/>
        </w:rPr>
      </w:pPr>
      <w:r w:rsidRPr="00B12588">
        <w:rPr>
          <w:rFonts w:ascii="Arial" w:hAnsi="Arial" w:cs="Arial"/>
        </w:rPr>
        <w:t>Governance of health sector at Community Level enhanced</w:t>
      </w:r>
    </w:p>
    <w:p w14:paraId="1938FCC1"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Extension and advisory services strengthened;</w:t>
      </w:r>
    </w:p>
    <w:p w14:paraId="4FEE98FA"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Financial and cooperative services enhanced;</w:t>
      </w:r>
    </w:p>
    <w:p w14:paraId="0757A131"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Livestock disease prevention and control services strengthened;</w:t>
      </w:r>
    </w:p>
    <w:p w14:paraId="25F20F47"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Pasture development services enhanced;</w:t>
      </w:r>
    </w:p>
    <w:p w14:paraId="61FB2CD4"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Fisheries   extension services provided;</w:t>
      </w:r>
    </w:p>
    <w:p w14:paraId="3007F01C"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Annual plan and budget document prepared, reviewed and approved on time;</w:t>
      </w:r>
    </w:p>
    <w:p w14:paraId="5BB12C28"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Number of M&amp;E reports prepared and disseminated;</w:t>
      </w:r>
    </w:p>
    <w:p w14:paraId="6FD37181" w14:textId="77777777"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Own source revenue collection improved;</w:t>
      </w:r>
    </w:p>
    <w:p w14:paraId="5D07C1FB" w14:textId="3D4AC943"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Access of multimedia systems improved; and</w:t>
      </w:r>
    </w:p>
    <w:p w14:paraId="1ED68CF8" w14:textId="7917E8E0" w:rsidR="0027413A" w:rsidRPr="00B12588" w:rsidRDefault="0027413A" w:rsidP="0051239C">
      <w:pPr>
        <w:pStyle w:val="ListParagraph"/>
        <w:numPr>
          <w:ilvl w:val="0"/>
          <w:numId w:val="199"/>
        </w:numPr>
        <w:spacing w:line="276" w:lineRule="auto"/>
        <w:jc w:val="both"/>
        <w:rPr>
          <w:rFonts w:ascii="Arial" w:hAnsi="Arial" w:cs="Arial"/>
        </w:rPr>
      </w:pPr>
      <w:r w:rsidRPr="00B12588">
        <w:rPr>
          <w:rFonts w:ascii="Arial" w:hAnsi="Arial" w:cs="Arial"/>
        </w:rPr>
        <w:t>Sport, Culture and Arts in the Community promoted.</w:t>
      </w:r>
    </w:p>
    <w:p w14:paraId="7CE2D662"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Strategies</w:t>
      </w:r>
    </w:p>
    <w:p w14:paraId="4AF7237A"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Capacity Building for Teachers and School Administrators;</w:t>
      </w:r>
    </w:p>
    <w:p w14:paraId="5BD41EF7"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Provision of Teaching and Learning Materials;</w:t>
      </w:r>
    </w:p>
    <w:p w14:paraId="5FDEDC86"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Engage parents, school boards, and local leaders to support adoption of the new curricula;</w:t>
      </w:r>
    </w:p>
    <w:p w14:paraId="0BBB7FEB"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regular teacher training and refresher courses on pedagogical skills and subject content;</w:t>
      </w:r>
    </w:p>
    <w:p w14:paraId="2F419B0D"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Ensure full adherence to the national curriculum and timely coverage of all subjects;</w:t>
      </w:r>
    </w:p>
    <w:p w14:paraId="48453496"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Establish remedial classes and extra coaching for weak pupil;</w:t>
      </w:r>
    </w:p>
    <w:p w14:paraId="1056DEC7" w14:textId="3F5F9D05" w:rsidR="0027413A" w:rsidRPr="00B12588" w:rsidRDefault="00DE6DD0" w:rsidP="0051239C">
      <w:pPr>
        <w:pStyle w:val="ListParagraph"/>
        <w:numPr>
          <w:ilvl w:val="0"/>
          <w:numId w:val="200"/>
        </w:numPr>
        <w:spacing w:line="276" w:lineRule="auto"/>
        <w:jc w:val="both"/>
        <w:rPr>
          <w:rFonts w:ascii="Arial" w:hAnsi="Arial" w:cs="Arial"/>
        </w:rPr>
      </w:pPr>
      <w:r w:rsidRPr="00B12588">
        <w:rPr>
          <w:rFonts w:ascii="Arial" w:hAnsi="Arial" w:cs="Arial"/>
          <w:noProof/>
          <w14:ligatures w14:val="standardContextual"/>
        </w:rPr>
        <mc:AlternateContent>
          <mc:Choice Requires="wpi">
            <w:drawing>
              <wp:anchor distT="0" distB="0" distL="114300" distR="114300" simplePos="0" relativeHeight="251776000" behindDoc="0" locked="0" layoutInCell="1" allowOverlap="1" wp14:anchorId="5217AA5F" wp14:editId="3BC858DC">
                <wp:simplePos x="0" y="0"/>
                <wp:positionH relativeFrom="column">
                  <wp:posOffset>-148630</wp:posOffset>
                </wp:positionH>
                <wp:positionV relativeFrom="paragraph">
                  <wp:posOffset>741797</wp:posOffset>
                </wp:positionV>
                <wp:extent cx="5760" cy="8280"/>
                <wp:effectExtent l="38100" t="38100" r="51435" b="48895"/>
                <wp:wrapNone/>
                <wp:docPr id="662479309" name="Ink 10"/>
                <wp:cNvGraphicFramePr/>
                <a:graphic xmlns:a="http://schemas.openxmlformats.org/drawingml/2006/main">
                  <a:graphicData uri="http://schemas.microsoft.com/office/word/2010/wordprocessingInk">
                    <w14:contentPart bwMode="auto" r:id="rId21">
                      <w14:nvContentPartPr>
                        <w14:cNvContentPartPr/>
                      </w14:nvContentPartPr>
                      <w14:xfrm>
                        <a:off x="0" y="0"/>
                        <a:ext cx="5760" cy="82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34306EF" id="Ink 10" o:spid="_x0000_s1026" type="#_x0000_t75" style="position:absolute;margin-left:-12.2pt;margin-top:57.9pt;width:1.4pt;height:1.6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">
                <v:imagedata r:id="rId22" o:title=""/>
              </v:shape>
            </w:pict>
          </mc:Fallback>
        </mc:AlternateContent>
      </w:r>
      <w:r w:rsidR="0027413A" w:rsidRPr="00B12588">
        <w:rPr>
          <w:rFonts w:ascii="Arial" w:hAnsi="Arial" w:cs="Arial"/>
        </w:rPr>
        <w:t>Promote peer tutoring and study clubs to improve academic performance;</w:t>
      </w:r>
    </w:p>
    <w:p w14:paraId="0D78FD29"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lastRenderedPageBreak/>
        <w:t>Supply schools with adequate textbooks, stationery, and learning aids;</w:t>
      </w:r>
    </w:p>
    <w:p w14:paraId="7E86823D"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 xml:space="preserve">Sensitize parents on the importance of supporting children’s learning at home; </w:t>
      </w:r>
    </w:p>
    <w:p w14:paraId="0DA5018E"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termly assessments and track student performance trends;</w:t>
      </w:r>
    </w:p>
    <w:p w14:paraId="520EDDBF"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Construct additional classrooms and learning facilities to accommodate more pupils;</w:t>
      </w:r>
    </w:p>
    <w:p w14:paraId="7DDF3050"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Upgrade existing schools to improve learning environment and capacity;</w:t>
      </w:r>
    </w:p>
    <w:p w14:paraId="283F751D"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Recruit qualified teachers to maintain optimal teacher-pupil ratios;</w:t>
      </w:r>
    </w:p>
    <w:p w14:paraId="421F59ED"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awareness campaigns to encourage parents to enroll children in pre-primary and primary education;</w:t>
      </w:r>
    </w:p>
    <w:p w14:paraId="5E7024CC"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Mobilize community leaders to support enrollment drives and school attendance;</w:t>
      </w:r>
    </w:p>
    <w:p w14:paraId="202D11E2"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Provide school feeding programs, and learning materials;</w:t>
      </w:r>
    </w:p>
    <w:p w14:paraId="37BD3D9D"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 xml:space="preserve">Ensure strict adherence to compulsory education policies; </w:t>
      </w:r>
    </w:p>
    <w:p w14:paraId="0A26A162"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Monitor enrollment data regularly to identify gaps and address barriers to access</w:t>
      </w:r>
      <w:r w:rsidR="005F51C0" w:rsidRPr="00B12588">
        <w:rPr>
          <w:rFonts w:ascii="Arial" w:hAnsi="Arial" w:cs="Arial"/>
        </w:rPr>
        <w:t>;</w:t>
      </w:r>
    </w:p>
    <w:p w14:paraId="0A6B7399"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regular in-service training and subject-based refresher courses for teachers;</w:t>
      </w:r>
    </w:p>
    <w:p w14:paraId="48041AB6"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regular internal assessments, mock examinations, and performance reviews;</w:t>
      </w:r>
    </w:p>
    <w:p w14:paraId="23AA2A86"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Ensure availability of adequate textbooks, laboratory equipment, and ICT learning resources;</w:t>
      </w:r>
    </w:p>
    <w:p w14:paraId="5FFB43C7"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regular supervision and mentoring by education officers</w:t>
      </w:r>
      <w:r w:rsidR="005F51C0" w:rsidRPr="00B12588">
        <w:rPr>
          <w:rFonts w:ascii="Arial" w:hAnsi="Arial" w:cs="Arial"/>
        </w:rPr>
        <w:t>;</w:t>
      </w:r>
    </w:p>
    <w:p w14:paraId="05EA5C94"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Construct additional classrooms, laboratories, and sanitation facilities to accommodate increased enrollment;</w:t>
      </w:r>
    </w:p>
    <w:p w14:paraId="0F0ED6DA"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awareness campaigns on the importance of secondary education;</w:t>
      </w:r>
    </w:p>
    <w:p w14:paraId="1B303539"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Engage community leaders to encourage enrollment in secondary schools</w:t>
      </w:r>
      <w:r w:rsidR="005F51C0" w:rsidRPr="00B12588">
        <w:rPr>
          <w:rFonts w:ascii="Arial" w:hAnsi="Arial" w:cs="Arial"/>
        </w:rPr>
        <w:t>;</w:t>
      </w:r>
    </w:p>
    <w:p w14:paraId="583BD88F"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Upgrade selected secondary schools to offer Advanced Level education;</w:t>
      </w:r>
    </w:p>
    <w:p w14:paraId="20179475"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Construct and equip science laboratories, libraries, hostels, and classrooms required for A-Level instruction;</w:t>
      </w:r>
    </w:p>
    <w:p w14:paraId="4BFABA8E"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Sensitize parents, communities, and local leaders on the importance of Advanced Level education;</w:t>
      </w:r>
    </w:p>
    <w:p w14:paraId="2CC2047D"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Strengthen collaboration with Regional and National education authorities</w:t>
      </w:r>
      <w:r w:rsidR="005F51C0" w:rsidRPr="00B12588">
        <w:rPr>
          <w:rFonts w:ascii="Arial" w:hAnsi="Arial" w:cs="Arial"/>
        </w:rPr>
        <w:t>;</w:t>
      </w:r>
    </w:p>
    <w:p w14:paraId="2E30FC6F"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Training Needs Assessments for secondary education staff and teachers;</w:t>
      </w:r>
    </w:p>
    <w:p w14:paraId="2893D62C"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Organize regular in-service training, workshops, and refresher courses for teachers, with emphasis on science, mathematics, and ICT;</w:t>
      </w:r>
    </w:p>
    <w:p w14:paraId="2975AB1F"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Solicit funds to finance health interventions;</w:t>
      </w:r>
    </w:p>
    <w:p w14:paraId="0A9EC552" w14:textId="7A4AFA6A"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Sensitize community to participate in health programs;</w:t>
      </w:r>
    </w:p>
    <w:p w14:paraId="0804819B"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Establish and/or strengthen mobile outreach services;</w:t>
      </w:r>
    </w:p>
    <w:p w14:paraId="2FECCE3B"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Coordinate health interventions</w:t>
      </w:r>
      <w:r w:rsidRPr="00B12588">
        <w:rPr>
          <w:rFonts w:ascii="Arial" w:hAnsi="Arial" w:cs="Arial"/>
        </w:rPr>
        <w:tab/>
        <w:t>in non-communicable diseases;</w:t>
      </w:r>
    </w:p>
    <w:p w14:paraId="2AB08CBE" w14:textId="77777777"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Sensitization of traditional healers’ registration;</w:t>
      </w:r>
    </w:p>
    <w:p w14:paraId="03B9BD29"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Improving integrated Diseases Control Health education and promotion;</w:t>
      </w:r>
    </w:p>
    <w:p w14:paraId="35473FA6"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lastRenderedPageBreak/>
        <w:t>Capacity building to extension officers;</w:t>
      </w:r>
    </w:p>
    <w:p w14:paraId="69591691"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Collaborate with private stakeholders</w:t>
      </w:r>
      <w:r w:rsidR="005F51C0" w:rsidRPr="00B12588">
        <w:rPr>
          <w:rFonts w:ascii="Arial" w:hAnsi="Arial" w:cs="Arial"/>
        </w:rPr>
        <w:t>;</w:t>
      </w:r>
    </w:p>
    <w:p w14:paraId="653965B9"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Provision of working facilities to extension officers</w:t>
      </w:r>
      <w:r w:rsidR="005F51C0" w:rsidRPr="00B12588">
        <w:rPr>
          <w:rFonts w:ascii="Arial" w:hAnsi="Arial" w:cs="Arial"/>
        </w:rPr>
        <w:t>;</w:t>
      </w:r>
    </w:p>
    <w:p w14:paraId="437AF16F"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Provide training on leadership, financial management, and cooperative laws;</w:t>
      </w:r>
    </w:p>
    <w:p w14:paraId="6A7D72E5"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Simplify registration procedures and conduct regular inspections;</w:t>
      </w:r>
    </w:p>
    <w:p w14:paraId="05F91078"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Capacity building to 20 extension staffs</w:t>
      </w:r>
      <w:r w:rsidR="005F51C0" w:rsidRPr="00B12588">
        <w:rPr>
          <w:rFonts w:ascii="Arial" w:hAnsi="Arial" w:cs="Arial"/>
        </w:rPr>
        <w:t>;</w:t>
      </w:r>
    </w:p>
    <w:p w14:paraId="355F1246" w14:textId="3EF977BA"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Collaborate with private stakeholders</w:t>
      </w:r>
      <w:r w:rsidR="005F51C0" w:rsidRPr="00B12588">
        <w:rPr>
          <w:rFonts w:ascii="Arial" w:hAnsi="Arial" w:cs="Arial"/>
        </w:rPr>
        <w:t>;</w:t>
      </w:r>
    </w:p>
    <w:p w14:paraId="1B4CCCBE" w14:textId="0372F3E4"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Provision of working facilities to 20 extension staffs</w:t>
      </w:r>
      <w:r w:rsidR="005F51C0" w:rsidRPr="00B12588">
        <w:rPr>
          <w:rFonts w:ascii="Arial" w:hAnsi="Arial" w:cs="Arial"/>
        </w:rPr>
        <w:t>;</w:t>
      </w:r>
    </w:p>
    <w:p w14:paraId="6C57492C" w14:textId="6C0312B8"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Advocate the use of Artificial Insemination and Distribution of 1000 improved cattle breeds to livestock keepers</w:t>
      </w:r>
      <w:r w:rsidR="005F51C0" w:rsidRPr="00B12588">
        <w:rPr>
          <w:rFonts w:ascii="Arial" w:hAnsi="Arial" w:cs="Arial"/>
        </w:rPr>
        <w:t>;</w:t>
      </w:r>
    </w:p>
    <w:p w14:paraId="4EDCB277" w14:textId="1CC3F395"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Provision of extension services to Livestock keepers</w:t>
      </w:r>
      <w:r w:rsidR="005F51C0" w:rsidRPr="00B12588">
        <w:rPr>
          <w:rFonts w:ascii="Arial" w:hAnsi="Arial" w:cs="Arial"/>
        </w:rPr>
        <w:t>;</w:t>
      </w:r>
    </w:p>
    <w:p w14:paraId="03B757E0" w14:textId="246455CD"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sensitization to livestock keepers on pasture plots establishment</w:t>
      </w:r>
      <w:r w:rsidR="005F51C0" w:rsidRPr="00B12588">
        <w:rPr>
          <w:rFonts w:ascii="Arial" w:hAnsi="Arial" w:cs="Arial"/>
        </w:rPr>
        <w:t>;</w:t>
      </w:r>
      <w:r w:rsidRPr="00B12588">
        <w:rPr>
          <w:rFonts w:ascii="Arial" w:hAnsi="Arial" w:cs="Arial"/>
        </w:rPr>
        <w:t xml:space="preserve"> </w:t>
      </w:r>
    </w:p>
    <w:p w14:paraId="2BB2DB48" w14:textId="383C5591"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training and awareness on fish processing, fisheries legislation and aquaculture</w:t>
      </w:r>
      <w:r w:rsidR="005F51C0" w:rsidRPr="00B12588">
        <w:rPr>
          <w:rFonts w:ascii="Arial" w:hAnsi="Arial" w:cs="Arial"/>
        </w:rPr>
        <w:t>;</w:t>
      </w:r>
    </w:p>
    <w:p w14:paraId="41BF20C3"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marine and coastal patrols</w:t>
      </w:r>
      <w:r w:rsidR="005F51C0" w:rsidRPr="00B12588">
        <w:rPr>
          <w:rFonts w:ascii="Arial" w:hAnsi="Arial" w:cs="Arial"/>
        </w:rPr>
        <w:t>;</w:t>
      </w:r>
    </w:p>
    <w:p w14:paraId="07A3DBEA"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O&amp;OD meeting from lower level;</w:t>
      </w:r>
    </w:p>
    <w:p w14:paraId="075FD481"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Analysis and review budget performance;</w:t>
      </w:r>
    </w:p>
    <w:p w14:paraId="16F49BFB" w14:textId="0218AADF"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Improve use of data for decision making;</w:t>
      </w:r>
    </w:p>
    <w:p w14:paraId="3C406AE8"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Capacity Building to</w:t>
      </w:r>
      <w:r w:rsidR="005F51C0" w:rsidRPr="00B12588">
        <w:rPr>
          <w:rFonts w:ascii="Arial" w:hAnsi="Arial" w:cs="Arial"/>
        </w:rPr>
        <w:t xml:space="preserve"> </w:t>
      </w:r>
      <w:r w:rsidRPr="00B12588">
        <w:rPr>
          <w:rFonts w:ascii="Arial" w:hAnsi="Arial" w:cs="Arial"/>
        </w:rPr>
        <w:t>staff on M&amp;E</w:t>
      </w:r>
      <w:r w:rsidR="005F51C0" w:rsidRPr="00B12588">
        <w:rPr>
          <w:rFonts w:ascii="Arial" w:hAnsi="Arial" w:cs="Arial"/>
        </w:rPr>
        <w:t>;</w:t>
      </w:r>
    </w:p>
    <w:p w14:paraId="5A449A40"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Strengthen enforcement of revenue collection by-laws and regulations;</w:t>
      </w:r>
    </w:p>
    <w:p w14:paraId="1379E42B"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Expand the revenue base by identifying and registering new revenue sources;</w:t>
      </w:r>
    </w:p>
    <w:p w14:paraId="43569400"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Enhance the use of electronic revenue collection systems to minimize leakages;</w:t>
      </w:r>
    </w:p>
    <w:p w14:paraId="6CA6DBDD"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Increase Point-of-Sale Machine (POS) from 84 to 130 to track collections in real-time;</w:t>
      </w:r>
    </w:p>
    <w:p w14:paraId="54B01926"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regular taxpayer education and awareness campaigns;</w:t>
      </w:r>
    </w:p>
    <w:p w14:paraId="39A14EFF" w14:textId="04E15CC1"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Improve supervision, capacity building, and accountability of revenue collection staff.</w:t>
      </w:r>
    </w:p>
    <w:p w14:paraId="18019241"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Strengthen internal financial control systems for improved accountability;</w:t>
      </w:r>
    </w:p>
    <w:p w14:paraId="663DF33E"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Establish and support sports teams, cultural clubs, and arts groups in all primary and secondary schools;</w:t>
      </w:r>
    </w:p>
    <w:p w14:paraId="0C178DA4"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Construct, rehabilitate, and equip playgrounds, sports grounds, cultural centers, and arts spaces in wards and schools;</w:t>
      </w:r>
    </w:p>
    <w:p w14:paraId="1193275A"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inter-school, inter-ward, and town-level sports tournaments, cultural festivals, and arts exhibitions annually;</w:t>
      </w:r>
    </w:p>
    <w:p w14:paraId="6F76B7CC"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Provide training on coaching, officiating, talent nurturing, cultural preservation, and arts management;</w:t>
      </w:r>
    </w:p>
    <w:p w14:paraId="5ED9B6D5"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 xml:space="preserve">Collaborate with sports federations, cultural institutions, NGOs, private sector, and community groups; </w:t>
      </w:r>
    </w:p>
    <w:p w14:paraId="1EFB19ED"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Organize regular talent scouting activities in schools, wards, and community centers through competitions, festivals, and exhibitions;</w:t>
      </w:r>
    </w:p>
    <w:p w14:paraId="3F954376"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lastRenderedPageBreak/>
        <w:t>Develop and maintain a database of identified talented youths in sports and creative arts at ward and council levels;</w:t>
      </w:r>
    </w:p>
    <w:p w14:paraId="46D2BBDC"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Support talented youths to participate in district, regional, and national-level sports and arts events;</w:t>
      </w:r>
    </w:p>
    <w:p w14:paraId="4CFA7169"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Collaborate with sports federations, arts councils, NGOs, private sector, and training institutions to support talent development;</w:t>
      </w:r>
    </w:p>
    <w:p w14:paraId="34C27C47"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Introduce awards, scholarships, and recognition schemes to motivate and retain talented youths; and</w:t>
      </w:r>
    </w:p>
    <w:p w14:paraId="78EA0472"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Provide training on coaching, officiating, talent nurturing, cultural preservation, and arts management</w:t>
      </w:r>
      <w:r w:rsidR="005F51C0" w:rsidRPr="00B12588">
        <w:rPr>
          <w:rFonts w:ascii="Arial" w:hAnsi="Arial" w:cs="Arial"/>
        </w:rPr>
        <w:t>;</w:t>
      </w:r>
    </w:p>
    <w:p w14:paraId="4601E7AF"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Conduct mapping and registration of arts groups across all wards;</w:t>
      </w:r>
    </w:p>
    <w:p w14:paraId="275A78B0"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Provide training on entrepreneurship, financial management, marketing, branding, and intellectual property rights;</w:t>
      </w:r>
    </w:p>
    <w:p w14:paraId="7A210378" w14:textId="77777777"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Facilitate participation in festivals, exhibitions, tourism events, and trade fairs;</w:t>
      </w:r>
    </w:p>
    <w:p w14:paraId="57A74F0D" w14:textId="631A1E05" w:rsidR="005F51C0"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Promote partnerships between arts groups and hotels, tour operators, cultural centers</w:t>
      </w:r>
      <w:r w:rsidR="005F51C0" w:rsidRPr="00B12588">
        <w:rPr>
          <w:rFonts w:ascii="Arial" w:hAnsi="Arial" w:cs="Arial"/>
        </w:rPr>
        <w:t>; and</w:t>
      </w:r>
    </w:p>
    <w:p w14:paraId="0196EEEC" w14:textId="71FA8D95" w:rsidR="0027413A" w:rsidRPr="00B12588" w:rsidRDefault="0027413A" w:rsidP="0051239C">
      <w:pPr>
        <w:pStyle w:val="ListParagraph"/>
        <w:numPr>
          <w:ilvl w:val="0"/>
          <w:numId w:val="200"/>
        </w:numPr>
        <w:spacing w:line="276" w:lineRule="auto"/>
        <w:jc w:val="both"/>
        <w:rPr>
          <w:rFonts w:ascii="Arial" w:hAnsi="Arial" w:cs="Arial"/>
        </w:rPr>
      </w:pPr>
      <w:r w:rsidRPr="00B12588">
        <w:rPr>
          <w:rFonts w:ascii="Arial" w:hAnsi="Arial" w:cs="Arial"/>
        </w:rPr>
        <w:t>Assess ICT skills gaps among Council staff to guide targeted training programs</w:t>
      </w:r>
      <w:r w:rsidR="005F51C0" w:rsidRPr="00B12588">
        <w:rPr>
          <w:rFonts w:ascii="Arial" w:hAnsi="Arial" w:cs="Arial"/>
        </w:rPr>
        <w:t>.</w:t>
      </w:r>
    </w:p>
    <w:p w14:paraId="6652BC04" w14:textId="77777777" w:rsidR="001B6BB2" w:rsidRPr="00B12588" w:rsidRDefault="001B6BB2" w:rsidP="008009A9">
      <w:pPr>
        <w:spacing w:before="100" w:beforeAutospacing="1" w:after="100" w:afterAutospacing="1" w:line="276" w:lineRule="auto"/>
        <w:jc w:val="both"/>
        <w:rPr>
          <w:rFonts w:ascii="Arial" w:hAnsi="Arial" w:cs="Arial"/>
          <w:b/>
          <w:bCs/>
          <w:color w:val="00B050"/>
        </w:rPr>
      </w:pPr>
    </w:p>
    <w:p w14:paraId="25475A66" w14:textId="5E971D7A"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4FDD4CB7"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New curricula for primary schools 100% implemented and adopted by June 2031;</w:t>
      </w:r>
    </w:p>
    <w:p w14:paraId="77D4DA39"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Pass rate in STD VII increased from 95.79% to 97% by June 2031;</w:t>
      </w:r>
    </w:p>
    <w:p w14:paraId="3BC4C36E"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Pre and primary pupil’s enrollment increased from 4,470 to 7,312 by June 2031;</w:t>
      </w:r>
    </w:p>
    <w:p w14:paraId="068A1D38" w14:textId="27C4AA3A"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Pass rate in CSEE National exams increased from 90.5% to 95%, FTNA from 93.5% to 98% by June 2031;</w:t>
      </w:r>
    </w:p>
    <w:p w14:paraId="7B8FA10A"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The enrollment of Form one students increased from 4787 students to 5160 students by June 2031;</w:t>
      </w:r>
    </w:p>
    <w:p w14:paraId="50220993"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The Transition rate from Form IV to Form V increased from 22.9% to 50% by June 2031;</w:t>
      </w:r>
    </w:p>
    <w:p w14:paraId="44D61981"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Capacity building to secondary education staff and teachers conducted by June, 2031;</w:t>
      </w:r>
    </w:p>
    <w:p w14:paraId="649D402E" w14:textId="3EC3359B"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Shortage of medicines, medical supplies</w:t>
      </w:r>
      <w:r w:rsidRPr="00B12588">
        <w:rPr>
          <w:rFonts w:ascii="Arial" w:hAnsi="Arial" w:cs="Arial"/>
        </w:rPr>
        <w:tab/>
        <w:t>and diagnostic supplies in 21 Health Facilities reduced from 14% to 7% by June 2031;</w:t>
      </w:r>
    </w:p>
    <w:p w14:paraId="26096DC8" w14:textId="7AB11931" w:rsidR="00FF489E" w:rsidRPr="00B12588" w:rsidRDefault="00FF489E" w:rsidP="0051239C">
      <w:pPr>
        <w:pStyle w:val="ListParagraph"/>
        <w:numPr>
          <w:ilvl w:val="0"/>
          <w:numId w:val="201"/>
        </w:numPr>
        <w:spacing w:line="276" w:lineRule="auto"/>
        <w:jc w:val="both"/>
        <w:rPr>
          <w:rFonts w:ascii="Arial" w:hAnsi="Arial" w:cs="Arial"/>
        </w:rPr>
      </w:pPr>
      <w:r w:rsidRPr="00B12588">
        <w:rPr>
          <w:rFonts w:ascii="Helvetica" w:eastAsia="Helvetica" w:hAnsi="Helvetica" w:cs="Helvetica"/>
          <w:shd w:val="clear" w:color="auto" w:fill="FFFFFF"/>
        </w:rPr>
        <w:t>Poor conditions of medical equipment reduced from 15% to 10% by the year 2031</w:t>
      </w:r>
    </w:p>
    <w:p w14:paraId="7FB40823" w14:textId="61EC6089"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Maternal Mortality rate reduced from 33/100,000 to 20/100,000 by June 2031;</w:t>
      </w:r>
    </w:p>
    <w:p w14:paraId="38A92857" w14:textId="444050D2"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Under five mortality rate reduced from 3/1,000 to 1/1,000 by June 2031;</w:t>
      </w:r>
    </w:p>
    <w:p w14:paraId="6F55CE3B" w14:textId="5FDA759E"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National mortality rate reduced from 21 to 15 per 100 by June 2031</w:t>
      </w:r>
    </w:p>
    <w:p w14:paraId="4C7D74BC" w14:textId="72695516"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lastRenderedPageBreak/>
        <w:t>Family planning acceptance rate increased from 60% to 70% by June 2031;</w:t>
      </w:r>
    </w:p>
    <w:p w14:paraId="03F4360E" w14:textId="4DF2342A"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Infant mortality rate reduced from 3/1,000 to 2/1,000 by June 2031;</w:t>
      </w:r>
    </w:p>
    <w:p w14:paraId="4ACA5DD3" w14:textId="163A6AF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Immunization to women of child bearing age and under one year to five years increased from 95% to 100% by June 2031;</w:t>
      </w:r>
    </w:p>
    <w:p w14:paraId="507E3DF8" w14:textId="5A26506F"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Prevalence of Cardiovascular diseases reduced from 1.5% in 2025 to 1% by June 2031;</w:t>
      </w:r>
    </w:p>
    <w:p w14:paraId="5ADF11FA" w14:textId="4887F178"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Shortage of traditional healers and alternative medicine increased from 65% to 40% by June 2031</w:t>
      </w:r>
    </w:p>
    <w:p w14:paraId="161C3687" w14:textId="0AE88FD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Shortage of traditional healers and alternative medicines reduced from 40% to 65% by June 2031;</w:t>
      </w:r>
    </w:p>
    <w:p w14:paraId="53648DF1" w14:textId="16E2D298"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Epidemics of Tuberculosis, Leprosy and neglected tropical diseases and combat hepatitis, waterborne diseases and other communicable diseases reduced by June 2031;</w:t>
      </w:r>
    </w:p>
    <w:p w14:paraId="22475B51" w14:textId="6FBD8669"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malaria reduced from 1.3% to 1% by June 2031</w:t>
      </w:r>
    </w:p>
    <w:p w14:paraId="54DA55D1" w14:textId="5B7A69AB"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TB detection rate increased from 85% to 90% by June 2031</w:t>
      </w:r>
    </w:p>
    <w:p w14:paraId="43E24B95" w14:textId="6F1D5391"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skin disease conditions reduced from 55% to 35% by June 2031</w:t>
      </w:r>
    </w:p>
    <w:p w14:paraId="646E1B61" w14:textId="108EA895"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epidemic reduced from60% to 40% by June 2031</w:t>
      </w:r>
    </w:p>
    <w:p w14:paraId="229D889D" w14:textId="364285CB"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cancer/neoplasm reduced from 4% to 2% by June 2031</w:t>
      </w:r>
    </w:p>
    <w:p w14:paraId="716B239F" w14:textId="1BBA9128"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diabetes mellitus reduced from8% to 4% by June 2031</w:t>
      </w:r>
    </w:p>
    <w:p w14:paraId="06D032E5" w14:textId="632B61BE"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injuries reduced from 15% to 5% by June 2031</w:t>
      </w:r>
    </w:p>
    <w:p w14:paraId="73C30598" w14:textId="3B7807CE"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Compliance rate of eye disease among OPD cases reduced from 30% to 20% by June 2031</w:t>
      </w:r>
    </w:p>
    <w:p w14:paraId="3C80FD09" w14:textId="405E1906" w:rsidR="004D0261"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oral diseases among OPD cases reduced from 20% to 8%</w:t>
      </w:r>
    </w:p>
    <w:p w14:paraId="5EDB944B" w14:textId="3CD88EE6" w:rsidR="00165FCF" w:rsidRPr="00B12588" w:rsidRDefault="004D0261" w:rsidP="0051239C">
      <w:pPr>
        <w:pStyle w:val="ListParagraph"/>
        <w:numPr>
          <w:ilvl w:val="0"/>
          <w:numId w:val="201"/>
        </w:numPr>
        <w:spacing w:line="276" w:lineRule="auto"/>
        <w:jc w:val="both"/>
        <w:rPr>
          <w:rFonts w:ascii="Arial" w:hAnsi="Arial" w:cs="Arial"/>
        </w:rPr>
      </w:pPr>
      <w:r w:rsidRPr="00B12588">
        <w:rPr>
          <w:rFonts w:ascii="Arial" w:hAnsi="Arial" w:cs="Arial"/>
        </w:rPr>
        <w:t>Prevalence rate of acute and chronic respiratory diseases reduced from 16% to 8% by June 2031</w:t>
      </w:r>
    </w:p>
    <w:p w14:paraId="53A63988" w14:textId="16B5E07F"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Advocacy of Universal health insurance (UHC) to community strengthened from 20% to 45% by June 2031;</w:t>
      </w:r>
    </w:p>
    <w:p w14:paraId="2AF9EE39" w14:textId="5A72225B"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Organizational management at all levels strengthened from 80% to 90% by June 2031;</w:t>
      </w:r>
    </w:p>
    <w:p w14:paraId="5AEEE9DD" w14:textId="2895E019" w:rsidR="007A33B4" w:rsidRPr="00B12588" w:rsidRDefault="007A33B4" w:rsidP="0051239C">
      <w:pPr>
        <w:pStyle w:val="ListParagraph"/>
        <w:numPr>
          <w:ilvl w:val="0"/>
          <w:numId w:val="201"/>
        </w:numPr>
        <w:spacing w:line="276" w:lineRule="auto"/>
        <w:jc w:val="both"/>
        <w:rPr>
          <w:rFonts w:ascii="Arial" w:hAnsi="Arial" w:cs="Arial"/>
        </w:rPr>
      </w:pPr>
      <w:r w:rsidRPr="00B12588">
        <w:rPr>
          <w:rFonts w:ascii="Arial" w:hAnsi="Arial" w:cs="Arial"/>
        </w:rPr>
        <w:t>Shortage of mixed skilled resources for health reduced from 44% to 20% by June 2031</w:t>
      </w:r>
    </w:p>
    <w:p w14:paraId="18C2EE5C" w14:textId="3591DF5A" w:rsidR="007A33B4" w:rsidRPr="00B12588" w:rsidRDefault="007A33B4" w:rsidP="0051239C">
      <w:pPr>
        <w:pStyle w:val="ListParagraph"/>
        <w:numPr>
          <w:ilvl w:val="0"/>
          <w:numId w:val="201"/>
        </w:numPr>
        <w:spacing w:line="276" w:lineRule="auto"/>
        <w:jc w:val="both"/>
        <w:rPr>
          <w:rFonts w:ascii="Arial" w:hAnsi="Arial" w:cs="Arial"/>
        </w:rPr>
      </w:pPr>
      <w:r w:rsidRPr="00B12588">
        <w:rPr>
          <w:rFonts w:ascii="Arial" w:hAnsi="Arial" w:cs="Arial"/>
        </w:rPr>
        <w:t>Community participation and involvement in health promotion actions strengthened from 50% t0 65% by June 2031</w:t>
      </w:r>
    </w:p>
    <w:p w14:paraId="3E928541" w14:textId="3810015F" w:rsidR="00165FCF" w:rsidRPr="00B12588" w:rsidRDefault="007A33B4" w:rsidP="0051239C">
      <w:pPr>
        <w:pStyle w:val="ListParagraph"/>
        <w:numPr>
          <w:ilvl w:val="0"/>
          <w:numId w:val="201"/>
        </w:numPr>
        <w:spacing w:line="276" w:lineRule="auto"/>
        <w:jc w:val="both"/>
        <w:rPr>
          <w:rFonts w:ascii="Arial" w:hAnsi="Arial" w:cs="Arial"/>
        </w:rPr>
      </w:pPr>
      <w:r w:rsidRPr="00B12588">
        <w:rPr>
          <w:rFonts w:ascii="Arial" w:hAnsi="Arial" w:cs="Arial"/>
        </w:rPr>
        <w:t>Mental Health conditions and substance abuse reduced from 45% to 25% by June 2031</w:t>
      </w:r>
    </w:p>
    <w:p w14:paraId="5134D60D" w14:textId="07B35E4F"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Agricultural extension services delivery improved from 6,000 to 10,132 farmers by June 2031;</w:t>
      </w:r>
    </w:p>
    <w:p w14:paraId="7304864A" w14:textId="07359FEB"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Registered cooperatives increased from 17 to 30 by June 2031;</w:t>
      </w:r>
    </w:p>
    <w:p w14:paraId="0FA0AF5C" w14:textId="7143D87A"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lastRenderedPageBreak/>
        <w:t>Delivery of Livestock Extension services increased from 3,351 to 3,511 livestock keepers by June 2031;</w:t>
      </w:r>
    </w:p>
    <w:p w14:paraId="2274143F" w14:textId="445B43EA"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Dairy cattle productivity increased from 5 to 8 liters per day by June 2031;</w:t>
      </w:r>
    </w:p>
    <w:p w14:paraId="5A3974B9" w14:textId="7C4934E2"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Livestock mortality rate reduced from 25% to 15% by June 2031;</w:t>
      </w:r>
    </w:p>
    <w:p w14:paraId="693FD41E" w14:textId="1F7EA9E1"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 xml:space="preserve">Pasture plots increased from 46 to 60 in </w:t>
      </w:r>
      <w:proofErr w:type="spellStart"/>
      <w:r w:rsidRPr="00B12588">
        <w:rPr>
          <w:rFonts w:ascii="Arial" w:hAnsi="Arial" w:cs="Arial"/>
        </w:rPr>
        <w:t>Bagamoyo</w:t>
      </w:r>
      <w:proofErr w:type="spellEnd"/>
      <w:r w:rsidRPr="00B12588">
        <w:rPr>
          <w:rFonts w:ascii="Arial" w:hAnsi="Arial" w:cs="Arial"/>
        </w:rPr>
        <w:t xml:space="preserve"> TC by June 2031;</w:t>
      </w:r>
    </w:p>
    <w:p w14:paraId="50B966DA" w14:textId="3658B9A2"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Extension services provision increased from 1,500 to 5,000 fisheries stakeholders by June 2031;</w:t>
      </w:r>
    </w:p>
    <w:p w14:paraId="73AB9EDF"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Annual incidence of illegal fishing practices reduced from 6 to 4 by June, 2031.hortage of mixed skilled health staff decreased from 44% to 20% by June 2031;</w:t>
      </w:r>
    </w:p>
    <w:p w14:paraId="19FABD83"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100% of the Annual Plan and Budget prepared and annually approved by June 2031;</w:t>
      </w:r>
    </w:p>
    <w:p w14:paraId="4344FEAA"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Monitoring and evaluation of development projects in 11 Wards increased from 90% to 98% by June 2031;</w:t>
      </w:r>
    </w:p>
    <w:p w14:paraId="48EAA2D0"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Monitoring and evaluation of development projects in 11 Wards increased from 90% to 98% by June 2031;</w:t>
      </w:r>
    </w:p>
    <w:p w14:paraId="6C74E458"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M &amp; E framework developed and implemented by June 2026;</w:t>
      </w:r>
    </w:p>
    <w:p w14:paraId="5B68FB8E" w14:textId="3BFBCF92"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Amount of revenue from Counci</w:t>
      </w:r>
      <w:r w:rsidR="00E946DA" w:rsidRPr="00B12588">
        <w:rPr>
          <w:rFonts w:ascii="Arial" w:hAnsi="Arial" w:cs="Arial"/>
        </w:rPr>
        <w:t xml:space="preserve">l own sources Increased from 8.4 billion </w:t>
      </w:r>
      <w:proofErr w:type="spellStart"/>
      <w:r w:rsidR="00E946DA" w:rsidRPr="00B12588">
        <w:rPr>
          <w:rFonts w:ascii="Arial" w:hAnsi="Arial" w:cs="Arial"/>
        </w:rPr>
        <w:t>toto</w:t>
      </w:r>
      <w:proofErr w:type="spellEnd"/>
      <w:r w:rsidR="00E946DA" w:rsidRPr="00B12588">
        <w:rPr>
          <w:rFonts w:ascii="Arial" w:hAnsi="Arial" w:cs="Arial"/>
        </w:rPr>
        <w:t xml:space="preserve"> 13.6</w:t>
      </w:r>
      <w:r w:rsidRPr="00B12588">
        <w:rPr>
          <w:rFonts w:ascii="Arial" w:hAnsi="Arial" w:cs="Arial"/>
        </w:rPr>
        <w:t xml:space="preserve"> billion by June 2031;</w:t>
      </w:r>
    </w:p>
    <w:p w14:paraId="65874C87" w14:textId="77777777" w:rsidR="001B6BB2" w:rsidRPr="00B12588" w:rsidRDefault="001B6BB2" w:rsidP="0051239C">
      <w:pPr>
        <w:pStyle w:val="ListParagraph"/>
        <w:numPr>
          <w:ilvl w:val="0"/>
          <w:numId w:val="201"/>
        </w:numPr>
        <w:spacing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TC financial resources managed in full compliance with applicable Financial Acts and Regulations by June 2031;</w:t>
      </w:r>
    </w:p>
    <w:p w14:paraId="128FBDFF" w14:textId="04D63EEB"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Sports, Culture and Arts promoted in all wards, primary and secondary schools by June 2031;</w:t>
      </w:r>
    </w:p>
    <w:p w14:paraId="2F78A925" w14:textId="4FD2C316"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At least 200 talented youths in sports and creative identified and developed by June 2031;</w:t>
      </w:r>
    </w:p>
    <w:p w14:paraId="42FDAB2F" w14:textId="176ABB08"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At least 15 community-based arts promoted and supported on income generation by June 2031;</w:t>
      </w:r>
    </w:p>
    <w:p w14:paraId="189D1380" w14:textId="77777777"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At least two (2) major sports, culture, and arts events annually organized by June 2031;</w:t>
      </w:r>
    </w:p>
    <w:p w14:paraId="5D01DEC7" w14:textId="0C9C2B34"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 xml:space="preserve">At least 80% of </w:t>
      </w:r>
      <w:proofErr w:type="spellStart"/>
      <w:r w:rsidRPr="00B12588">
        <w:rPr>
          <w:rFonts w:ascii="Arial" w:hAnsi="Arial" w:cs="Arial"/>
        </w:rPr>
        <w:t>Bagamoyo</w:t>
      </w:r>
      <w:proofErr w:type="spellEnd"/>
      <w:r w:rsidR="009904EA" w:rsidRPr="00B12588">
        <w:rPr>
          <w:rFonts w:ascii="Arial" w:hAnsi="Arial" w:cs="Arial"/>
        </w:rPr>
        <w:t xml:space="preserve"> Town</w:t>
      </w:r>
      <w:r w:rsidRPr="00B12588">
        <w:rPr>
          <w:rFonts w:ascii="Arial" w:hAnsi="Arial" w:cs="Arial"/>
        </w:rPr>
        <w:t xml:space="preserve"> </w:t>
      </w:r>
      <w:r w:rsidR="009904EA" w:rsidRPr="00B12588">
        <w:rPr>
          <w:rFonts w:ascii="Arial" w:hAnsi="Arial" w:cs="Arial"/>
        </w:rPr>
        <w:t>c</w:t>
      </w:r>
      <w:r w:rsidRPr="00B12588">
        <w:rPr>
          <w:rFonts w:ascii="Arial" w:hAnsi="Arial" w:cs="Arial"/>
        </w:rPr>
        <w:t>ouncil staffs capacitated on ICT related issues by June 2031; and</w:t>
      </w:r>
    </w:p>
    <w:p w14:paraId="7647038E" w14:textId="64F61DB6" w:rsidR="001B6BB2" w:rsidRPr="00B12588" w:rsidRDefault="001B6BB2" w:rsidP="0051239C">
      <w:pPr>
        <w:pStyle w:val="ListParagraph"/>
        <w:numPr>
          <w:ilvl w:val="0"/>
          <w:numId w:val="201"/>
        </w:numPr>
        <w:spacing w:line="276" w:lineRule="auto"/>
        <w:jc w:val="both"/>
        <w:rPr>
          <w:rFonts w:ascii="Arial" w:hAnsi="Arial" w:cs="Arial"/>
        </w:rPr>
      </w:pPr>
      <w:r w:rsidRPr="00B12588">
        <w:rPr>
          <w:rFonts w:ascii="Arial" w:hAnsi="Arial" w:cs="Arial"/>
        </w:rPr>
        <w:t>At least 85% of an ICT helpdesk system established and operationalized by June, 2031.</w:t>
      </w:r>
    </w:p>
    <w:p w14:paraId="73F74F01" w14:textId="233D0073" w:rsidR="00597721"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4CBD3B49" w14:textId="77777777" w:rsidR="001B6BB2" w:rsidRPr="00B12588" w:rsidRDefault="001B6BB2" w:rsidP="0051239C">
      <w:pPr>
        <w:pStyle w:val="ListParagraph"/>
        <w:numPr>
          <w:ilvl w:val="0"/>
          <w:numId w:val="202"/>
        </w:numPr>
        <w:spacing w:line="276" w:lineRule="auto"/>
        <w:jc w:val="both"/>
        <w:rPr>
          <w:rFonts w:ascii="Arial" w:hAnsi="Arial" w:cs="Arial"/>
        </w:rPr>
      </w:pPr>
      <w:bookmarkStart w:id="87" w:name="_Hlk218753926"/>
      <w:bookmarkStart w:id="88" w:name="_Hlk218770414"/>
      <w:r w:rsidRPr="00B12588">
        <w:rPr>
          <w:rFonts w:ascii="Arial" w:hAnsi="Arial" w:cs="Arial"/>
        </w:rPr>
        <w:t xml:space="preserve">Percentage of primary schools implementing the new curricula; </w:t>
      </w:r>
    </w:p>
    <w:p w14:paraId="749700E3"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primary school teachers trained on the new curricula;</w:t>
      </w:r>
    </w:p>
    <w:p w14:paraId="3B4130AF"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schools equipped with required textbooks and teaching guides;</w:t>
      </w:r>
    </w:p>
    <w:p w14:paraId="4697B029"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Standard VII students passing national examinations;</w:t>
      </w:r>
    </w:p>
    <w:p w14:paraId="6D240458"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teachers trained on effective teaching and curriculum delivery;</w:t>
      </w:r>
    </w:p>
    <w:p w14:paraId="5567D0E7"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lastRenderedPageBreak/>
        <w:t>Percentage of schools provided with adequate textbooks and learning resources;</w:t>
      </w:r>
    </w:p>
    <w:p w14:paraId="190BB203"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syllabus topics completed on schedule;</w:t>
      </w:r>
    </w:p>
    <w:p w14:paraId="0A8630CC"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Enrollment rate in pre-primary and primary education; and</w:t>
      </w:r>
    </w:p>
    <w:p w14:paraId="175DE8C5"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enrollment campaigns conducted and community sensitization sessions held;</w:t>
      </w:r>
    </w:p>
    <w:p w14:paraId="65B888BD"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 xml:space="preserve">Percentage of students passing the CSEE National Examinations; </w:t>
      </w:r>
    </w:p>
    <w:p w14:paraId="55E2CE13"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students passing the Form Two National Assessment (FTNA);</w:t>
      </w:r>
    </w:p>
    <w:p w14:paraId="13E01101"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Net Enrolment Ratio in lower secondary schools;</w:t>
      </w:r>
    </w:p>
    <w:p w14:paraId="7A039A3E"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Net Enrolment Ratio for</w:t>
      </w:r>
      <w:r w:rsidRPr="00B12588">
        <w:rPr>
          <w:rFonts w:ascii="Arial" w:hAnsi="Arial" w:cs="Arial"/>
        </w:rPr>
        <w:tab/>
        <w:t>higher secondary schools;</w:t>
      </w:r>
    </w:p>
    <w:p w14:paraId="4DD85CFE"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wards with public secondary schools;</w:t>
      </w:r>
    </w:p>
    <w:p w14:paraId="64EF9E66"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A-Level schools with adequate classrooms, laboratories, and learning facilities;</w:t>
      </w:r>
    </w:p>
    <w:p w14:paraId="3867AF5E" w14:textId="2FB1B786"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 xml:space="preserve">Percentage of Form IV graduates enrolled in Form V in </w:t>
      </w:r>
      <w:proofErr w:type="spellStart"/>
      <w:r w:rsidRPr="00B12588">
        <w:rPr>
          <w:rFonts w:ascii="Arial" w:hAnsi="Arial" w:cs="Arial"/>
        </w:rPr>
        <w:t>Bagamoyo</w:t>
      </w:r>
      <w:proofErr w:type="spellEnd"/>
      <w:r w:rsidRPr="00B12588">
        <w:rPr>
          <w:rFonts w:ascii="Arial" w:hAnsi="Arial" w:cs="Arial"/>
        </w:rPr>
        <w:t xml:space="preserve"> TC;</w:t>
      </w:r>
    </w:p>
    <w:p w14:paraId="46BA0515"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secondary education staff and teachers who receive capacity building;</w:t>
      </w:r>
    </w:p>
    <w:p w14:paraId="59619D78" w14:textId="4FF36016"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capacity-building programs conducted annually;</w:t>
      </w:r>
    </w:p>
    <w:p w14:paraId="10E2F344" w14:textId="0AF79B1E"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shortage</w:t>
      </w:r>
      <w:r w:rsidR="004D0226" w:rsidRPr="00B12588">
        <w:rPr>
          <w:rFonts w:ascii="Arial" w:hAnsi="Arial" w:cs="Arial"/>
        </w:rPr>
        <w:t xml:space="preserve"> </w:t>
      </w:r>
      <w:r w:rsidRPr="00B12588">
        <w:rPr>
          <w:rFonts w:ascii="Arial" w:hAnsi="Arial" w:cs="Arial"/>
        </w:rPr>
        <w:t>of medicines, medical supplies and diagnostic supplies</w:t>
      </w:r>
    </w:p>
    <w:p w14:paraId="6D9B360A" w14:textId="6961CF58"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Maternal Mortality rate;</w:t>
      </w:r>
    </w:p>
    <w:p w14:paraId="767522A1" w14:textId="35F19EBC"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Under five mortality rate;</w:t>
      </w:r>
    </w:p>
    <w:p w14:paraId="06BE6437" w14:textId="11635AE8"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Family planning acceptance rate;</w:t>
      </w:r>
    </w:p>
    <w:p w14:paraId="511750D8" w14:textId="2BA32A22"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Infant mortality rate;</w:t>
      </w:r>
    </w:p>
    <w:p w14:paraId="06855786" w14:textId="3C602D6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immunization coverage;</w:t>
      </w:r>
    </w:p>
    <w:p w14:paraId="447B561E" w14:textId="50BAA8ED"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Prevalence of Cardiovascular diseases;</w:t>
      </w:r>
    </w:p>
    <w:p w14:paraId="4AA39DB5" w14:textId="23EF6424"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tradition healers and alternative medicines;</w:t>
      </w:r>
    </w:p>
    <w:p w14:paraId="01E5F64F" w14:textId="31E17CF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communicable cases;</w:t>
      </w:r>
    </w:p>
    <w:p w14:paraId="6E26E819" w14:textId="3283D8F0"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communities joined on Universal health insurance (UHC);</w:t>
      </w:r>
    </w:p>
    <w:p w14:paraId="65A2F826" w14:textId="0726346D"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functional performance system established;</w:t>
      </w:r>
    </w:p>
    <w:p w14:paraId="473E6F74"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shortage of mixed skilled health staff;</w:t>
      </w:r>
    </w:p>
    <w:p w14:paraId="31A472C0" w14:textId="3DA9790D" w:rsidR="00D1427B" w:rsidRPr="00B12588" w:rsidRDefault="00D1427B" w:rsidP="0051239C">
      <w:pPr>
        <w:pStyle w:val="ListParagraph"/>
        <w:numPr>
          <w:ilvl w:val="0"/>
          <w:numId w:val="202"/>
        </w:numPr>
        <w:spacing w:line="276" w:lineRule="auto"/>
        <w:jc w:val="both"/>
        <w:rPr>
          <w:rFonts w:ascii="Arial" w:hAnsi="Arial" w:cs="Arial"/>
        </w:rPr>
      </w:pPr>
      <w:r w:rsidRPr="00B12588">
        <w:rPr>
          <w:rFonts w:ascii="Arial" w:hAnsi="Arial" w:cs="Arial"/>
        </w:rPr>
        <w:t>Percentage of TB detection rate</w:t>
      </w:r>
    </w:p>
    <w:p w14:paraId="415D91A7" w14:textId="7290F4C4" w:rsidR="00D1427B" w:rsidRPr="00B12588" w:rsidRDefault="00D1427B" w:rsidP="0051239C">
      <w:pPr>
        <w:pStyle w:val="ListParagraph"/>
        <w:numPr>
          <w:ilvl w:val="0"/>
          <w:numId w:val="202"/>
        </w:numPr>
        <w:spacing w:line="276" w:lineRule="auto"/>
        <w:jc w:val="both"/>
        <w:rPr>
          <w:rFonts w:ascii="Arial" w:hAnsi="Arial" w:cs="Arial"/>
        </w:rPr>
      </w:pPr>
      <w:r w:rsidRPr="00B12588">
        <w:rPr>
          <w:rFonts w:ascii="Arial" w:hAnsi="Arial" w:cs="Arial"/>
        </w:rPr>
        <w:t>Prevalence rate of malaria</w:t>
      </w:r>
    </w:p>
    <w:p w14:paraId="3F6A782C" w14:textId="3C4FE0D7" w:rsidR="00D1427B" w:rsidRPr="00B12588" w:rsidRDefault="00D1427B" w:rsidP="0051239C">
      <w:pPr>
        <w:pStyle w:val="ListParagraph"/>
        <w:numPr>
          <w:ilvl w:val="0"/>
          <w:numId w:val="202"/>
        </w:numPr>
        <w:spacing w:line="276" w:lineRule="auto"/>
        <w:jc w:val="both"/>
        <w:rPr>
          <w:rFonts w:ascii="Arial" w:hAnsi="Arial" w:cs="Arial"/>
        </w:rPr>
      </w:pPr>
      <w:r w:rsidRPr="00B12588">
        <w:rPr>
          <w:rFonts w:ascii="Arial" w:hAnsi="Arial" w:cs="Arial"/>
        </w:rPr>
        <w:t>Prevalence rate of skin diseases</w:t>
      </w:r>
    </w:p>
    <w:p w14:paraId="174B3C2A" w14:textId="3F00ABB6" w:rsidR="00D1427B" w:rsidRPr="00B12588" w:rsidRDefault="00D1427B" w:rsidP="0051239C">
      <w:pPr>
        <w:pStyle w:val="ListParagraph"/>
        <w:numPr>
          <w:ilvl w:val="0"/>
          <w:numId w:val="202"/>
        </w:numPr>
        <w:spacing w:line="276" w:lineRule="auto"/>
        <w:jc w:val="both"/>
        <w:rPr>
          <w:rFonts w:ascii="Arial" w:hAnsi="Arial" w:cs="Arial"/>
        </w:rPr>
      </w:pPr>
      <w:r w:rsidRPr="00B12588">
        <w:rPr>
          <w:rFonts w:ascii="Arial" w:hAnsi="Arial" w:cs="Arial"/>
        </w:rPr>
        <w:t>Prevalence rate of epidemics</w:t>
      </w:r>
    </w:p>
    <w:p w14:paraId="70E2A409" w14:textId="474A58AD" w:rsidR="00D1427B" w:rsidRPr="00B12588" w:rsidRDefault="00D1427B" w:rsidP="0051239C">
      <w:pPr>
        <w:pStyle w:val="ListParagraph"/>
        <w:numPr>
          <w:ilvl w:val="0"/>
          <w:numId w:val="202"/>
        </w:numPr>
        <w:spacing w:line="276" w:lineRule="auto"/>
        <w:jc w:val="both"/>
        <w:rPr>
          <w:rFonts w:ascii="Arial" w:hAnsi="Arial" w:cs="Arial"/>
        </w:rPr>
      </w:pPr>
      <w:r w:rsidRPr="00B12588">
        <w:rPr>
          <w:rFonts w:ascii="Arial" w:hAnsi="Arial" w:cs="Arial"/>
        </w:rPr>
        <w:t>Number of communities involved</w:t>
      </w:r>
    </w:p>
    <w:p w14:paraId="32ECAA54" w14:textId="5244D07F" w:rsidR="00165FCF" w:rsidRPr="00B12588" w:rsidRDefault="00D1427B" w:rsidP="0051239C">
      <w:pPr>
        <w:pStyle w:val="ListParagraph"/>
        <w:numPr>
          <w:ilvl w:val="0"/>
          <w:numId w:val="202"/>
        </w:numPr>
        <w:spacing w:line="276" w:lineRule="auto"/>
        <w:jc w:val="both"/>
        <w:rPr>
          <w:rFonts w:ascii="Arial" w:hAnsi="Arial" w:cs="Arial"/>
        </w:rPr>
      </w:pPr>
      <w:r w:rsidRPr="00B12588">
        <w:rPr>
          <w:rFonts w:ascii="Arial" w:hAnsi="Arial" w:cs="Arial"/>
        </w:rPr>
        <w:t>Number of mental health and substance abuse cases</w:t>
      </w:r>
    </w:p>
    <w:p w14:paraId="5DB1753E"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Farmers provided with extension services; and</w:t>
      </w:r>
    </w:p>
    <w:p w14:paraId="41721B80" w14:textId="1D8F2BCA"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Crop productivity;</w:t>
      </w:r>
    </w:p>
    <w:p w14:paraId="60AE619E"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cooperatives registered and inspected;</w:t>
      </w:r>
    </w:p>
    <w:p w14:paraId="18A0CE26"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livestock keepers attended;</w:t>
      </w:r>
    </w:p>
    <w:p w14:paraId="25758760"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Increased number of livestock and their products;</w:t>
      </w:r>
    </w:p>
    <w:p w14:paraId="34934A7F" w14:textId="64463BE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Reduced incidence of livestock mortality;</w:t>
      </w:r>
    </w:p>
    <w:p w14:paraId="1395D512"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lastRenderedPageBreak/>
        <w:t>Quantity of milk production in liters;</w:t>
      </w:r>
    </w:p>
    <w:p w14:paraId="1311D962"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animals vaccinated;</w:t>
      </w:r>
    </w:p>
    <w:p w14:paraId="0C58949E"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livestock keepers; provided with extension services;</w:t>
      </w:r>
    </w:p>
    <w:p w14:paraId="08E37D71" w14:textId="5FA3A07C"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Livestock mortality rate;</w:t>
      </w:r>
    </w:p>
    <w:p w14:paraId="1A5003F6" w14:textId="694C152C"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pasture demonstration plots established;</w:t>
      </w:r>
    </w:p>
    <w:p w14:paraId="0AB4B8C8" w14:textId="26D51FA3"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fisheries stakeholders trained;</w:t>
      </w:r>
    </w:p>
    <w:p w14:paraId="52217DEA" w14:textId="592B8435"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illegal fishing incidences;</w:t>
      </w:r>
    </w:p>
    <w:p w14:paraId="69E848C1" w14:textId="082B6E23"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the annual plan and budget prepared and approved;</w:t>
      </w:r>
    </w:p>
    <w:p w14:paraId="0F3C10A6"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 xml:space="preserve">Percentage of Development projects in 11 Wards monitored and evaluated; </w:t>
      </w:r>
    </w:p>
    <w:p w14:paraId="0E575F70"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staff trained on M&amp;E;</w:t>
      </w:r>
    </w:p>
    <w:p w14:paraId="48F508D4"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Development projects in 11 Wards monitored and evaluated; and</w:t>
      </w:r>
    </w:p>
    <w:p w14:paraId="7B608F3E" w14:textId="77777777"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staffs trained on M&amp;E;</w:t>
      </w:r>
    </w:p>
    <w:p w14:paraId="566F6517"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M&amp;E working documents developed;</w:t>
      </w:r>
    </w:p>
    <w:p w14:paraId="75381E5D"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Total amount of revenue collected from Council own sources per financial year;</w:t>
      </w:r>
    </w:p>
    <w:p w14:paraId="7712F9C4"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increase in own-source revenue compared to the previous year;</w:t>
      </w:r>
    </w:p>
    <w:p w14:paraId="38F63FA1"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new revenue sources identified and operationalized</w:t>
      </w:r>
      <w:r w:rsidR="00624BF7" w:rsidRPr="00B12588">
        <w:rPr>
          <w:rFonts w:ascii="Arial" w:hAnsi="Arial" w:cs="Arial"/>
        </w:rPr>
        <w:t>;</w:t>
      </w:r>
    </w:p>
    <w:p w14:paraId="7E904D71"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 xml:space="preserve">Percentage of audit queries compared to the previous period; </w:t>
      </w:r>
    </w:p>
    <w:p w14:paraId="03B3816D"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Financial reports prepared;</w:t>
      </w:r>
    </w:p>
    <w:p w14:paraId="200316E9"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wards with functional sports, culture, and arts programs;</w:t>
      </w:r>
    </w:p>
    <w:p w14:paraId="2C7F7133"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 xml:space="preserve">Percentage of primary and secondary schools with established sports teams and cultural/arts clubs; </w:t>
      </w:r>
    </w:p>
    <w:p w14:paraId="63C2C2F3"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sports grounds, playgrounds, and cultural facilities constructed or rehabilitated</w:t>
      </w:r>
      <w:r w:rsidR="00624BF7" w:rsidRPr="00B12588">
        <w:rPr>
          <w:rFonts w:ascii="Arial" w:hAnsi="Arial" w:cs="Arial"/>
        </w:rPr>
        <w:t>;</w:t>
      </w:r>
    </w:p>
    <w:p w14:paraId="713CBD71"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talented youths in sports and creative arts identified and registered;</w:t>
      </w:r>
    </w:p>
    <w:p w14:paraId="043FD96F"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talented youths enrolled in structured development programs;</w:t>
      </w:r>
    </w:p>
    <w:p w14:paraId="2ECE6616"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identified talents receiving regular coaching or mentorship;</w:t>
      </w:r>
    </w:p>
    <w:p w14:paraId="55FBE345"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 xml:space="preserve">Number of talent scouting events conducted annually; </w:t>
      </w:r>
    </w:p>
    <w:p w14:paraId="4F72D0FA"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talented youths supported to participate in competitions and festivals</w:t>
      </w:r>
      <w:r w:rsidR="00624BF7" w:rsidRPr="00B12588">
        <w:rPr>
          <w:rFonts w:ascii="Arial" w:hAnsi="Arial" w:cs="Arial"/>
        </w:rPr>
        <w:t>;</w:t>
      </w:r>
    </w:p>
    <w:p w14:paraId="41C196D0"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community-based arts groups identified and registered;</w:t>
      </w:r>
    </w:p>
    <w:p w14:paraId="4C7C4AD5"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community-based arts groups supported for income generation;</w:t>
      </w:r>
    </w:p>
    <w:p w14:paraId="4E8F3803"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 xml:space="preserve">Percentage of supported arts groups receiving entrepreneurship and business skills training; </w:t>
      </w:r>
    </w:p>
    <w:p w14:paraId="1502F3CC" w14:textId="1E5F6A5F"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arts groups participating in festivals, exhibitions, or tourism events annually</w:t>
      </w:r>
      <w:r w:rsidR="00624BF7" w:rsidRPr="00B12588">
        <w:rPr>
          <w:rFonts w:ascii="Arial" w:hAnsi="Arial" w:cs="Arial"/>
        </w:rPr>
        <w:t>;</w:t>
      </w:r>
    </w:p>
    <w:p w14:paraId="16FE2438"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major sports, culture, and arts events organized annually;</w:t>
      </w:r>
    </w:p>
    <w:p w14:paraId="1AE296FD"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Council staff trained on ICT-related issues;</w:t>
      </w:r>
    </w:p>
    <w:p w14:paraId="4C2341B4"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Number of ICT training sessions conducted annually</w:t>
      </w:r>
      <w:r w:rsidR="00624BF7" w:rsidRPr="00B12588">
        <w:rPr>
          <w:rFonts w:ascii="Arial" w:hAnsi="Arial" w:cs="Arial"/>
        </w:rPr>
        <w:t>;</w:t>
      </w:r>
    </w:p>
    <w:p w14:paraId="2970DC44" w14:textId="77777777" w:rsidR="00624BF7"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ICT helpdesk system components established and operational; an</w:t>
      </w:r>
      <w:r w:rsidR="00624BF7" w:rsidRPr="00B12588">
        <w:rPr>
          <w:rFonts w:ascii="Arial" w:hAnsi="Arial" w:cs="Arial"/>
        </w:rPr>
        <w:t>d</w:t>
      </w:r>
    </w:p>
    <w:p w14:paraId="15327C5B" w14:textId="5CAEF38E" w:rsidR="001B6BB2" w:rsidRPr="00B12588" w:rsidRDefault="001B6BB2" w:rsidP="0051239C">
      <w:pPr>
        <w:pStyle w:val="ListParagraph"/>
        <w:numPr>
          <w:ilvl w:val="0"/>
          <w:numId w:val="202"/>
        </w:numPr>
        <w:spacing w:line="276" w:lineRule="auto"/>
        <w:jc w:val="both"/>
        <w:rPr>
          <w:rFonts w:ascii="Arial" w:hAnsi="Arial" w:cs="Arial"/>
        </w:rPr>
      </w:pPr>
      <w:r w:rsidRPr="00B12588">
        <w:rPr>
          <w:rFonts w:ascii="Arial" w:hAnsi="Arial" w:cs="Arial"/>
        </w:rPr>
        <w:t>Percentage of ICT user support requests resolved within agreed service time</w:t>
      </w:r>
      <w:r w:rsidR="00624BF7" w:rsidRPr="00B12588">
        <w:rPr>
          <w:rFonts w:ascii="Arial" w:hAnsi="Arial" w:cs="Arial"/>
        </w:rPr>
        <w:t>.</w:t>
      </w:r>
      <w:bookmarkEnd w:id="87"/>
    </w:p>
    <w:bookmarkEnd w:id="88"/>
    <w:p w14:paraId="243A41B5" w14:textId="77777777" w:rsidR="00597721" w:rsidRPr="00B12588" w:rsidRDefault="00597721" w:rsidP="00597721">
      <w:pPr>
        <w:rPr>
          <w:rFonts w:ascii="Arial" w:hAnsi="Arial" w:cs="Arial"/>
        </w:rPr>
      </w:pPr>
    </w:p>
    <w:p w14:paraId="2E30E874" w14:textId="41B1574D" w:rsidR="00D45047" w:rsidRPr="00B12588" w:rsidRDefault="00276F2B" w:rsidP="00597721">
      <w:pPr>
        <w:pStyle w:val="Heading1"/>
        <w:ind w:left="2160" w:hanging="2160"/>
        <w:jc w:val="both"/>
        <w:rPr>
          <w:rFonts w:ascii="Arial" w:hAnsi="Arial" w:cs="Arial"/>
          <w:b/>
          <w:bCs/>
          <w:color w:val="00B050"/>
          <w:sz w:val="24"/>
          <w:szCs w:val="24"/>
        </w:rPr>
      </w:pPr>
      <w:bookmarkStart w:id="89" w:name="_Toc216527959"/>
      <w:bookmarkStart w:id="90" w:name="_Toc218777145"/>
      <w:bookmarkStart w:id="91" w:name="_Hlk216344088"/>
      <w:r w:rsidRPr="00B12588">
        <w:rPr>
          <w:rFonts w:ascii="Arial" w:hAnsi="Arial" w:cs="Arial"/>
          <w:b/>
          <w:bCs/>
          <w:color w:val="00B050"/>
          <w:sz w:val="24"/>
          <w:szCs w:val="24"/>
        </w:rPr>
        <w:t>3.7.4 Objective D:</w:t>
      </w:r>
      <w:r w:rsidRPr="00B12588">
        <w:rPr>
          <w:rFonts w:ascii="Arial" w:hAnsi="Arial" w:cs="Arial"/>
          <w:b/>
          <w:bCs/>
          <w:color w:val="00B050"/>
          <w:sz w:val="24"/>
          <w:szCs w:val="24"/>
        </w:rPr>
        <w:tab/>
      </w:r>
      <w:bookmarkEnd w:id="89"/>
      <w:r w:rsidR="008009A9" w:rsidRPr="00B12588">
        <w:rPr>
          <w:rFonts w:ascii="Arial" w:hAnsi="Arial" w:cs="Arial"/>
          <w:b/>
          <w:bCs/>
          <w:color w:val="00B050"/>
          <w:sz w:val="24"/>
          <w:szCs w:val="24"/>
        </w:rPr>
        <w:t>Quality and Quantity of Social Economic Services and Infrastructure Increased</w:t>
      </w:r>
      <w:bookmarkEnd w:id="90"/>
    </w:p>
    <w:p w14:paraId="05026CF2" w14:textId="12785A67" w:rsidR="00A81717" w:rsidRPr="00B12588" w:rsidRDefault="00A81717" w:rsidP="00A81717">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Rationale</w:t>
      </w:r>
    </w:p>
    <w:p w14:paraId="1EF1B36F" w14:textId="77777777" w:rsidR="00300AE2" w:rsidRPr="00B12588" w:rsidRDefault="00300AE2" w:rsidP="00300AE2">
      <w:pPr>
        <w:spacing w:before="100" w:beforeAutospacing="1" w:after="100" w:afterAutospacing="1" w:line="276" w:lineRule="auto"/>
        <w:jc w:val="both"/>
        <w:rPr>
          <w:rFonts w:ascii="Arial" w:hAnsi="Arial" w:cs="Arial"/>
        </w:rPr>
      </w:pPr>
      <w:r w:rsidRPr="00B12588">
        <w:rPr>
          <w:rFonts w:ascii="Arial" w:hAnsi="Arial" w:cs="Arial"/>
        </w:rPr>
        <w:t xml:space="preserve">The objective of enhancing the quality and quantity of socio-economic services and infrastructure is of critical importance to </w:t>
      </w:r>
      <w:proofErr w:type="spellStart"/>
      <w:r w:rsidRPr="00B12588">
        <w:rPr>
          <w:rFonts w:ascii="Arial" w:hAnsi="Arial" w:cs="Arial"/>
        </w:rPr>
        <w:t>Bagamoyo</w:t>
      </w:r>
      <w:proofErr w:type="spellEnd"/>
      <w:r w:rsidRPr="00B12588">
        <w:rPr>
          <w:rFonts w:ascii="Arial" w:hAnsi="Arial" w:cs="Arial"/>
        </w:rPr>
        <w:t xml:space="preserve"> Town Council, as it underpins sustainable urban development and directly improves the quality of life of its residents. As a rapidly growing town with significant historical, cultural, tourism, and economic potential, </w:t>
      </w:r>
      <w:proofErr w:type="spellStart"/>
      <w:r w:rsidRPr="00B12588">
        <w:rPr>
          <w:rFonts w:ascii="Arial" w:hAnsi="Arial" w:cs="Arial"/>
        </w:rPr>
        <w:t>Bagamoyo</w:t>
      </w:r>
      <w:proofErr w:type="spellEnd"/>
      <w:r w:rsidRPr="00B12588">
        <w:rPr>
          <w:rFonts w:ascii="Arial" w:hAnsi="Arial" w:cs="Arial"/>
        </w:rPr>
        <w:t xml:space="preserve"> requires well-planned and resilient infrastructure to support expanding social services, urbanization, and economic activities. Strategic investments in key sectors such as health, education, water and sanitation, roads, drainage, markets, and social amenities are essential to creating a strong foundation for inclusive economic growth and improved service delivery.</w:t>
      </w:r>
    </w:p>
    <w:p w14:paraId="5DB091E0" w14:textId="77777777" w:rsidR="00300AE2" w:rsidRPr="00B12588" w:rsidRDefault="00300AE2" w:rsidP="00300AE2">
      <w:pPr>
        <w:spacing w:before="100" w:beforeAutospacing="1" w:after="100" w:afterAutospacing="1" w:line="276" w:lineRule="auto"/>
        <w:jc w:val="both"/>
        <w:rPr>
          <w:rFonts w:ascii="Arial" w:hAnsi="Arial" w:cs="Arial"/>
        </w:rPr>
      </w:pPr>
      <w:r w:rsidRPr="00B12588">
        <w:rPr>
          <w:rFonts w:ascii="Arial" w:hAnsi="Arial" w:cs="Arial"/>
        </w:rPr>
        <w:t>High-quality and reliable infrastructure enhances efficiency and accessibility of socio-economic services, ensuring that communities have equitable access to healthcare facilities, schools, clean and safe water, and a well-functioning urban environment. Improved service delivery strengthens public confidence in local governance, enhances community satisfaction, and contributes to better human development outcomes. These interventions are fully aligned with national development frameworks, sector policies, and the Sustainable Development Goals (SDGs), particularly those related to health, education, clean water and sanitation, sustainable cities, and reduced inequalities.</w:t>
      </w:r>
    </w:p>
    <w:p w14:paraId="5DEBC12A" w14:textId="77777777" w:rsidR="00300AE2" w:rsidRPr="00B12588" w:rsidRDefault="00300AE2" w:rsidP="00300AE2">
      <w:pPr>
        <w:spacing w:before="100" w:beforeAutospacing="1" w:after="100" w:afterAutospacing="1" w:line="276" w:lineRule="auto"/>
        <w:jc w:val="both"/>
        <w:rPr>
          <w:rFonts w:ascii="Arial" w:hAnsi="Arial" w:cs="Arial"/>
        </w:rPr>
      </w:pPr>
      <w:r w:rsidRPr="00B12588">
        <w:rPr>
          <w:rFonts w:ascii="Arial" w:hAnsi="Arial" w:cs="Arial"/>
        </w:rPr>
        <w:t xml:space="preserve">Furthermore, improving infrastructure and service provision in </w:t>
      </w:r>
      <w:proofErr w:type="spellStart"/>
      <w:r w:rsidRPr="00B12588">
        <w:rPr>
          <w:rFonts w:ascii="Arial" w:hAnsi="Arial" w:cs="Arial"/>
        </w:rPr>
        <w:t>Bagamoyo</w:t>
      </w:r>
      <w:proofErr w:type="spellEnd"/>
      <w:r w:rsidRPr="00B12588">
        <w:rPr>
          <w:rFonts w:ascii="Arial" w:hAnsi="Arial" w:cs="Arial"/>
        </w:rPr>
        <w:t xml:space="preserve"> Town Council plays a vital role in unlocking local economic opportunities. Enhanced road networks, transport systems, markets, tourism-supporting infrastructure, and communication facilities facilitate access to markets, promote private sector investment, and stimulate local entrepreneurship. These improvements generate employment opportunities, increase household incomes, and strengthen the town’s competitiveness as a cultural and tourism destination and emerging economic hub.</w:t>
      </w:r>
    </w:p>
    <w:p w14:paraId="7475F13A" w14:textId="787FE7C7" w:rsidR="00300AE2" w:rsidRPr="00B12588" w:rsidRDefault="00300AE2" w:rsidP="00300AE2">
      <w:pPr>
        <w:spacing w:before="100" w:beforeAutospacing="1" w:after="100" w:afterAutospacing="1" w:line="276" w:lineRule="auto"/>
        <w:jc w:val="both"/>
        <w:rPr>
          <w:rFonts w:ascii="Arial" w:hAnsi="Arial" w:cs="Arial"/>
        </w:rPr>
      </w:pPr>
      <w:r w:rsidRPr="00B12588">
        <w:rPr>
          <w:rFonts w:ascii="Arial" w:hAnsi="Arial" w:cs="Arial"/>
        </w:rPr>
        <w:t xml:space="preserve">In addition, this objective contributes to reducing spatial and social inequalities by promoting equitable distribution of services across wards, including </w:t>
      </w:r>
      <w:proofErr w:type="spellStart"/>
      <w:r w:rsidRPr="00B12588">
        <w:rPr>
          <w:rFonts w:ascii="Arial" w:hAnsi="Arial" w:cs="Arial"/>
        </w:rPr>
        <w:t>peri</w:t>
      </w:r>
      <w:proofErr w:type="spellEnd"/>
      <w:r w:rsidRPr="00B12588">
        <w:rPr>
          <w:rFonts w:ascii="Arial" w:hAnsi="Arial" w:cs="Arial"/>
        </w:rPr>
        <w:t xml:space="preserve">-urban and underserved areas. It also strengthens the Council’s resilience to climate change and environmental risks through the development of climate-resilient infrastructure, improved drainage systems, and sustainable environmental management practices. By aligning local priorities with national policies and development strategies, </w:t>
      </w:r>
      <w:proofErr w:type="spellStart"/>
      <w:r w:rsidRPr="00B12588">
        <w:rPr>
          <w:rFonts w:ascii="Arial" w:hAnsi="Arial" w:cs="Arial"/>
        </w:rPr>
        <w:t>Bagamoyo</w:t>
      </w:r>
      <w:proofErr w:type="spellEnd"/>
      <w:r w:rsidRPr="00B12588">
        <w:rPr>
          <w:rFonts w:ascii="Arial" w:hAnsi="Arial" w:cs="Arial"/>
        </w:rPr>
        <w:t xml:space="preserve"> </w:t>
      </w:r>
      <w:r w:rsidRPr="00B12588">
        <w:rPr>
          <w:rFonts w:ascii="Arial" w:hAnsi="Arial" w:cs="Arial"/>
        </w:rPr>
        <w:lastRenderedPageBreak/>
        <w:t>Town Council is well positioned to contribute meaningfully to Tanzania’s broader development agenda while fostering inclusive, resilient, and sustainable urban growth.</w:t>
      </w:r>
    </w:p>
    <w:p w14:paraId="3498E4B8" w14:textId="1E8E00BB" w:rsidR="008009A9" w:rsidRPr="00B12588" w:rsidRDefault="008009A9" w:rsidP="008009A9">
      <w:pPr>
        <w:spacing w:before="100" w:beforeAutospacing="1" w:after="100" w:afterAutospacing="1" w:line="276" w:lineRule="auto"/>
        <w:jc w:val="both"/>
        <w:rPr>
          <w:rFonts w:ascii="Arial" w:hAnsi="Arial" w:cs="Arial"/>
          <w:b/>
          <w:bCs/>
          <w:color w:val="00B050"/>
        </w:rPr>
      </w:pPr>
      <w:bookmarkStart w:id="92" w:name="_Hlk218694785"/>
      <w:r w:rsidRPr="00B12588">
        <w:rPr>
          <w:rFonts w:ascii="Arial" w:hAnsi="Arial" w:cs="Arial"/>
          <w:b/>
          <w:bCs/>
          <w:color w:val="00B050"/>
        </w:rPr>
        <w:t>Service Output</w:t>
      </w:r>
      <w:r w:rsidR="00300AE2" w:rsidRPr="00B12588">
        <w:rPr>
          <w:rFonts w:ascii="Arial" w:hAnsi="Arial" w:cs="Arial"/>
          <w:b/>
          <w:bCs/>
          <w:color w:val="00B050"/>
        </w:rPr>
        <w:t>s</w:t>
      </w:r>
    </w:p>
    <w:bookmarkEnd w:id="92"/>
    <w:p w14:paraId="317A663F" w14:textId="0A6C5721"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Access to pre and primary education enhanced;</w:t>
      </w:r>
    </w:p>
    <w:p w14:paraId="17770CA0"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School infrastructure for basic education increased;</w:t>
      </w:r>
    </w:p>
    <w:p w14:paraId="34FF6C22" w14:textId="684FAEBF" w:rsidR="00D1427B" w:rsidRPr="00B12588" w:rsidRDefault="00D1427B" w:rsidP="0051239C">
      <w:pPr>
        <w:pStyle w:val="ListParagraph"/>
        <w:numPr>
          <w:ilvl w:val="0"/>
          <w:numId w:val="203"/>
        </w:numPr>
        <w:spacing w:line="276" w:lineRule="auto"/>
        <w:jc w:val="both"/>
        <w:rPr>
          <w:rFonts w:ascii="Arial" w:hAnsi="Arial" w:cs="Arial"/>
        </w:rPr>
      </w:pPr>
      <w:r w:rsidRPr="00B12588">
        <w:rPr>
          <w:rFonts w:ascii="Arial" w:hAnsi="Arial" w:cs="Arial"/>
        </w:rPr>
        <w:t>Public buildings constructed for health facilities increased</w:t>
      </w:r>
    </w:p>
    <w:p w14:paraId="52FA5304" w14:textId="0EE376C0" w:rsidR="00D1427B" w:rsidRPr="00B12588" w:rsidRDefault="00D1427B" w:rsidP="0051239C">
      <w:pPr>
        <w:pStyle w:val="ListParagraph"/>
        <w:numPr>
          <w:ilvl w:val="0"/>
          <w:numId w:val="203"/>
        </w:numPr>
        <w:spacing w:line="276" w:lineRule="auto"/>
        <w:jc w:val="both"/>
        <w:rPr>
          <w:rFonts w:ascii="Arial" w:hAnsi="Arial" w:cs="Arial"/>
        </w:rPr>
      </w:pPr>
      <w:r w:rsidRPr="00B12588">
        <w:rPr>
          <w:rFonts w:ascii="Arial" w:hAnsi="Arial" w:cs="Arial"/>
        </w:rPr>
        <w:t>Increased accessibilities of public services infrastructures</w:t>
      </w:r>
    </w:p>
    <w:p w14:paraId="41717372" w14:textId="406614B3" w:rsidR="009B46C3" w:rsidRPr="00B12588" w:rsidRDefault="00D1427B" w:rsidP="0051239C">
      <w:pPr>
        <w:pStyle w:val="ListParagraph"/>
        <w:numPr>
          <w:ilvl w:val="0"/>
          <w:numId w:val="203"/>
        </w:numPr>
        <w:spacing w:line="276" w:lineRule="auto"/>
        <w:jc w:val="both"/>
        <w:rPr>
          <w:rFonts w:ascii="Arial" w:hAnsi="Arial" w:cs="Arial"/>
        </w:rPr>
      </w:pPr>
      <w:r w:rsidRPr="00B12588">
        <w:rPr>
          <w:rFonts w:ascii="Arial" w:hAnsi="Arial" w:cs="Arial"/>
        </w:rPr>
        <w:t xml:space="preserve">Environmental Health and Sanitation improved </w:t>
      </w:r>
    </w:p>
    <w:p w14:paraId="27C82BD2"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Health infrastructures and facilities improved;</w:t>
      </w:r>
    </w:p>
    <w:p w14:paraId="681A33CF"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Governance of health sector at Community Level enhanced;</w:t>
      </w:r>
    </w:p>
    <w:p w14:paraId="2123D2D9"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Human Resource for health in terms of number professional mix at all levels improved;</w:t>
      </w:r>
    </w:p>
    <w:p w14:paraId="77D24E1A"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Crop production increased;</w:t>
      </w:r>
    </w:p>
    <w:p w14:paraId="6FCCE68D"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Extension services improved;</w:t>
      </w:r>
    </w:p>
    <w:p w14:paraId="0CBD55D2"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Enhanced Livestock Production and livestock Management;</w:t>
      </w:r>
    </w:p>
    <w:p w14:paraId="45D2F82C"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Agriculture infrastructure improved;</w:t>
      </w:r>
    </w:p>
    <w:p w14:paraId="364D3B5E"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Fishing activities facilitated;</w:t>
      </w:r>
    </w:p>
    <w:p w14:paraId="5920CC96"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Quality buildings constructed and renovated;</w:t>
      </w:r>
    </w:p>
    <w:p w14:paraId="212378D0"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Quality kilometers of roads increased in District;</w:t>
      </w:r>
    </w:p>
    <w:p w14:paraId="5257D07F" w14:textId="77777777"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Land infrastructure services improved;</w:t>
      </w:r>
    </w:p>
    <w:p w14:paraId="0E6A0C81" w14:textId="5CBDC795"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Land tenure security ensured;</w:t>
      </w:r>
      <w:r w:rsidR="004B44C3" w:rsidRPr="00B12588">
        <w:rPr>
          <w:rFonts w:ascii="Arial" w:hAnsi="Arial" w:cs="Arial"/>
        </w:rPr>
        <w:t xml:space="preserve"> and</w:t>
      </w:r>
    </w:p>
    <w:p w14:paraId="170E5D3C" w14:textId="180ED730" w:rsidR="00300AE2" w:rsidRPr="00B12588" w:rsidRDefault="00300AE2" w:rsidP="0051239C">
      <w:pPr>
        <w:pStyle w:val="ListParagraph"/>
        <w:numPr>
          <w:ilvl w:val="0"/>
          <w:numId w:val="203"/>
        </w:numPr>
        <w:spacing w:line="276" w:lineRule="auto"/>
        <w:jc w:val="both"/>
        <w:rPr>
          <w:rFonts w:ascii="Arial" w:hAnsi="Arial" w:cs="Arial"/>
        </w:rPr>
      </w:pPr>
      <w:r w:rsidRPr="00B12588">
        <w:rPr>
          <w:rFonts w:ascii="Arial" w:hAnsi="Arial" w:cs="Arial"/>
        </w:rPr>
        <w:t>ICT infrastructure Improved</w:t>
      </w:r>
      <w:r w:rsidR="004B44C3" w:rsidRPr="00B12588">
        <w:rPr>
          <w:rFonts w:ascii="Arial" w:hAnsi="Arial" w:cs="Arial"/>
        </w:rPr>
        <w:t>.</w:t>
      </w:r>
    </w:p>
    <w:p w14:paraId="6CA55156" w14:textId="77777777" w:rsidR="00300AE2" w:rsidRPr="00B12588" w:rsidRDefault="00300AE2" w:rsidP="00300AE2">
      <w:pPr>
        <w:spacing w:line="276" w:lineRule="auto"/>
        <w:jc w:val="both"/>
        <w:rPr>
          <w:rFonts w:ascii="Arial" w:hAnsi="Arial" w:cs="Arial"/>
        </w:rPr>
      </w:pPr>
    </w:p>
    <w:p w14:paraId="688B2482"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bookmarkStart w:id="93" w:name="_Hlk218694769"/>
      <w:r w:rsidRPr="00B12588">
        <w:rPr>
          <w:rFonts w:ascii="Arial" w:hAnsi="Arial" w:cs="Arial"/>
          <w:b/>
          <w:bCs/>
          <w:color w:val="00B050"/>
        </w:rPr>
        <w:t>Strategies</w:t>
      </w:r>
    </w:p>
    <w:p w14:paraId="34396739"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Mobilize additional fund from development partners, and community contributions for classroom construction;</w:t>
      </w:r>
    </w:p>
    <w:p w14:paraId="73912498"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Engage communities and school committees in construction of Teachers’ houses;</w:t>
      </w:r>
    </w:p>
    <w:p w14:paraId="2554213E"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Mobilize funds from Central Government, development partners, and community contributions to support school establishment;</w:t>
      </w:r>
    </w:p>
    <w:p w14:paraId="6645A85D"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Upgrade satellite classes to full pre-primary and primary;</w:t>
      </w:r>
    </w:p>
    <w:p w14:paraId="45002750"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Mobilize funds from Central Government, development partners, NGOs, and community contributions for school sanitation projects;</w:t>
      </w:r>
    </w:p>
    <w:p w14:paraId="6A030573"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 xml:space="preserve">Equip schools with essential ICT infrastructure, including computers, and internet connectivity; </w:t>
      </w:r>
    </w:p>
    <w:p w14:paraId="57A02B75"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Train teachers and school administrators on ICT integration in teaching, learning, and school management;</w:t>
      </w:r>
    </w:p>
    <w:p w14:paraId="04A9ECB0"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lastRenderedPageBreak/>
        <w:t xml:space="preserve">Develop phased plans for construction and allocation of teachers’ houses in secondary schools; </w:t>
      </w:r>
    </w:p>
    <w:p w14:paraId="3EE2FA93" w14:textId="73C17E75"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Involve school committees, parents, and local communities in construction of teachers’ houses in secondary schools;</w:t>
      </w:r>
    </w:p>
    <w:p w14:paraId="05FA76F4"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Mobilize additional fund from development partners, and community contributions for construction of classrooms in secondary schools;</w:t>
      </w:r>
    </w:p>
    <w:p w14:paraId="7811B24D"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Integrate special needs and inclusive teaching approaches in all secondary schools;</w:t>
      </w:r>
    </w:p>
    <w:p w14:paraId="1FFCFA95"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Regularly track the implementation of inclusive education and wellbeing programs;</w:t>
      </w:r>
    </w:p>
    <w:p w14:paraId="4EB947C1"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 xml:space="preserve">Secure funding from the Central Government, development partners, and community contributions; </w:t>
      </w:r>
    </w:p>
    <w:p w14:paraId="57D1F363"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Involve local communities, school committees, and leaders in planning, construction, and monitoring;</w:t>
      </w:r>
    </w:p>
    <w:p w14:paraId="4AD5205C"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 xml:space="preserve">Secure funding from the Central Government, development partners, and community contributions; </w:t>
      </w:r>
    </w:p>
    <w:p w14:paraId="691D4280"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Involve local communities, school committees, and leaders in planning, construction, and monitoring;</w:t>
      </w:r>
    </w:p>
    <w:p w14:paraId="7466B9FD"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Secure funding from the Central Government, development partners, and community contributions;</w:t>
      </w:r>
    </w:p>
    <w:p w14:paraId="695CD2BA"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Involve local communities, school committees, and leaders in planning, construction, and monitoring;</w:t>
      </w:r>
    </w:p>
    <w:p w14:paraId="59312FC1"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Secure funding from the Central Government, development partners, and community contributions;</w:t>
      </w:r>
    </w:p>
    <w:p w14:paraId="07D0F4C1"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Involve local communities, school committees, and leaders in planning, construction, and monitoring;</w:t>
      </w:r>
    </w:p>
    <w:p w14:paraId="1CB9E1C8" w14:textId="72B43E8F"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Secure funding from the Government, development partners, and private sector contributions.</w:t>
      </w:r>
    </w:p>
    <w:p w14:paraId="77798B66" w14:textId="764A4CE1"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Designing of Irrigation scheme and construction;</w:t>
      </w:r>
    </w:p>
    <w:p w14:paraId="0CFC6384"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Conducting training to small entrepreneurs on Leather processing;</w:t>
      </w:r>
    </w:p>
    <w:p w14:paraId="7F983FA8" w14:textId="4982749A"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Sensitizing stakeholders to establish hides and skin processing facilities;</w:t>
      </w:r>
    </w:p>
    <w:p w14:paraId="34D66234"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Conducting training to small entrepreneurs on Leather processing;</w:t>
      </w:r>
    </w:p>
    <w:p w14:paraId="1EA7EC49" w14:textId="076E7DA2"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Sensitizing stakeholders to establish hides and skin processing facilities</w:t>
      </w:r>
    </w:p>
    <w:p w14:paraId="2B2061F2" w14:textId="630959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Sensitization of stakeholders to establish private cattle dips;</w:t>
      </w:r>
    </w:p>
    <w:p w14:paraId="145A47F3" w14:textId="78BA1932"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 xml:space="preserve">Sensitize livestock keepers and stakeholders to establish </w:t>
      </w:r>
      <w:proofErr w:type="spellStart"/>
      <w:r w:rsidRPr="00B12588">
        <w:rPr>
          <w:rFonts w:ascii="Arial" w:hAnsi="Arial" w:cs="Arial"/>
        </w:rPr>
        <w:t>chaco</w:t>
      </w:r>
      <w:proofErr w:type="spellEnd"/>
      <w:r w:rsidRPr="00B12588">
        <w:rPr>
          <w:rFonts w:ascii="Arial" w:hAnsi="Arial" w:cs="Arial"/>
        </w:rPr>
        <w:t xml:space="preserve"> dams; </w:t>
      </w:r>
    </w:p>
    <w:p w14:paraId="70182679"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Advocate stakeholders to allocate fund for constructing racks through projects;</w:t>
      </w:r>
    </w:p>
    <w:p w14:paraId="6988E3A5"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Conduct Effective supervision, inspection and technical reporting in accordance with construction standards;</w:t>
      </w:r>
    </w:p>
    <w:p w14:paraId="43921C2A"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Review architectural and structural drawings, conduct site inspections, and issue building permits in accordance with Urban Planning and Building Regulations;</w:t>
      </w:r>
    </w:p>
    <w:p w14:paraId="574F4E53"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lastRenderedPageBreak/>
        <w:t>Issue Building Permits within 7 days from application date;</w:t>
      </w:r>
    </w:p>
    <w:p w14:paraId="187CA28B"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Conduct Physical condition surveys of Public Buildings and Implement a systematic maintenance schedule;</w:t>
      </w:r>
    </w:p>
    <w:p w14:paraId="0074608D" w14:textId="166593BE"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Provide technical assistance and access to finance;</w:t>
      </w:r>
    </w:p>
    <w:p w14:paraId="0BA8C197" w14:textId="51E1AE2C"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Construction and rehabilitation of existing markets;</w:t>
      </w:r>
    </w:p>
    <w:p w14:paraId="64177274"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 xml:space="preserve">Acquisition of land for industrial investment  </w:t>
      </w:r>
    </w:p>
    <w:p w14:paraId="3D0DA6BC"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Regular inspection and enforcement on business licenses;</w:t>
      </w:r>
    </w:p>
    <w:p w14:paraId="2B54AF15"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Prepare and operationalize an annual preventive maintenance and servicing schedule for all ICT equipment;</w:t>
      </w:r>
    </w:p>
    <w:p w14:paraId="71ED62E9"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Maintain a comprehensive and regularly updated register of all ICT equipment, including service history;</w:t>
      </w:r>
    </w:p>
    <w:p w14:paraId="45C5E7FE"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Train ICT staff on equipment maintenance, troubleshooting, and basic repairs;</w:t>
      </w:r>
    </w:p>
    <w:p w14:paraId="69BA835D"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Procure and manage service contracts with certified ICT equipment suppliers and maintenance firms;</w:t>
      </w:r>
    </w:p>
    <w:p w14:paraId="6FC2A33B"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Allocate adequate funds specifically for ICT equipment maintenance and servicing;</w:t>
      </w:r>
    </w:p>
    <w:p w14:paraId="0F9BCB02"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Implementing a centralized data backup;</w:t>
      </w:r>
    </w:p>
    <w:p w14:paraId="1414E949"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Critical council data is securely backed up weekly;</w:t>
      </w:r>
    </w:p>
    <w:p w14:paraId="7F3C5414"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Quarterly staff training on data protection protocols;</w:t>
      </w:r>
    </w:p>
    <w:p w14:paraId="2EF18E69"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Install and maintain firewalls, antivirus systems, access controls, encryption tools, and secure authentication mechanisms;</w:t>
      </w:r>
    </w:p>
    <w:p w14:paraId="411E4B5E" w14:textId="77777777"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Review existing ICT policies, procedures, and practices and align them with National ICT Policy, e-Government standards, and relevant guidelines; and</w:t>
      </w:r>
    </w:p>
    <w:p w14:paraId="5E6C0554" w14:textId="6818E082" w:rsidR="004B44C3" w:rsidRPr="00B12588" w:rsidRDefault="004B44C3" w:rsidP="0051239C">
      <w:pPr>
        <w:pStyle w:val="ListParagraph"/>
        <w:numPr>
          <w:ilvl w:val="0"/>
          <w:numId w:val="204"/>
        </w:numPr>
        <w:spacing w:line="276" w:lineRule="auto"/>
        <w:jc w:val="both"/>
        <w:rPr>
          <w:rFonts w:ascii="Arial" w:hAnsi="Arial" w:cs="Arial"/>
        </w:rPr>
      </w:pPr>
      <w:r w:rsidRPr="00B12588">
        <w:rPr>
          <w:rFonts w:ascii="Arial" w:hAnsi="Arial" w:cs="Arial"/>
        </w:rPr>
        <w:t>Ensure all ICT procurement complies with approved government standards, specifications, and interoperability requirements.</w:t>
      </w:r>
    </w:p>
    <w:p w14:paraId="3D047BE0"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773D3A07"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Pre-primary and primary classroom increased from 425 to 739 by June 2031;</w:t>
      </w:r>
    </w:p>
    <w:p w14:paraId="39F61940" w14:textId="02E809C5"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Teachers’ houses increased from 80 to 104 by June 2031;</w:t>
      </w:r>
    </w:p>
    <w:p w14:paraId="313380EC" w14:textId="7EDF55D3"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pre-primary and primary schools increased from 45 to 56 by June 2031;</w:t>
      </w:r>
    </w:p>
    <w:p w14:paraId="6577B439"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pit latrines in pre-primary and primary schools increased from 625 to 1,253 by June 2031;</w:t>
      </w:r>
    </w:p>
    <w:p w14:paraId="145D542C" w14:textId="5B72D257" w:rsidR="00BC7BEE" w:rsidRPr="00B12588" w:rsidRDefault="00BC7BEE" w:rsidP="0051239C">
      <w:pPr>
        <w:pStyle w:val="ListParagraph"/>
        <w:numPr>
          <w:ilvl w:val="0"/>
          <w:numId w:val="205"/>
        </w:numPr>
        <w:spacing w:line="276" w:lineRule="auto"/>
        <w:jc w:val="both"/>
        <w:rPr>
          <w:rFonts w:ascii="Arial" w:hAnsi="Arial" w:cs="Arial"/>
        </w:rPr>
      </w:pPr>
      <w:r w:rsidRPr="00B12588">
        <w:rPr>
          <w:rFonts w:ascii="Arial Narrow" w:hAnsi="Arial Narrow"/>
          <w:szCs w:val="18"/>
        </w:rPr>
        <w:t>Number of Classrooms in pre-primary and primary School  completed from 7 to 22 by June 2031</w:t>
      </w:r>
    </w:p>
    <w:p w14:paraId="58491C57" w14:textId="07D1288D" w:rsidR="00BC7BEE" w:rsidRPr="00B12588" w:rsidRDefault="00BC7BEE" w:rsidP="0051239C">
      <w:pPr>
        <w:pStyle w:val="ListParagraph"/>
        <w:numPr>
          <w:ilvl w:val="0"/>
          <w:numId w:val="205"/>
        </w:numPr>
        <w:spacing w:line="276" w:lineRule="auto"/>
        <w:jc w:val="both"/>
        <w:rPr>
          <w:rFonts w:ascii="Arial" w:hAnsi="Arial" w:cs="Arial"/>
        </w:rPr>
      </w:pPr>
      <w:r w:rsidRPr="00B12588">
        <w:rPr>
          <w:rFonts w:ascii="Arial Narrow" w:hAnsi="Arial Narrow"/>
          <w:szCs w:val="18"/>
        </w:rPr>
        <w:t>Number of new Dormitory in pre-primary and primary School Constructed from 1 to 11 by June 2031</w:t>
      </w:r>
    </w:p>
    <w:p w14:paraId="35268CC1" w14:textId="22F29D62" w:rsidR="00BC7BEE" w:rsidRPr="00B12588" w:rsidRDefault="00BC7BEE" w:rsidP="0051239C">
      <w:pPr>
        <w:pStyle w:val="ListParagraph"/>
        <w:numPr>
          <w:ilvl w:val="0"/>
          <w:numId w:val="205"/>
        </w:numPr>
        <w:spacing w:line="276" w:lineRule="auto"/>
        <w:jc w:val="both"/>
        <w:rPr>
          <w:rFonts w:ascii="Arial" w:hAnsi="Arial" w:cs="Arial"/>
        </w:rPr>
      </w:pPr>
      <w:r w:rsidRPr="00B12588">
        <w:rPr>
          <w:rFonts w:ascii="Arial Narrow" w:hAnsi="Arial Narrow"/>
          <w:szCs w:val="18"/>
        </w:rPr>
        <w:t>Number of new pre-primary and primary Dining hall constructed from 0 to 5 by June 2031</w:t>
      </w:r>
    </w:p>
    <w:p w14:paraId="365DE8FF" w14:textId="4BC06164" w:rsidR="00BC7BEE" w:rsidRPr="00B12588" w:rsidRDefault="00BC7BEE" w:rsidP="0051239C">
      <w:pPr>
        <w:pStyle w:val="ListParagraph"/>
        <w:numPr>
          <w:ilvl w:val="0"/>
          <w:numId w:val="205"/>
        </w:numPr>
        <w:spacing w:line="276" w:lineRule="auto"/>
        <w:jc w:val="both"/>
        <w:rPr>
          <w:rFonts w:ascii="Arial" w:hAnsi="Arial" w:cs="Arial"/>
        </w:rPr>
      </w:pPr>
      <w:r w:rsidRPr="00B12588">
        <w:rPr>
          <w:rFonts w:ascii="Arial Narrow" w:hAnsi="Arial Narrow"/>
          <w:szCs w:val="18"/>
        </w:rPr>
        <w:t>Number of pre-primary and primary School Desks manufactured from 7585 to 12279 by June 2031</w:t>
      </w:r>
    </w:p>
    <w:p w14:paraId="43158E1D" w14:textId="2CF9BD49" w:rsidR="00BC7BEE" w:rsidRPr="00B12588" w:rsidRDefault="00BC7BEE" w:rsidP="0051239C">
      <w:pPr>
        <w:pStyle w:val="ListParagraph"/>
        <w:numPr>
          <w:ilvl w:val="0"/>
          <w:numId w:val="205"/>
        </w:numPr>
        <w:spacing w:line="276" w:lineRule="auto"/>
        <w:jc w:val="both"/>
        <w:rPr>
          <w:rFonts w:ascii="Arial" w:hAnsi="Arial" w:cs="Arial"/>
        </w:rPr>
      </w:pPr>
      <w:r w:rsidRPr="00B12588">
        <w:rPr>
          <w:rFonts w:ascii="Arial Narrow" w:hAnsi="Arial Narrow"/>
          <w:szCs w:val="18"/>
        </w:rPr>
        <w:t>Number of pre-primary and primary Teachers Chair manufactured from 467 to 775 by June 2031</w:t>
      </w:r>
    </w:p>
    <w:p w14:paraId="44007812" w14:textId="610B10AC" w:rsidR="00BC7BEE" w:rsidRPr="00B12588" w:rsidRDefault="00BC7BEE" w:rsidP="0051239C">
      <w:pPr>
        <w:pStyle w:val="ListParagraph"/>
        <w:numPr>
          <w:ilvl w:val="0"/>
          <w:numId w:val="205"/>
        </w:numPr>
        <w:spacing w:line="276" w:lineRule="auto"/>
        <w:jc w:val="both"/>
        <w:rPr>
          <w:rFonts w:ascii="Arial" w:hAnsi="Arial" w:cs="Arial"/>
        </w:rPr>
      </w:pPr>
      <w:r w:rsidRPr="00B12588">
        <w:rPr>
          <w:rFonts w:ascii="Arial Narrow" w:hAnsi="Arial Narrow"/>
          <w:szCs w:val="18"/>
        </w:rPr>
        <w:t>Number of classrooms in pre-primary and primary school rehabilitees from 11 to 119 by Jun2 2031</w:t>
      </w:r>
    </w:p>
    <w:p w14:paraId="4676457A" w14:textId="783A5686"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lastRenderedPageBreak/>
        <w:t>Digital transformation through ICT enhanced in 15 schools by June 2031;</w:t>
      </w:r>
    </w:p>
    <w:p w14:paraId="4254340F" w14:textId="7116556D"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Teachers’ houses in secondary schools increased from 39 to 49 by June 2031;</w:t>
      </w:r>
    </w:p>
    <w:p w14:paraId="335DFC04" w14:textId="00D83575"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secondary classrooms increased from 33 to 412 by June 2031;</w:t>
      </w:r>
    </w:p>
    <w:p w14:paraId="3799F3C1" w14:textId="430F5AAC"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Inclusive education, wellbeing and support enhanced in all 15 Secondary Schools by 2031;</w:t>
      </w:r>
    </w:p>
    <w:p w14:paraId="282905D6" w14:textId="3F164758"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Six (6) new O-Level Secondary Schools established in the Council by June 2031;</w:t>
      </w:r>
    </w:p>
    <w:p w14:paraId="48D1AA99" w14:textId="54BBD7CE"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Fifteen (15) Laboratory buildings completed by June 2031;</w:t>
      </w:r>
    </w:p>
    <w:p w14:paraId="2E8A90D7" w14:textId="4552D5B3"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hostels increased from seven (7) to Fourteen (14) by June 2031;</w:t>
      </w:r>
    </w:p>
    <w:p w14:paraId="14E3591B" w14:textId="15DD0208"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dining halls increased from three (3) to eight (8) by June 2031;</w:t>
      </w:r>
    </w:p>
    <w:p w14:paraId="70DE21D8" w14:textId="30510C70"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One (1) Vocation Education Training Center constructed by June 2031</w:t>
      </w:r>
      <w:r w:rsidR="009162A9" w:rsidRPr="00B12588">
        <w:rPr>
          <w:rFonts w:ascii="Arial" w:hAnsi="Arial" w:cs="Arial"/>
        </w:rPr>
        <w:t>;</w:t>
      </w:r>
    </w:p>
    <w:p w14:paraId="14C54EC9"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tables and chairs increased 11358 to 2,678 by June 2031;</w:t>
      </w:r>
    </w:p>
    <w:p w14:paraId="706C3D79" w14:textId="3056F6F6"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Radiology buildings increased from 3 to 5 buildings by June 2031</w:t>
      </w:r>
      <w:r w:rsidR="009162A9" w:rsidRPr="00B12588">
        <w:rPr>
          <w:rFonts w:ascii="Arial" w:hAnsi="Arial" w:cs="Arial"/>
        </w:rPr>
        <w:t>;</w:t>
      </w:r>
    </w:p>
    <w:p w14:paraId="6B29AA3C" w14:textId="33AD7637" w:rsidR="009B46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Laundry buildings increased from 2 to 3 building by June 2031</w:t>
      </w:r>
      <w:r w:rsidR="009162A9" w:rsidRPr="00B12588">
        <w:rPr>
          <w:rFonts w:ascii="Arial" w:hAnsi="Arial" w:cs="Arial"/>
        </w:rPr>
        <w:t>;</w:t>
      </w:r>
    </w:p>
    <w:p w14:paraId="436AED20" w14:textId="50CE0CFA"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Mortuary buildings</w:t>
      </w:r>
      <w:r w:rsidR="009162A9" w:rsidRPr="00B12588">
        <w:rPr>
          <w:rFonts w:ascii="Arial" w:hAnsi="Arial" w:cs="Arial"/>
        </w:rPr>
        <w:t xml:space="preserve"> increased</w:t>
      </w:r>
      <w:r w:rsidRPr="00B12588">
        <w:rPr>
          <w:rFonts w:ascii="Arial" w:hAnsi="Arial" w:cs="Arial"/>
        </w:rPr>
        <w:t xml:space="preserve"> from 2 building to 4 by June 2031</w:t>
      </w:r>
      <w:r w:rsidR="009162A9" w:rsidRPr="00B12588">
        <w:rPr>
          <w:rFonts w:ascii="Arial" w:hAnsi="Arial" w:cs="Arial"/>
        </w:rPr>
        <w:t>;</w:t>
      </w:r>
    </w:p>
    <w:p w14:paraId="7817B698" w14:textId="0EE307C3"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of dispensaries increased from 17 to 28 by June 2031</w:t>
      </w:r>
      <w:r w:rsidR="009162A9" w:rsidRPr="00B12588">
        <w:rPr>
          <w:rFonts w:ascii="Arial" w:hAnsi="Arial" w:cs="Arial"/>
        </w:rPr>
        <w:t>;</w:t>
      </w:r>
    </w:p>
    <w:p w14:paraId="40C4DA7B" w14:textId="0BD4C2EB"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 xml:space="preserve">Number of Health </w:t>
      </w:r>
      <w:proofErr w:type="spellStart"/>
      <w:r w:rsidRPr="00B12588">
        <w:rPr>
          <w:rFonts w:ascii="Arial" w:hAnsi="Arial" w:cs="Arial"/>
        </w:rPr>
        <w:t>Centres</w:t>
      </w:r>
      <w:proofErr w:type="spellEnd"/>
      <w:r w:rsidRPr="00B12588">
        <w:rPr>
          <w:rFonts w:ascii="Arial" w:hAnsi="Arial" w:cs="Arial"/>
        </w:rPr>
        <w:t xml:space="preserve"> increased from 3 to 5 by June 2031</w:t>
      </w:r>
      <w:r w:rsidR="009162A9" w:rsidRPr="00B12588">
        <w:rPr>
          <w:rFonts w:ascii="Arial" w:hAnsi="Arial" w:cs="Arial"/>
        </w:rPr>
        <w:t>;</w:t>
      </w:r>
    </w:p>
    <w:p w14:paraId="5AFE84DD" w14:textId="0CEFD0E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health staff houses inc</w:t>
      </w:r>
      <w:r w:rsidR="005C63EB" w:rsidRPr="00B12588">
        <w:rPr>
          <w:rFonts w:ascii="Arial" w:hAnsi="Arial" w:cs="Arial"/>
        </w:rPr>
        <w:t>reased from 24 to 36 by June 20</w:t>
      </w:r>
      <w:r w:rsidRPr="00B12588">
        <w:rPr>
          <w:rFonts w:ascii="Arial" w:hAnsi="Arial" w:cs="Arial"/>
        </w:rPr>
        <w:t>31</w:t>
      </w:r>
      <w:r w:rsidR="009162A9" w:rsidRPr="00B12588">
        <w:rPr>
          <w:rFonts w:ascii="Arial" w:hAnsi="Arial" w:cs="Arial"/>
        </w:rPr>
        <w:t>;</w:t>
      </w:r>
    </w:p>
    <w:p w14:paraId="713BE680" w14:textId="14F4228D"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Improve health services by constructi</w:t>
      </w:r>
      <w:r w:rsidR="005C63EB" w:rsidRPr="00B12588">
        <w:rPr>
          <w:rFonts w:ascii="Arial" w:hAnsi="Arial" w:cs="Arial"/>
        </w:rPr>
        <w:t>ng referral Hospital by June 20</w:t>
      </w:r>
      <w:r w:rsidRPr="00B12588">
        <w:rPr>
          <w:rFonts w:ascii="Arial" w:hAnsi="Arial" w:cs="Arial"/>
        </w:rPr>
        <w:t>31</w:t>
      </w:r>
      <w:r w:rsidR="009162A9" w:rsidRPr="00B12588">
        <w:rPr>
          <w:rFonts w:ascii="Arial" w:hAnsi="Arial" w:cs="Arial"/>
        </w:rPr>
        <w:t>;</w:t>
      </w:r>
    </w:p>
    <w:p w14:paraId="2206C300" w14:textId="3A68DA99"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Rehabilitation of health facilities buildings improved from 60</w:t>
      </w:r>
      <w:r w:rsidR="005C63EB" w:rsidRPr="00B12588">
        <w:rPr>
          <w:rFonts w:ascii="Arial" w:hAnsi="Arial" w:cs="Arial"/>
        </w:rPr>
        <w:t>% to 80% by June 20</w:t>
      </w:r>
      <w:r w:rsidR="008659A0" w:rsidRPr="00B12588">
        <w:rPr>
          <w:rFonts w:ascii="Arial" w:hAnsi="Arial" w:cs="Arial"/>
        </w:rPr>
        <w:t>31;</w:t>
      </w:r>
    </w:p>
    <w:p w14:paraId="00F95BFC" w14:textId="0946C454" w:rsidR="00733A37" w:rsidRPr="00B12588" w:rsidRDefault="00733A37" w:rsidP="0051239C">
      <w:pPr>
        <w:pStyle w:val="ListParagraph"/>
        <w:numPr>
          <w:ilvl w:val="0"/>
          <w:numId w:val="205"/>
        </w:numPr>
        <w:spacing w:line="276" w:lineRule="auto"/>
        <w:jc w:val="both"/>
        <w:rPr>
          <w:rFonts w:ascii="Arial" w:hAnsi="Arial" w:cs="Arial"/>
        </w:rPr>
      </w:pPr>
      <w:r w:rsidRPr="00B12588">
        <w:rPr>
          <w:rFonts w:ascii="Arial" w:hAnsi="Arial" w:cs="Arial"/>
        </w:rPr>
        <w:t xml:space="preserve">Improve health services by installing 1 oxygen plant at </w:t>
      </w:r>
      <w:proofErr w:type="spellStart"/>
      <w:r w:rsidRPr="00B12588">
        <w:rPr>
          <w:rFonts w:ascii="Arial" w:hAnsi="Arial" w:cs="Arial"/>
        </w:rPr>
        <w:t>Bagamoyo</w:t>
      </w:r>
      <w:proofErr w:type="spellEnd"/>
      <w:r w:rsidRPr="00B12588">
        <w:rPr>
          <w:rFonts w:ascii="Arial" w:hAnsi="Arial" w:cs="Arial"/>
        </w:rPr>
        <w:t xml:space="preserve"> Council by June 2031</w:t>
      </w:r>
    </w:p>
    <w:p w14:paraId="7AE690B8" w14:textId="2C0CE1A8" w:rsidR="00733A37" w:rsidRPr="00B12588" w:rsidRDefault="00733A37" w:rsidP="0051239C">
      <w:pPr>
        <w:pStyle w:val="ListParagraph"/>
        <w:numPr>
          <w:ilvl w:val="0"/>
          <w:numId w:val="205"/>
        </w:numPr>
        <w:spacing w:line="276" w:lineRule="auto"/>
        <w:jc w:val="both"/>
        <w:rPr>
          <w:rFonts w:ascii="Arial" w:hAnsi="Arial" w:cs="Arial"/>
        </w:rPr>
      </w:pPr>
      <w:r w:rsidRPr="00B12588">
        <w:rPr>
          <w:rFonts w:ascii="Arial" w:hAnsi="Arial" w:cs="Arial"/>
        </w:rPr>
        <w:t>Health facility solid and liquid waste management improved from 75% to 85% by June 2031</w:t>
      </w:r>
    </w:p>
    <w:p w14:paraId="1177D97B" w14:textId="46772A50" w:rsidR="009B46C3" w:rsidRPr="00B12588" w:rsidRDefault="00733A37" w:rsidP="0051239C">
      <w:pPr>
        <w:pStyle w:val="ListParagraph"/>
        <w:numPr>
          <w:ilvl w:val="0"/>
          <w:numId w:val="205"/>
        </w:numPr>
        <w:spacing w:line="276" w:lineRule="auto"/>
        <w:jc w:val="both"/>
        <w:rPr>
          <w:rFonts w:ascii="Arial" w:hAnsi="Arial" w:cs="Arial"/>
        </w:rPr>
      </w:pPr>
      <w:r w:rsidRPr="00B12588">
        <w:rPr>
          <w:rFonts w:ascii="Arial" w:hAnsi="Arial" w:cs="Arial"/>
        </w:rPr>
        <w:t>Vector and vermin</w:t>
      </w:r>
      <w:r w:rsidR="001A3FA6" w:rsidRPr="00B12588">
        <w:rPr>
          <w:rFonts w:ascii="Arial" w:hAnsi="Arial" w:cs="Arial"/>
        </w:rPr>
        <w:t xml:space="preserve"> control measures improved from 45% 70% by June 2031</w:t>
      </w:r>
    </w:p>
    <w:p w14:paraId="78738C45" w14:textId="470CAF46"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One (1) paddy irrigation scheme established by June by 2031</w:t>
      </w:r>
      <w:r w:rsidR="009162A9" w:rsidRPr="00B12588">
        <w:rPr>
          <w:rFonts w:ascii="Arial" w:hAnsi="Arial" w:cs="Arial"/>
        </w:rPr>
        <w:t>;</w:t>
      </w:r>
    </w:p>
    <w:p w14:paraId="03D938E4" w14:textId="4CACE001"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One (1) abattoir established to 3 by June 2031</w:t>
      </w:r>
      <w:r w:rsidR="009162A9" w:rsidRPr="00B12588">
        <w:rPr>
          <w:rFonts w:ascii="Arial" w:hAnsi="Arial" w:cs="Arial"/>
        </w:rPr>
        <w:t>;</w:t>
      </w:r>
    </w:p>
    <w:p w14:paraId="3F684630" w14:textId="1F1A5C75"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Leather product industries increased from 1 to 3 by June 2031</w:t>
      </w:r>
      <w:r w:rsidR="009162A9" w:rsidRPr="00B12588">
        <w:rPr>
          <w:rFonts w:ascii="Arial" w:hAnsi="Arial" w:cs="Arial"/>
        </w:rPr>
        <w:t>;</w:t>
      </w:r>
    </w:p>
    <w:p w14:paraId="1E598498" w14:textId="5159C30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Number working Cattle dips increased from 17 to 20 by June, 2031</w:t>
      </w:r>
      <w:r w:rsidR="009162A9" w:rsidRPr="00B12588">
        <w:rPr>
          <w:rFonts w:ascii="Arial" w:hAnsi="Arial" w:cs="Arial"/>
        </w:rPr>
        <w:t>;</w:t>
      </w:r>
    </w:p>
    <w:p w14:paraId="6B4076EF" w14:textId="7B9BCB2A"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 xml:space="preserve">Number of </w:t>
      </w:r>
      <w:proofErr w:type="spellStart"/>
      <w:r w:rsidRPr="00B12588">
        <w:rPr>
          <w:rFonts w:ascii="Arial" w:hAnsi="Arial" w:cs="Arial"/>
        </w:rPr>
        <w:t>chaco</w:t>
      </w:r>
      <w:proofErr w:type="spellEnd"/>
      <w:r w:rsidRPr="00B12588">
        <w:rPr>
          <w:rFonts w:ascii="Arial" w:hAnsi="Arial" w:cs="Arial"/>
        </w:rPr>
        <w:t xml:space="preserve"> dams increased from 7 to 15 by June, 2031</w:t>
      </w:r>
      <w:r w:rsidR="009162A9" w:rsidRPr="00B12588">
        <w:rPr>
          <w:rFonts w:ascii="Arial" w:hAnsi="Arial" w:cs="Arial"/>
        </w:rPr>
        <w:t>;</w:t>
      </w:r>
    </w:p>
    <w:p w14:paraId="231FA61D" w14:textId="22CE127B"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 xml:space="preserve">New buildings at </w:t>
      </w:r>
      <w:proofErr w:type="spellStart"/>
      <w:r w:rsidRPr="00B12588">
        <w:rPr>
          <w:rFonts w:ascii="Arial" w:hAnsi="Arial" w:cs="Arial"/>
        </w:rPr>
        <w:t>Dunda</w:t>
      </w:r>
      <w:proofErr w:type="spellEnd"/>
      <w:r w:rsidRPr="00B12588">
        <w:rPr>
          <w:rFonts w:ascii="Arial" w:hAnsi="Arial" w:cs="Arial"/>
        </w:rPr>
        <w:t xml:space="preserve"> Fish market increased from 6 to 10 by June 2031</w:t>
      </w:r>
      <w:r w:rsidR="009162A9" w:rsidRPr="00B12588">
        <w:rPr>
          <w:rFonts w:ascii="Arial" w:hAnsi="Arial" w:cs="Arial"/>
        </w:rPr>
        <w:t>;</w:t>
      </w:r>
    </w:p>
    <w:p w14:paraId="1034609C"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Modern sea weed drying racks increased from 3 to 4 by June 2031;</w:t>
      </w:r>
    </w:p>
    <w:p w14:paraId="446AEB62"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150 Public buildings supervised annually in 11 wards by June 2031;</w:t>
      </w:r>
    </w:p>
    <w:p w14:paraId="54D4D69B"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720 Buildings to be issued with Building Permits to compliant developments by 2031;</w:t>
      </w:r>
    </w:p>
    <w:p w14:paraId="0439E782"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Dilapidated Public buildings in all wards reduced by 80% by June, 2031;</w:t>
      </w:r>
    </w:p>
    <w:p w14:paraId="3C73089F"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Community initiatives projects to 11 wards supported from 90% to 95% by the year 2031;</w:t>
      </w:r>
    </w:p>
    <w:p w14:paraId="241E7D8D" w14:textId="56A7B4DA"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lastRenderedPageBreak/>
        <w:t>Industries developed and SMEs supported annually from 40% to 50% by June 2031</w:t>
      </w:r>
      <w:r w:rsidR="009162A9" w:rsidRPr="00B12588">
        <w:rPr>
          <w:rFonts w:ascii="Arial" w:hAnsi="Arial" w:cs="Arial"/>
        </w:rPr>
        <w:t>;</w:t>
      </w:r>
    </w:p>
    <w:p w14:paraId="40C35022" w14:textId="7AD1E390"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Markets increased from 5 to 7 by June 2031</w:t>
      </w:r>
      <w:r w:rsidR="009162A9" w:rsidRPr="00B12588">
        <w:rPr>
          <w:rFonts w:ascii="Arial" w:hAnsi="Arial" w:cs="Arial"/>
        </w:rPr>
        <w:t>;</w:t>
      </w:r>
    </w:p>
    <w:p w14:paraId="1FE5EDE3" w14:textId="6113F961"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Allocated industrial investment area increased from 2 to 4   June 2031</w:t>
      </w:r>
      <w:r w:rsidR="009162A9" w:rsidRPr="00B12588">
        <w:rPr>
          <w:rFonts w:ascii="Arial" w:hAnsi="Arial" w:cs="Arial"/>
        </w:rPr>
        <w:t>;</w:t>
      </w:r>
    </w:p>
    <w:p w14:paraId="52E3E685" w14:textId="77777777"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Revenue collected from business license, Liquor license, Hotel levy increased from 60% to 80% by June 2031;</w:t>
      </w:r>
    </w:p>
    <w:p w14:paraId="0C0F59FB" w14:textId="5652F7FF"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ICT equipment 100% Maintained and serviced annually by June, 2031</w:t>
      </w:r>
      <w:r w:rsidR="009162A9" w:rsidRPr="00B12588">
        <w:rPr>
          <w:rFonts w:ascii="Arial" w:hAnsi="Arial" w:cs="Arial"/>
        </w:rPr>
        <w:t>;</w:t>
      </w:r>
    </w:p>
    <w:p w14:paraId="43FBA79C" w14:textId="0A8005AB" w:rsidR="004B44C3"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Information security and data management 100% strengthen by June 2031</w:t>
      </w:r>
      <w:r w:rsidR="009162A9" w:rsidRPr="00B12588">
        <w:rPr>
          <w:rFonts w:ascii="Arial" w:hAnsi="Arial" w:cs="Arial"/>
        </w:rPr>
        <w:t>; and</w:t>
      </w:r>
    </w:p>
    <w:p w14:paraId="5D4D044B" w14:textId="101D86AE" w:rsidR="0042428E" w:rsidRPr="00B12588" w:rsidRDefault="004B44C3" w:rsidP="0051239C">
      <w:pPr>
        <w:pStyle w:val="ListParagraph"/>
        <w:numPr>
          <w:ilvl w:val="0"/>
          <w:numId w:val="205"/>
        </w:numPr>
        <w:spacing w:line="276" w:lineRule="auto"/>
        <w:jc w:val="both"/>
        <w:rPr>
          <w:rFonts w:ascii="Arial" w:hAnsi="Arial" w:cs="Arial"/>
        </w:rPr>
      </w:pPr>
      <w:r w:rsidRPr="00B12588">
        <w:rPr>
          <w:rFonts w:ascii="Arial" w:hAnsi="Arial" w:cs="Arial"/>
        </w:rPr>
        <w:t>ICT systems and equipment complied 100% with national ICT policies and guidelines by 2031</w:t>
      </w:r>
      <w:r w:rsidR="009162A9" w:rsidRPr="00B12588">
        <w:rPr>
          <w:rFonts w:ascii="Arial" w:hAnsi="Arial" w:cs="Arial"/>
        </w:rPr>
        <w:t>.</w:t>
      </w:r>
    </w:p>
    <w:p w14:paraId="70110262" w14:textId="715176F2"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75E9073E" w14:textId="77777777" w:rsidR="009162A9" w:rsidRPr="00B12588" w:rsidRDefault="009162A9" w:rsidP="0051239C">
      <w:pPr>
        <w:pStyle w:val="ListParagraph"/>
        <w:numPr>
          <w:ilvl w:val="0"/>
          <w:numId w:val="228"/>
        </w:numPr>
        <w:spacing w:line="276" w:lineRule="auto"/>
        <w:jc w:val="both"/>
        <w:rPr>
          <w:rFonts w:ascii="Arial" w:hAnsi="Arial" w:cs="Arial"/>
        </w:rPr>
      </w:pPr>
      <w:bookmarkStart w:id="94" w:name="_Hlk218764049"/>
      <w:r w:rsidRPr="00B12588">
        <w:rPr>
          <w:rFonts w:ascii="Arial" w:hAnsi="Arial" w:cs="Arial"/>
        </w:rPr>
        <w:t>Number of new pre-primary and primary classrooms constructed;</w:t>
      </w:r>
    </w:p>
    <w:p w14:paraId="3853FE70"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existing classrooms renovated and upgraded;</w:t>
      </w:r>
    </w:p>
    <w:p w14:paraId="1A6E8EE1" w14:textId="15AEFFA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Average pupil-to-classroom ratio in pre-primary and primary schools;</w:t>
      </w:r>
    </w:p>
    <w:p w14:paraId="1E6C1DC4" w14:textId="7592762B"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Teachers’ Houses Constructed;</w:t>
      </w:r>
    </w:p>
    <w:p w14:paraId="34BE9B61" w14:textId="0ECC3AEC"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new pre-primary and primary schools Established;</w:t>
      </w:r>
    </w:p>
    <w:p w14:paraId="17A3D8C3"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Pit Latrines Constructed;</w:t>
      </w:r>
    </w:p>
    <w:p w14:paraId="594DDC42"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 xml:space="preserve">Percentage of schools equipped with functional ICT infrastructure; </w:t>
      </w:r>
    </w:p>
    <w:p w14:paraId="32BEF530" w14:textId="12496EBC"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trained teachers using ICT in teaching and learning;</w:t>
      </w:r>
    </w:p>
    <w:p w14:paraId="232316E3"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Total number of new teachers’ houses completed;</w:t>
      </w:r>
    </w:p>
    <w:p w14:paraId="6AF58851"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 xml:space="preserve">Number of new classrooms constructed in secondary schools; </w:t>
      </w:r>
    </w:p>
    <w:p w14:paraId="4E009B9F" w14:textId="648369DC"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Students - classroom ratio;</w:t>
      </w:r>
    </w:p>
    <w:p w14:paraId="085EF0FE" w14:textId="116FE705"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secondary schools with fully operational inclusive education programs;</w:t>
      </w:r>
    </w:p>
    <w:p w14:paraId="3D4FE5AA" w14:textId="166889EE"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Total number of new O-Level secondary schools constructed and operational;</w:t>
      </w:r>
    </w:p>
    <w:p w14:paraId="3D2A76BC" w14:textId="43801D78"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laboratory buildings completed;</w:t>
      </w:r>
    </w:p>
    <w:p w14:paraId="2119EB2E" w14:textId="24F74C4D"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hostels buildings completed;</w:t>
      </w:r>
    </w:p>
    <w:p w14:paraId="7A60183A" w14:textId="3E36F94B"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dining halls completed;</w:t>
      </w:r>
    </w:p>
    <w:p w14:paraId="538E6513" w14:textId="5E068B7C"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Vocation Education Training Center in Council;</w:t>
      </w:r>
    </w:p>
    <w:p w14:paraId="18C87B6C"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students’ tables and chairs;</w:t>
      </w:r>
    </w:p>
    <w:p w14:paraId="5E3398D4" w14:textId="3C21FAB3"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radiology buildings constructed;</w:t>
      </w:r>
    </w:p>
    <w:p w14:paraId="7C7AD880" w14:textId="7E9B7905"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laundry buildings constructed;</w:t>
      </w:r>
    </w:p>
    <w:p w14:paraId="0FD09E63" w14:textId="2D7EA669"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mortuary buildings constructed;</w:t>
      </w:r>
    </w:p>
    <w:p w14:paraId="5159076B" w14:textId="6EC2CBB4"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number of dispensaries constructed;</w:t>
      </w:r>
    </w:p>
    <w:p w14:paraId="5F7E6A56" w14:textId="420DB61F"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 xml:space="preserve">Number of Health </w:t>
      </w:r>
      <w:proofErr w:type="spellStart"/>
      <w:r w:rsidRPr="00B12588">
        <w:rPr>
          <w:rFonts w:ascii="Arial" w:hAnsi="Arial" w:cs="Arial"/>
        </w:rPr>
        <w:t>Centres</w:t>
      </w:r>
      <w:proofErr w:type="spellEnd"/>
      <w:r w:rsidRPr="00B12588">
        <w:rPr>
          <w:rFonts w:ascii="Arial" w:hAnsi="Arial" w:cs="Arial"/>
        </w:rPr>
        <w:t xml:space="preserve"> constructed;</w:t>
      </w:r>
    </w:p>
    <w:p w14:paraId="0FC2569D" w14:textId="2310954F"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health staff houses constructed;</w:t>
      </w:r>
    </w:p>
    <w:p w14:paraId="2D8171B2" w14:textId="4E3CCD91"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referral hospitals;</w:t>
      </w:r>
    </w:p>
    <w:p w14:paraId="59F37707"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buildings rehabilitated;</w:t>
      </w:r>
    </w:p>
    <w:p w14:paraId="2A23B430" w14:textId="77777777" w:rsidR="009B46C3" w:rsidRPr="00B12588" w:rsidRDefault="009B46C3" w:rsidP="0051239C">
      <w:pPr>
        <w:pStyle w:val="ListParagraph"/>
        <w:numPr>
          <w:ilvl w:val="0"/>
          <w:numId w:val="228"/>
        </w:numPr>
        <w:spacing w:line="276" w:lineRule="auto"/>
        <w:jc w:val="both"/>
        <w:rPr>
          <w:rFonts w:ascii="Arial" w:hAnsi="Arial" w:cs="Arial"/>
        </w:rPr>
      </w:pPr>
      <w:r w:rsidRPr="00B12588">
        <w:rPr>
          <w:rFonts w:ascii="Arial" w:hAnsi="Arial" w:cs="Arial"/>
        </w:rPr>
        <w:t xml:space="preserve">Number of oxygen plant </w:t>
      </w:r>
      <w:proofErr w:type="spellStart"/>
      <w:r w:rsidRPr="00B12588">
        <w:rPr>
          <w:rFonts w:ascii="Arial" w:hAnsi="Arial" w:cs="Arial"/>
        </w:rPr>
        <w:t>condtructed</w:t>
      </w:r>
      <w:proofErr w:type="spellEnd"/>
    </w:p>
    <w:p w14:paraId="36C45A5F" w14:textId="77777777" w:rsidR="009B46C3" w:rsidRPr="00B12588" w:rsidRDefault="009B46C3" w:rsidP="0051239C">
      <w:pPr>
        <w:pStyle w:val="ListParagraph"/>
        <w:numPr>
          <w:ilvl w:val="0"/>
          <w:numId w:val="228"/>
        </w:numPr>
        <w:spacing w:line="276" w:lineRule="auto"/>
        <w:jc w:val="both"/>
        <w:rPr>
          <w:rFonts w:ascii="Arial" w:hAnsi="Arial" w:cs="Arial"/>
        </w:rPr>
      </w:pPr>
      <w:r w:rsidRPr="00B12588">
        <w:rPr>
          <w:rFonts w:ascii="Arial" w:hAnsi="Arial" w:cs="Arial"/>
        </w:rPr>
        <w:lastRenderedPageBreak/>
        <w:t>Number of health facilities sanitation improved</w:t>
      </w:r>
    </w:p>
    <w:p w14:paraId="00798C3B" w14:textId="25CBCC8C" w:rsidR="009B46C3" w:rsidRPr="00B12588" w:rsidRDefault="009B46C3" w:rsidP="0051239C">
      <w:pPr>
        <w:pStyle w:val="ListParagraph"/>
        <w:numPr>
          <w:ilvl w:val="0"/>
          <w:numId w:val="228"/>
        </w:numPr>
        <w:spacing w:line="276" w:lineRule="auto"/>
        <w:jc w:val="both"/>
        <w:rPr>
          <w:rFonts w:ascii="Arial" w:hAnsi="Arial" w:cs="Arial"/>
        </w:rPr>
      </w:pPr>
      <w:r w:rsidRPr="00B12588">
        <w:rPr>
          <w:rFonts w:ascii="Arial" w:hAnsi="Arial" w:cs="Arial"/>
        </w:rPr>
        <w:t>Number of vector and vermin controlled</w:t>
      </w:r>
    </w:p>
    <w:p w14:paraId="6C2A3EAD"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irrigation scheme established;</w:t>
      </w:r>
    </w:p>
    <w:p w14:paraId="2BB36BB5"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 xml:space="preserve">Number of abattoirs;   </w:t>
      </w:r>
    </w:p>
    <w:p w14:paraId="1D37D825"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Leather product industries;</w:t>
      </w:r>
    </w:p>
    <w:p w14:paraId="026BD1AC"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cattle dips established;</w:t>
      </w:r>
    </w:p>
    <w:p w14:paraId="7D5758DF"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Prevalence of livestock diseases;</w:t>
      </w:r>
    </w:p>
    <w:p w14:paraId="1AF9555B"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 xml:space="preserve">Number of </w:t>
      </w:r>
      <w:proofErr w:type="spellStart"/>
      <w:r w:rsidRPr="00B12588">
        <w:rPr>
          <w:rFonts w:ascii="Arial" w:hAnsi="Arial" w:cs="Arial"/>
        </w:rPr>
        <w:t>chaco</w:t>
      </w:r>
      <w:proofErr w:type="spellEnd"/>
      <w:r w:rsidRPr="00B12588">
        <w:rPr>
          <w:rFonts w:ascii="Arial" w:hAnsi="Arial" w:cs="Arial"/>
        </w:rPr>
        <w:t xml:space="preserve"> dams;</w:t>
      </w:r>
    </w:p>
    <w:p w14:paraId="6A4C55A7"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fish market infrastructure buildings constructed;</w:t>
      </w:r>
    </w:p>
    <w:p w14:paraId="0D7EE075" w14:textId="7F3D4FCD"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Public buildings supervised and inspected;</w:t>
      </w:r>
    </w:p>
    <w:p w14:paraId="5775947C"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Public Buildings meeting approved quality standards;</w:t>
      </w:r>
    </w:p>
    <w:p w14:paraId="54CE4AC9" w14:textId="5E5B06BF"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 xml:space="preserve">Number of building permit applications reviewed and issued: </w:t>
      </w:r>
    </w:p>
    <w:p w14:paraId="0917F6E3"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approved developments complying with planning and building regulations;</w:t>
      </w:r>
    </w:p>
    <w:p w14:paraId="77670B39"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 xml:space="preserve">Number of public buildings surveyed; </w:t>
      </w:r>
    </w:p>
    <w:p w14:paraId="472682B7"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Extent of Lifespan and functionality of public buildings infrastructure;</w:t>
      </w:r>
    </w:p>
    <w:p w14:paraId="2B718DCF" w14:textId="651EB2B0"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industries developed;</w:t>
      </w:r>
    </w:p>
    <w:p w14:paraId="3E5A042F" w14:textId="65B9F9F4"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Functional market facilities constructed;</w:t>
      </w:r>
    </w:p>
    <w:p w14:paraId="1E5F4B94" w14:textId="2AB6F4B0"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Number of Allocated and serviced plots;</w:t>
      </w:r>
    </w:p>
    <w:p w14:paraId="48E331B3" w14:textId="77777777"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revenue from business license;</w:t>
      </w:r>
    </w:p>
    <w:p w14:paraId="4EF67E10" w14:textId="6E03E281"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ICT equipment maintained and serviced annually;</w:t>
      </w:r>
    </w:p>
    <w:p w14:paraId="614F0414" w14:textId="23B2F8F0" w:rsidR="009162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information security and data management controls implemented and operational; and</w:t>
      </w:r>
    </w:p>
    <w:p w14:paraId="2E6D5D16" w14:textId="62D0E48F" w:rsidR="008009A9" w:rsidRPr="00B12588" w:rsidRDefault="009162A9" w:rsidP="0051239C">
      <w:pPr>
        <w:pStyle w:val="ListParagraph"/>
        <w:numPr>
          <w:ilvl w:val="0"/>
          <w:numId w:val="228"/>
        </w:numPr>
        <w:spacing w:line="276" w:lineRule="auto"/>
        <w:jc w:val="both"/>
        <w:rPr>
          <w:rFonts w:ascii="Arial" w:hAnsi="Arial" w:cs="Arial"/>
        </w:rPr>
      </w:pPr>
      <w:r w:rsidRPr="00B12588">
        <w:rPr>
          <w:rFonts w:ascii="Arial" w:hAnsi="Arial" w:cs="Arial"/>
        </w:rPr>
        <w:t>Percentage of ICT systems and equipment compliant with national ICT policies and guidelines.</w:t>
      </w:r>
      <w:bookmarkEnd w:id="93"/>
    </w:p>
    <w:p w14:paraId="0C78550B" w14:textId="3A264870" w:rsidR="00E47737" w:rsidRPr="00B12588" w:rsidRDefault="00E47737" w:rsidP="00D45047">
      <w:pPr>
        <w:pStyle w:val="Heading1"/>
        <w:spacing w:line="276" w:lineRule="auto"/>
        <w:rPr>
          <w:rFonts w:ascii="Arial" w:hAnsi="Arial" w:cs="Arial"/>
          <w:b/>
          <w:bCs/>
          <w:color w:val="00B050"/>
          <w:sz w:val="24"/>
          <w:szCs w:val="24"/>
        </w:rPr>
      </w:pPr>
      <w:bookmarkStart w:id="95" w:name="_Toc216527960"/>
      <w:bookmarkStart w:id="96" w:name="_Toc218777146"/>
      <w:bookmarkEnd w:id="91"/>
      <w:bookmarkEnd w:id="94"/>
      <w:r w:rsidRPr="00B12588">
        <w:rPr>
          <w:rFonts w:ascii="Arial" w:hAnsi="Arial" w:cs="Arial"/>
          <w:b/>
          <w:bCs/>
          <w:color w:val="00B050"/>
          <w:sz w:val="24"/>
          <w:szCs w:val="24"/>
        </w:rPr>
        <w:t xml:space="preserve">3.7.5 Objective E: </w:t>
      </w:r>
      <w:bookmarkEnd w:id="95"/>
      <w:r w:rsidR="008009A9" w:rsidRPr="00B12588">
        <w:rPr>
          <w:rFonts w:ascii="Arial" w:hAnsi="Arial" w:cs="Arial"/>
          <w:b/>
          <w:bCs/>
          <w:color w:val="00B050"/>
          <w:sz w:val="24"/>
          <w:szCs w:val="24"/>
        </w:rPr>
        <w:t>Good Governance and Administrative Services Enhanced</w:t>
      </w:r>
      <w:bookmarkEnd w:id="96"/>
    </w:p>
    <w:p w14:paraId="25E525F0" w14:textId="177B4C36" w:rsidR="00E47737" w:rsidRPr="00B12588" w:rsidRDefault="00E47737" w:rsidP="008852FA">
      <w:pPr>
        <w:spacing w:after="240"/>
        <w:rPr>
          <w:rFonts w:ascii="Arial" w:hAnsi="Arial" w:cs="Arial"/>
          <w:b/>
          <w:bCs/>
          <w:color w:val="00B050"/>
        </w:rPr>
      </w:pPr>
      <w:r w:rsidRPr="00B12588">
        <w:rPr>
          <w:rFonts w:ascii="Arial" w:hAnsi="Arial" w:cs="Arial"/>
          <w:b/>
          <w:bCs/>
          <w:color w:val="00B050"/>
        </w:rPr>
        <w:t>Rationale</w:t>
      </w:r>
    </w:p>
    <w:p w14:paraId="60A2F298" w14:textId="77777777" w:rsidR="00975617" w:rsidRPr="00B12588" w:rsidRDefault="00975617" w:rsidP="00975617">
      <w:pPr>
        <w:spacing w:after="240" w:line="276" w:lineRule="auto"/>
        <w:jc w:val="both"/>
        <w:rPr>
          <w:rFonts w:ascii="Arial" w:hAnsi="Arial" w:cs="Arial"/>
        </w:rPr>
      </w:pPr>
      <w:r w:rsidRPr="00B12588">
        <w:rPr>
          <w:rFonts w:ascii="Arial" w:hAnsi="Arial" w:cs="Arial"/>
        </w:rPr>
        <w:t xml:space="preserve">Enhancing good governance and administrative services is a key priority for </w:t>
      </w:r>
      <w:proofErr w:type="spellStart"/>
      <w:r w:rsidRPr="00B12588">
        <w:rPr>
          <w:rFonts w:ascii="Arial" w:hAnsi="Arial" w:cs="Arial"/>
        </w:rPr>
        <w:t>Bagamoyo</w:t>
      </w:r>
      <w:proofErr w:type="spellEnd"/>
      <w:r w:rsidRPr="00B12588">
        <w:rPr>
          <w:rFonts w:ascii="Arial" w:hAnsi="Arial" w:cs="Arial"/>
        </w:rPr>
        <w:t xml:space="preserve"> Town Council, as it strengthens accountability, transparency, and citizen participation in local governance. Effective governance ensures efficient and equitable use of public resources, improves service delivery, and builds public trust in the Council.</w:t>
      </w:r>
    </w:p>
    <w:p w14:paraId="51C02732" w14:textId="77777777" w:rsidR="00975617" w:rsidRPr="00B12588" w:rsidRDefault="00975617" w:rsidP="00975617">
      <w:pPr>
        <w:spacing w:after="240" w:line="276" w:lineRule="auto"/>
        <w:jc w:val="both"/>
        <w:rPr>
          <w:rFonts w:ascii="Arial" w:hAnsi="Arial" w:cs="Arial"/>
        </w:rPr>
      </w:pPr>
      <w:r w:rsidRPr="00B12588">
        <w:rPr>
          <w:rFonts w:ascii="Arial" w:hAnsi="Arial" w:cs="Arial"/>
        </w:rPr>
        <w:t>By strengthening administrative systems, internal controls, and participatory mechanisms, the Council will address challenges related to inefficiency, weak accountability, and limited access to information. Improved governance also supports effective coordination with central government institutions, development partners, and the private sector, particularly in urban development and tourism-related investments.</w:t>
      </w:r>
    </w:p>
    <w:p w14:paraId="22AA7FD2" w14:textId="7B95BB4F" w:rsidR="008009A9" w:rsidRPr="00B12588" w:rsidRDefault="00975617" w:rsidP="008852FA">
      <w:pPr>
        <w:spacing w:line="276" w:lineRule="auto"/>
        <w:jc w:val="both"/>
        <w:rPr>
          <w:rFonts w:ascii="Arial" w:hAnsi="Arial" w:cs="Arial"/>
        </w:rPr>
      </w:pPr>
      <w:r w:rsidRPr="00B12588">
        <w:rPr>
          <w:rFonts w:ascii="Arial" w:hAnsi="Arial" w:cs="Arial"/>
        </w:rPr>
        <w:lastRenderedPageBreak/>
        <w:t xml:space="preserve">Overall, strengthened governance and administrative services will create a </w:t>
      </w:r>
      <w:proofErr w:type="gramStart"/>
      <w:r w:rsidRPr="00B12588">
        <w:rPr>
          <w:rFonts w:ascii="Arial" w:hAnsi="Arial" w:cs="Arial"/>
        </w:rPr>
        <w:t>conducive</w:t>
      </w:r>
      <w:proofErr w:type="gramEnd"/>
      <w:r w:rsidRPr="00B12588">
        <w:rPr>
          <w:rFonts w:ascii="Arial" w:hAnsi="Arial" w:cs="Arial"/>
        </w:rPr>
        <w:t xml:space="preserve"> environment for sustainable urban development and contribute to the achievement of national development priorities.</w:t>
      </w:r>
    </w:p>
    <w:p w14:paraId="01F64DCC" w14:textId="5E49B3B6"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Service Output</w:t>
      </w:r>
      <w:r w:rsidR="009162A9" w:rsidRPr="00B12588">
        <w:rPr>
          <w:rFonts w:ascii="Arial" w:hAnsi="Arial" w:cs="Arial"/>
          <w:b/>
          <w:bCs/>
          <w:color w:val="00B050"/>
        </w:rPr>
        <w:t>s</w:t>
      </w:r>
    </w:p>
    <w:p w14:paraId="08213D96"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Participation in decision making, Transparency and accountability maintained;</w:t>
      </w:r>
    </w:p>
    <w:p w14:paraId="0E9884B6"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Conducive working environment improved;</w:t>
      </w:r>
    </w:p>
    <w:p w14:paraId="061AA5F4"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Staff integrity enhanced;</w:t>
      </w:r>
    </w:p>
    <w:p w14:paraId="1F66CE23"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Improved human resources motivation and productivity;</w:t>
      </w:r>
    </w:p>
    <w:p w14:paraId="0AEA3121"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Increased staff productivity;</w:t>
      </w:r>
    </w:p>
    <w:p w14:paraId="5ED53D85"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Community participation in development enhanced;</w:t>
      </w:r>
    </w:p>
    <w:p w14:paraId="425AFBFF"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Participation in decision making Enhanced;</w:t>
      </w:r>
    </w:p>
    <w:p w14:paraId="4217137F"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Governance and Strategic Planning process enhanced;</w:t>
      </w:r>
    </w:p>
    <w:p w14:paraId="6CCE4051"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Legal Services Enhanced;</w:t>
      </w:r>
    </w:p>
    <w:p w14:paraId="0995960C"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Own source revenue collection improved;</w:t>
      </w:r>
    </w:p>
    <w:p w14:paraId="0C64128F"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Transparency and Accountability Maintained;</w:t>
      </w:r>
    </w:p>
    <w:p w14:paraId="0EADFA82"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Assurance of Internal Controls Systems Enhanced;</w:t>
      </w:r>
    </w:p>
    <w:p w14:paraId="3B431E17" w14:textId="77777777"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Government communication protocols enhanced and sustained;</w:t>
      </w:r>
    </w:p>
    <w:p w14:paraId="698EEFBA" w14:textId="6C41C5FB" w:rsidR="009162A9"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Data dissemination to different users enhanced;</w:t>
      </w:r>
      <w:r w:rsidR="00C24430" w:rsidRPr="00B12588">
        <w:rPr>
          <w:rFonts w:ascii="Arial" w:hAnsi="Arial" w:cs="Arial"/>
        </w:rPr>
        <w:t xml:space="preserve"> and</w:t>
      </w:r>
    </w:p>
    <w:p w14:paraId="3CE08121" w14:textId="1CE5BAC3" w:rsidR="00C24430" w:rsidRPr="00B12588" w:rsidRDefault="009162A9" w:rsidP="0051239C">
      <w:pPr>
        <w:pStyle w:val="ListParagraph"/>
        <w:numPr>
          <w:ilvl w:val="0"/>
          <w:numId w:val="206"/>
        </w:numPr>
        <w:spacing w:line="276" w:lineRule="auto"/>
        <w:jc w:val="both"/>
        <w:rPr>
          <w:rFonts w:ascii="Arial" w:hAnsi="Arial" w:cs="Arial"/>
        </w:rPr>
      </w:pPr>
      <w:r w:rsidRPr="00B12588">
        <w:rPr>
          <w:rFonts w:ascii="Arial" w:hAnsi="Arial" w:cs="Arial"/>
        </w:rPr>
        <w:t>Access of multimedia systems improved</w:t>
      </w:r>
      <w:r w:rsidR="00C24430" w:rsidRPr="00B12588">
        <w:rPr>
          <w:rFonts w:ascii="Arial" w:hAnsi="Arial" w:cs="Arial"/>
        </w:rPr>
        <w:t>.</w:t>
      </w:r>
    </w:p>
    <w:p w14:paraId="6113340E" w14:textId="7993F9BB"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Strategies</w:t>
      </w:r>
    </w:p>
    <w:p w14:paraId="5EB81986"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Request approval from the President’s Office Public Service Management and Good Governance to recruit new employees;</w:t>
      </w:r>
    </w:p>
    <w:p w14:paraId="33795F58"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Improve staff welfare, motivation, and working conditions;</w:t>
      </w:r>
    </w:p>
    <w:p w14:paraId="1F0C0677"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Implement retention and incentive schemes;</w:t>
      </w:r>
    </w:p>
    <w:p w14:paraId="4296FB31"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Strengthen staff training, career development, and succession planning programs;</w:t>
      </w:r>
    </w:p>
    <w:p w14:paraId="2CCF9F85"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Ensure timely payment of salaries, allowances, and statutory benefits;</w:t>
      </w:r>
    </w:p>
    <w:p w14:paraId="1F7B8FCF"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Enhance a positive work environment through effective leadership and staff engagement;</w:t>
      </w:r>
    </w:p>
    <w:p w14:paraId="4ACB08EF"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Strengthen implementation and adherence to PEPMIS system;</w:t>
      </w:r>
    </w:p>
    <w:p w14:paraId="22613BF8"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Align departmental plans, budgets, and targets with the Strategic Plan and annual plans;</w:t>
      </w:r>
    </w:p>
    <w:p w14:paraId="2DEC84CE"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regular performance reviews, supervision, and feedback sessions;</w:t>
      </w:r>
    </w:p>
    <w:p w14:paraId="5094152F"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Enhance staff capacity through targeted training and coaching on performance improvement;</w:t>
      </w:r>
    </w:p>
    <w:p w14:paraId="65D1A139" w14:textId="29CD5F3F"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Introduce performance incentives and corrective measures based on appraisal results;</w:t>
      </w:r>
    </w:p>
    <w:p w14:paraId="0CA1DB0D"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lastRenderedPageBreak/>
        <w:t xml:space="preserve">Conduct regular Training Needs Assessments and implement comprehensive capacity development </w:t>
      </w:r>
      <w:proofErr w:type="spellStart"/>
      <w:r w:rsidRPr="00B12588">
        <w:rPr>
          <w:rFonts w:ascii="Arial" w:hAnsi="Arial" w:cs="Arial"/>
        </w:rPr>
        <w:t>programmes</w:t>
      </w:r>
      <w:proofErr w:type="spellEnd"/>
      <w:r w:rsidRPr="00B12588">
        <w:rPr>
          <w:rFonts w:ascii="Arial" w:hAnsi="Arial" w:cs="Arial"/>
        </w:rPr>
        <w:t xml:space="preserve"> for both staff and </w:t>
      </w:r>
      <w:proofErr w:type="spellStart"/>
      <w:r w:rsidRPr="00B12588">
        <w:rPr>
          <w:rFonts w:ascii="Arial" w:hAnsi="Arial" w:cs="Arial"/>
        </w:rPr>
        <w:t>Councillors</w:t>
      </w:r>
      <w:proofErr w:type="spellEnd"/>
      <w:r w:rsidRPr="00B12588">
        <w:rPr>
          <w:rFonts w:ascii="Arial" w:hAnsi="Arial" w:cs="Arial"/>
        </w:rPr>
        <w:t xml:space="preserve"> of </w:t>
      </w:r>
      <w:proofErr w:type="spellStart"/>
      <w:r w:rsidRPr="00B12588">
        <w:rPr>
          <w:rFonts w:ascii="Arial" w:hAnsi="Arial" w:cs="Arial"/>
        </w:rPr>
        <w:t>Bagamoyo</w:t>
      </w:r>
      <w:proofErr w:type="spellEnd"/>
      <w:r w:rsidRPr="00B12588">
        <w:rPr>
          <w:rFonts w:ascii="Arial" w:hAnsi="Arial" w:cs="Arial"/>
        </w:rPr>
        <w:t xml:space="preserve"> Town Council;</w:t>
      </w:r>
    </w:p>
    <w:p w14:paraId="33CE1A8F"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Strengthen use of performance appraisal and human resource management information systems;</w:t>
      </w:r>
    </w:p>
    <w:p w14:paraId="3713A45C"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Conduct regular reviews to track pending assessment, confirmation, and promotion cases; </w:t>
      </w:r>
    </w:p>
    <w:p w14:paraId="2F2493F4"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Improve coordination with relevant authorities for timely approvals;</w:t>
      </w:r>
    </w:p>
    <w:p w14:paraId="7E25BE06"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Procure and distribute essential working tools, office equipment, and furniture across all divisions and units; </w:t>
      </w:r>
    </w:p>
    <w:p w14:paraId="1DBB95C2"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Mobilize resources through internal revenue and partnerships to support acquisition of working facilities; </w:t>
      </w:r>
    </w:p>
    <w:p w14:paraId="233E72E2"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Prepared annual budget for construction and maintenance of council buildings;</w:t>
      </w:r>
    </w:p>
    <w:p w14:paraId="1700FC4D"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Develop and maintain an annual council meeting calendar with fixed dates for all statutory meetings;</w:t>
      </w:r>
    </w:p>
    <w:p w14:paraId="0FE2FB1D"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Integrate reminders and alerts for council members at least two weeks prior to each meeting; </w:t>
      </w:r>
    </w:p>
    <w:p w14:paraId="7A70E5F5"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Utilize technology (e.g., online meeting platforms) to facilitate participation for members with constraints;</w:t>
      </w:r>
    </w:p>
    <w:p w14:paraId="7D521655"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Integrate staff records with payroll systems to reduce errors;</w:t>
      </w:r>
    </w:p>
    <w:p w14:paraId="3FB281AC"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Ensure all staff are aware of entitlements and procedures for claiming benefits;</w:t>
      </w:r>
    </w:p>
    <w:p w14:paraId="6A399438"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Establish clear timelines for verification, approval, and release of staff benefits;</w:t>
      </w:r>
    </w:p>
    <w:p w14:paraId="04DAE9F7"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regular legal awareness and compliance training sessions for all Council staff;</w:t>
      </w:r>
    </w:p>
    <w:p w14:paraId="6AE83E6D"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Develop and disseminate simplified guidelines and manuals on applicable laws and regulations;</w:t>
      </w:r>
    </w:p>
    <w:p w14:paraId="60BE6C08"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Engage legal experts and relevant government institutions to facilitate training programs;</w:t>
      </w:r>
    </w:p>
    <w:p w14:paraId="624CB6C6"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Conduct a comprehensive review of existing Council by-laws to identify gaps and areas for improvement; </w:t>
      </w:r>
    </w:p>
    <w:p w14:paraId="7A861969"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Disseminate and sensitize stakeholders on newly enacted by-laws to ensure compliance;</w:t>
      </w:r>
    </w:p>
    <w:p w14:paraId="622DD7DF"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targeted training and refresher courses for members of Village Land Committees and Ward Tribunals on land laws, dispute resolution, and procedures;</w:t>
      </w:r>
    </w:p>
    <w:p w14:paraId="7809EC77"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Provide standardized guidelines, manuals, and tools to support effective handling of land and community disputes;</w:t>
      </w:r>
    </w:p>
    <w:p w14:paraId="3FBCF3FC"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Strengthen enforcement of revenue collection by-laws and regulations;</w:t>
      </w:r>
    </w:p>
    <w:p w14:paraId="3AD688FE"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Expand the revenue base by identifying and registering new revenue sources;</w:t>
      </w:r>
    </w:p>
    <w:p w14:paraId="4DE5EA1B"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Enhance the use of electronic revenue collection systems to minimize leakages;</w:t>
      </w:r>
    </w:p>
    <w:p w14:paraId="47C3F70F"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lastRenderedPageBreak/>
        <w:t>Increase Point-of-Sale Machine (POS) from 84 to 130 to track collections in real-time;</w:t>
      </w:r>
    </w:p>
    <w:p w14:paraId="0DF3C72F"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regular taxpayer education and awareness campaigns;</w:t>
      </w:r>
    </w:p>
    <w:p w14:paraId="38E492AB"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Improve supervision, capacity building, and accountability of revenue collection staff;</w:t>
      </w:r>
    </w:p>
    <w:p w14:paraId="45BDBF71"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Procure and install inventory management tools and systems;</w:t>
      </w:r>
    </w:p>
    <w:p w14:paraId="6CE1B36D" w14:textId="39979C89"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Train staffs on inventory management, stock control and storage best practice;</w:t>
      </w:r>
    </w:p>
    <w:p w14:paraId="29AD571B" w14:textId="77777777"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Strengthen adherence to the Public Procurement Act, Regulations, and associated guidelines across all procurement activities;</w:t>
      </w:r>
    </w:p>
    <w:p w14:paraId="79F3800C" w14:textId="085D07C5"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high-quality, risk-based internal audits to improve institutional performance;</w:t>
      </w:r>
    </w:p>
    <w:p w14:paraId="7425A3CA"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Support Internal Auditors to attend refresher courses, workshops, seminars, and certification programs related to IT and systems-based auditing</w:t>
      </w:r>
      <w:r w:rsidR="005A63FE" w:rsidRPr="00B12588">
        <w:rPr>
          <w:rFonts w:ascii="Arial" w:hAnsi="Arial" w:cs="Arial"/>
        </w:rPr>
        <w:t>;</w:t>
      </w:r>
    </w:p>
    <w:p w14:paraId="184A1AEF"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Review, update, and enforce internal control policies, manuals, and standard operating procedures (SOPs) governing the use of Council resources;</w:t>
      </w:r>
    </w:p>
    <w:p w14:paraId="693D78B1"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Ensure clear separation of roles in financial, procurement, asset management, and revenue collection processes;</w:t>
      </w:r>
    </w:p>
    <w:p w14:paraId="10797583"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regular public meetings, ward and street forums, and outreach programs to disseminate information on Council services, projects, and initiatives</w:t>
      </w:r>
      <w:r w:rsidR="005A63FE" w:rsidRPr="00B12588">
        <w:rPr>
          <w:rFonts w:ascii="Arial" w:hAnsi="Arial" w:cs="Arial"/>
        </w:rPr>
        <w:t>;</w:t>
      </w:r>
    </w:p>
    <w:p w14:paraId="2E616BAC"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Train staff on website management, content creation, social media management, </w:t>
      </w:r>
      <w:proofErr w:type="spellStart"/>
      <w:r w:rsidRPr="00B12588">
        <w:rPr>
          <w:rFonts w:ascii="Arial" w:hAnsi="Arial" w:cs="Arial"/>
        </w:rPr>
        <w:t>cybersecurity</w:t>
      </w:r>
      <w:proofErr w:type="spellEnd"/>
      <w:r w:rsidRPr="00B12588">
        <w:rPr>
          <w:rFonts w:ascii="Arial" w:hAnsi="Arial" w:cs="Arial"/>
        </w:rPr>
        <w:t>, and digital engagement;</w:t>
      </w:r>
    </w:p>
    <w:p w14:paraId="30899891"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Regularly publish plans, budgets, procurement notices, service charters, project updates, and performance reports;</w:t>
      </w:r>
    </w:p>
    <w:p w14:paraId="29D16AB3"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Establish focal persons in each department to provide timely and accurate content for publication</w:t>
      </w:r>
      <w:r w:rsidR="005A63FE" w:rsidRPr="00B12588">
        <w:rPr>
          <w:rFonts w:ascii="Arial" w:hAnsi="Arial" w:cs="Arial"/>
        </w:rPr>
        <w:t>;</w:t>
      </w:r>
    </w:p>
    <w:p w14:paraId="3D6F9E02"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Prepare and approve an annual schedule for media briefings and press releases aligned with Council programs and milestones; </w:t>
      </w:r>
    </w:p>
    <w:p w14:paraId="05AB10E5"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Identify key Council activities, achievements, and public interest issues for proactive media coverage</w:t>
      </w:r>
      <w:r w:rsidR="005A63FE" w:rsidRPr="00B12588">
        <w:rPr>
          <w:rFonts w:ascii="Arial" w:hAnsi="Arial" w:cs="Arial"/>
        </w:rPr>
        <w:t>;</w:t>
      </w:r>
    </w:p>
    <w:p w14:paraId="51047C30"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Set up and operationalize hotlines, suggestion boxes, utilize SMS platform; </w:t>
      </w:r>
    </w:p>
    <w:p w14:paraId="5764B120"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Ensure feedback tools are available and functional in health facilities, schools, markets, bus stands, and other public service points;</w:t>
      </w:r>
    </w:p>
    <w:p w14:paraId="7FE69B9D"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Develop annual election coordination plans; </w:t>
      </w:r>
    </w:p>
    <w:p w14:paraId="5E342F1A"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pre-election and post-election coordination meetings;</w:t>
      </w:r>
    </w:p>
    <w:p w14:paraId="7F00F4FC"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Strengthen collaboration with election stakeholders (INEC, political parties, CSOs, security organs)</w:t>
      </w:r>
      <w:r w:rsidR="005A63FE" w:rsidRPr="00B12588">
        <w:rPr>
          <w:rFonts w:ascii="Arial" w:hAnsi="Arial" w:cs="Arial"/>
        </w:rPr>
        <w:t>;</w:t>
      </w:r>
    </w:p>
    <w:p w14:paraId="5238660C"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civic and voter education campaigns;</w:t>
      </w:r>
    </w:p>
    <w:p w14:paraId="00112C6B"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Use media, community meetings, and youth platforms for awareness;</w:t>
      </w:r>
    </w:p>
    <w:p w14:paraId="5B0D885D"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Target women, youth, PWDs, pastoralists and hard-to-reach groups</w:t>
      </w:r>
      <w:r w:rsidR="005A63FE" w:rsidRPr="00B12588">
        <w:rPr>
          <w:rFonts w:ascii="Arial" w:hAnsi="Arial" w:cs="Arial"/>
        </w:rPr>
        <w:t>;</w:t>
      </w:r>
    </w:p>
    <w:p w14:paraId="4A90929B"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lastRenderedPageBreak/>
        <w:t>Ensure secure storage and distribution of election materials;</w:t>
      </w:r>
    </w:p>
    <w:p w14:paraId="65EC3552"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Train election officials and supervisors</w:t>
      </w:r>
      <w:r w:rsidR="005A63FE" w:rsidRPr="00B12588">
        <w:rPr>
          <w:rFonts w:ascii="Arial" w:hAnsi="Arial" w:cs="Arial"/>
        </w:rPr>
        <w:t>;</w:t>
      </w:r>
    </w:p>
    <w:p w14:paraId="14C7A35D"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Establish complaints management and reporting mechanisms</w:t>
      </w:r>
      <w:r w:rsidR="005A63FE" w:rsidRPr="00B12588">
        <w:rPr>
          <w:rFonts w:ascii="Arial" w:hAnsi="Arial" w:cs="Arial"/>
        </w:rPr>
        <w:t>;</w:t>
      </w:r>
    </w:p>
    <w:p w14:paraId="3B09370A"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Compliance with INEC guidelines; </w:t>
      </w:r>
    </w:p>
    <w:p w14:paraId="2F7DDD25"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Professional ethics enforcement</w:t>
      </w:r>
      <w:r w:rsidR="005A63FE" w:rsidRPr="00B12588">
        <w:rPr>
          <w:rFonts w:ascii="Arial" w:hAnsi="Arial" w:cs="Arial"/>
        </w:rPr>
        <w:t>;</w:t>
      </w:r>
    </w:p>
    <w:p w14:paraId="32F46FA0"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Provide disability-friendly facilities/equipment;</w:t>
      </w:r>
    </w:p>
    <w:p w14:paraId="6F95AC30"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 xml:space="preserve">Targeted voter education for vulnerable groups; </w:t>
      </w:r>
    </w:p>
    <w:p w14:paraId="3A0E0FB9"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Conduct pre-election and post-election coordination meetings;</w:t>
      </w:r>
    </w:p>
    <w:p w14:paraId="185B68AE"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Strengthen collaboration with election stakeholders (INEC, political parties, CSOs, security organs)</w:t>
      </w:r>
      <w:r w:rsidR="005A63FE" w:rsidRPr="00B12588">
        <w:rPr>
          <w:rFonts w:ascii="Arial" w:hAnsi="Arial" w:cs="Arial"/>
        </w:rPr>
        <w:t>;</w:t>
      </w:r>
    </w:p>
    <w:p w14:paraId="7EE49DF9"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Establish complaints management and reporting mechanisms</w:t>
      </w:r>
      <w:r w:rsidR="005A63FE" w:rsidRPr="00B12588">
        <w:rPr>
          <w:rFonts w:ascii="Arial" w:hAnsi="Arial" w:cs="Arial"/>
        </w:rPr>
        <w:t>;</w:t>
      </w:r>
    </w:p>
    <w:p w14:paraId="3F4F6237" w14:textId="77777777" w:rsidR="005A63FE"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Compliance with INEC guidelines; and</w:t>
      </w:r>
    </w:p>
    <w:p w14:paraId="466B144D" w14:textId="5DC8EEC3" w:rsidR="00975617" w:rsidRPr="00B12588" w:rsidRDefault="00975617" w:rsidP="0051239C">
      <w:pPr>
        <w:pStyle w:val="ListParagraph"/>
        <w:numPr>
          <w:ilvl w:val="0"/>
          <w:numId w:val="207"/>
        </w:numPr>
        <w:spacing w:line="276" w:lineRule="auto"/>
        <w:jc w:val="both"/>
        <w:rPr>
          <w:rFonts w:ascii="Arial" w:hAnsi="Arial" w:cs="Arial"/>
        </w:rPr>
      </w:pPr>
      <w:r w:rsidRPr="00B12588">
        <w:rPr>
          <w:rFonts w:ascii="Arial" w:hAnsi="Arial" w:cs="Arial"/>
        </w:rPr>
        <w:t>Targeted voter education for vulnerable groups</w:t>
      </w:r>
      <w:r w:rsidR="005A63FE" w:rsidRPr="00B12588">
        <w:rPr>
          <w:rFonts w:ascii="Arial" w:hAnsi="Arial" w:cs="Arial"/>
        </w:rPr>
        <w:t>.</w:t>
      </w:r>
    </w:p>
    <w:p w14:paraId="38C0F456" w14:textId="6EAA9E1D"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6493BFD2" w14:textId="54203F74"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Qualified personnel increased from 2050 to 3500 by June 2031;</w:t>
      </w:r>
    </w:p>
    <w:p w14:paraId="1332CD2F" w14:textId="4FFDA6C2"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Staff retention rate increased from 85% to 100% by June 2031;</w:t>
      </w:r>
    </w:p>
    <w:p w14:paraId="1EF63B26" w14:textId="50F3451B"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Department performance increased from an average of 89% to 100% by June 2031;</w:t>
      </w:r>
    </w:p>
    <w:p w14:paraId="6747E7AF" w14:textId="1FAEF47A"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 xml:space="preserve">At least 80% of </w:t>
      </w:r>
      <w:proofErr w:type="spellStart"/>
      <w:r w:rsidRPr="00B12588">
        <w:rPr>
          <w:rFonts w:ascii="Arial" w:hAnsi="Arial" w:cs="Arial"/>
        </w:rPr>
        <w:t>Bagamoyo</w:t>
      </w:r>
      <w:proofErr w:type="spellEnd"/>
      <w:r w:rsidRPr="00B12588">
        <w:rPr>
          <w:rFonts w:ascii="Arial" w:hAnsi="Arial" w:cs="Arial"/>
        </w:rPr>
        <w:t xml:space="preserve"> TC staff and Councilors provided with targeted capacity development training by June 2031;</w:t>
      </w:r>
    </w:p>
    <w:p w14:paraId="4C901E55" w14:textId="15E5B3BB"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Completion rate of staff assessment, confirmation, and promotion processes increased from 90% to 98% by June 2031;</w:t>
      </w:r>
    </w:p>
    <w:p w14:paraId="4FE88316" w14:textId="77777777"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Working environment improved from 85% to 100% by June 2031;</w:t>
      </w:r>
    </w:p>
    <w:p w14:paraId="25F9C586" w14:textId="77777777"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Statutory council meeting at both higher</w:t>
      </w:r>
      <w:r w:rsidRPr="00B12588">
        <w:rPr>
          <w:rFonts w:ascii="Arial" w:hAnsi="Arial" w:cs="Arial"/>
        </w:rPr>
        <w:tab/>
        <w:t>and lower level of the council increased from 95% to 100% by June 2031;</w:t>
      </w:r>
    </w:p>
    <w:p w14:paraId="7A1B7A0C" w14:textId="77777777"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Staff benefits preparation and payments fully streamlined and strengthened from 89% to 100% by June 2031;</w:t>
      </w:r>
    </w:p>
    <w:p w14:paraId="0B260C6F" w14:textId="282CC462"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100% of council staff trained on existing laws and regulations by June 2031;</w:t>
      </w:r>
    </w:p>
    <w:p w14:paraId="4DB7AB5B" w14:textId="5876A6F6"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Council by laws reviewed and enacted by June 2031;</w:t>
      </w:r>
    </w:p>
    <w:p w14:paraId="1A35A245" w14:textId="77777777"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Capacity of village land Committees and Ward Tribunals strengthened from 85% to 95% by June 2031;</w:t>
      </w:r>
    </w:p>
    <w:p w14:paraId="169EED3D" w14:textId="5AF01085"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 xml:space="preserve">Amount of revenue from Council own sources Increased from 3.5 billion </w:t>
      </w:r>
      <w:proofErr w:type="spellStart"/>
      <w:r w:rsidRPr="00B12588">
        <w:rPr>
          <w:rFonts w:ascii="Arial" w:hAnsi="Arial" w:cs="Arial"/>
        </w:rPr>
        <w:t>toto</w:t>
      </w:r>
      <w:proofErr w:type="spellEnd"/>
      <w:r w:rsidRPr="00B12588">
        <w:rPr>
          <w:rFonts w:ascii="Arial" w:hAnsi="Arial" w:cs="Arial"/>
        </w:rPr>
        <w:t xml:space="preserve"> 7.72 billion by June 2031;</w:t>
      </w:r>
    </w:p>
    <w:p w14:paraId="69FFEB2A" w14:textId="77777777" w:rsidR="005A63FE" w:rsidRPr="00B12588" w:rsidRDefault="005A63FE" w:rsidP="0051239C">
      <w:pPr>
        <w:pStyle w:val="ListParagraph"/>
        <w:numPr>
          <w:ilvl w:val="0"/>
          <w:numId w:val="208"/>
        </w:numPr>
        <w:spacing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TC financial resources managed in full compliance with applicable Financial Acts and Regulations by June 2031;</w:t>
      </w:r>
    </w:p>
    <w:p w14:paraId="19ED9855" w14:textId="46B6A066"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Inventory management and Storage facilities improved from 25%-50% by June 2031;</w:t>
      </w:r>
    </w:p>
    <w:p w14:paraId="4AF9A1D6" w14:textId="77777777" w:rsidR="005A63FE" w:rsidRPr="00B12588" w:rsidRDefault="005A63FE" w:rsidP="0051239C">
      <w:pPr>
        <w:pStyle w:val="ListParagraph"/>
        <w:numPr>
          <w:ilvl w:val="0"/>
          <w:numId w:val="208"/>
        </w:numPr>
        <w:spacing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TC procurement functions implemented according to current Procurement Acts and Regulations by June 2031;</w:t>
      </w:r>
    </w:p>
    <w:p w14:paraId="65C267FB" w14:textId="125FEAB0"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lastRenderedPageBreak/>
        <w:t xml:space="preserve">Five (5) annual risk-based audit reports annually produced by June 2031; </w:t>
      </w:r>
    </w:p>
    <w:p w14:paraId="6E1BEED5" w14:textId="3EFAF524"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Audit techniques on the application of financial management systems to the Internal Audit staffs enhanced from 20% to 70% by June, 2031;</w:t>
      </w:r>
    </w:p>
    <w:p w14:paraId="40A65BBD" w14:textId="77777777"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Internal control system on the supervision of council’s resources enhanced from 60%-70% by June 2031;</w:t>
      </w:r>
    </w:p>
    <w:p w14:paraId="0C3BC844" w14:textId="17C83C81"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 xml:space="preserve">Public awareness of government services, initiatives, and projects increased to at least 80% of the population in </w:t>
      </w:r>
      <w:proofErr w:type="spellStart"/>
      <w:r w:rsidRPr="00B12588">
        <w:rPr>
          <w:rFonts w:ascii="Arial" w:hAnsi="Arial" w:cs="Arial"/>
        </w:rPr>
        <w:t>Bagamoyo</w:t>
      </w:r>
      <w:proofErr w:type="spellEnd"/>
      <w:r w:rsidRPr="00B12588">
        <w:rPr>
          <w:rFonts w:ascii="Arial" w:hAnsi="Arial" w:cs="Arial"/>
        </w:rPr>
        <w:t xml:space="preserve"> TC by June 2031;</w:t>
      </w:r>
    </w:p>
    <w:p w14:paraId="6C7E8595" w14:textId="77C5E9EA"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Functionality and regular updating of the Council website and official social media platforms 100% ensured by June 2031;</w:t>
      </w:r>
    </w:p>
    <w:p w14:paraId="4CD79DC3" w14:textId="7EABBA07"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At least four (4) media briefings or press releases annually conducted by June 2031;</w:t>
      </w:r>
    </w:p>
    <w:p w14:paraId="06CC2CC4" w14:textId="77777777"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Effective citizen feedback mechanisms establish and operationalize by June 2031;</w:t>
      </w:r>
    </w:p>
    <w:p w14:paraId="61DE1665" w14:textId="08835384"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Management and coordination of electoral processes Strengthened from 70% to 100% by 2031;</w:t>
      </w:r>
    </w:p>
    <w:p w14:paraId="200E0D91" w14:textId="597DBCE6"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Citizen participation in electoral processes Increased from 75% to 80% by 2031;</w:t>
      </w:r>
    </w:p>
    <w:p w14:paraId="562B243A" w14:textId="22673FD9" w:rsidR="005A63FE"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Transparency and credibility of elections Improved from 80% to 100% by 2031; and</w:t>
      </w:r>
    </w:p>
    <w:p w14:paraId="0D12AEC8" w14:textId="217CFE86" w:rsidR="007C6FEF" w:rsidRPr="00B12588" w:rsidRDefault="005A63FE" w:rsidP="0051239C">
      <w:pPr>
        <w:pStyle w:val="ListParagraph"/>
        <w:numPr>
          <w:ilvl w:val="0"/>
          <w:numId w:val="208"/>
        </w:numPr>
        <w:spacing w:line="276" w:lineRule="auto"/>
        <w:jc w:val="both"/>
        <w:rPr>
          <w:rFonts w:ascii="Arial" w:hAnsi="Arial" w:cs="Arial"/>
        </w:rPr>
      </w:pPr>
      <w:r w:rsidRPr="00B12588">
        <w:rPr>
          <w:rFonts w:ascii="Arial" w:hAnsi="Arial" w:cs="Arial"/>
        </w:rPr>
        <w:t>Inclusivity and accessibility of electoral processes Promoted by 100% by 2031.</w:t>
      </w:r>
    </w:p>
    <w:p w14:paraId="5D6A67F9" w14:textId="5E58BB34"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5DB26EF4" w14:textId="730F3E35" w:rsidR="005A63FE" w:rsidRPr="00B12588" w:rsidRDefault="005A63FE" w:rsidP="0051239C">
      <w:pPr>
        <w:pStyle w:val="ListParagraph"/>
        <w:numPr>
          <w:ilvl w:val="0"/>
          <w:numId w:val="209"/>
        </w:numPr>
        <w:spacing w:line="276" w:lineRule="auto"/>
        <w:jc w:val="both"/>
        <w:rPr>
          <w:rFonts w:ascii="Arial" w:hAnsi="Arial" w:cs="Arial"/>
        </w:rPr>
      </w:pPr>
      <w:bookmarkStart w:id="97" w:name="_Hlk218765394"/>
      <w:r w:rsidRPr="00B12588">
        <w:rPr>
          <w:rFonts w:ascii="Arial" w:hAnsi="Arial" w:cs="Arial"/>
        </w:rPr>
        <w:t>Percentage of employees against establishment</w:t>
      </w:r>
      <w:r w:rsidR="00B867A4" w:rsidRPr="00B12588">
        <w:rPr>
          <w:rFonts w:ascii="Arial" w:hAnsi="Arial" w:cs="Arial"/>
        </w:rPr>
        <w:t>;</w:t>
      </w:r>
    </w:p>
    <w:p w14:paraId="215779E2" w14:textId="2AD25B5C"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Staff retention rate</w:t>
      </w:r>
      <w:r w:rsidR="00B867A4" w:rsidRPr="00B12588">
        <w:rPr>
          <w:rFonts w:ascii="Arial" w:hAnsi="Arial" w:cs="Arial"/>
        </w:rPr>
        <w:t>;</w:t>
      </w:r>
    </w:p>
    <w:p w14:paraId="73CAFED1"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staff achieving annual performance targets</w:t>
      </w:r>
      <w:r w:rsidR="00B867A4" w:rsidRPr="00B12588">
        <w:rPr>
          <w:rFonts w:ascii="Arial" w:hAnsi="Arial" w:cs="Arial"/>
        </w:rPr>
        <w:t>;</w:t>
      </w:r>
    </w:p>
    <w:p w14:paraId="1C0DFB52"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Percentage of </w:t>
      </w:r>
      <w:proofErr w:type="spellStart"/>
      <w:r w:rsidRPr="00B12588">
        <w:rPr>
          <w:rFonts w:ascii="Arial" w:hAnsi="Arial" w:cs="Arial"/>
        </w:rPr>
        <w:t>Bagamoyo</w:t>
      </w:r>
      <w:proofErr w:type="spellEnd"/>
      <w:r w:rsidRPr="00B12588">
        <w:rPr>
          <w:rFonts w:ascii="Arial" w:hAnsi="Arial" w:cs="Arial"/>
        </w:rPr>
        <w:t xml:space="preserve"> Town Council staff who receive targeted capacity development training;</w:t>
      </w:r>
    </w:p>
    <w:p w14:paraId="64D0B15F"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Percentage of </w:t>
      </w:r>
      <w:proofErr w:type="spellStart"/>
      <w:r w:rsidRPr="00B12588">
        <w:rPr>
          <w:rFonts w:ascii="Arial" w:hAnsi="Arial" w:cs="Arial"/>
        </w:rPr>
        <w:t>Bagamoyo</w:t>
      </w:r>
      <w:proofErr w:type="spellEnd"/>
      <w:r w:rsidRPr="00B12588">
        <w:rPr>
          <w:rFonts w:ascii="Arial" w:hAnsi="Arial" w:cs="Arial"/>
        </w:rPr>
        <w:t xml:space="preserve"> Town Council Councilors who receive targeted capacity development training; </w:t>
      </w:r>
    </w:p>
    <w:p w14:paraId="1C58C248" w14:textId="433BBFAD"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capacity development training programs conducted annually</w:t>
      </w:r>
      <w:r w:rsidR="00B867A4" w:rsidRPr="00B12588">
        <w:rPr>
          <w:rFonts w:ascii="Arial" w:hAnsi="Arial" w:cs="Arial"/>
        </w:rPr>
        <w:t>;</w:t>
      </w:r>
    </w:p>
    <w:p w14:paraId="765E6C9C"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eligible staff assessed and promoted in accordance with established guidelines</w:t>
      </w:r>
      <w:r w:rsidR="00B867A4" w:rsidRPr="00B12588">
        <w:rPr>
          <w:rFonts w:ascii="Arial" w:hAnsi="Arial" w:cs="Arial"/>
        </w:rPr>
        <w:t>;</w:t>
      </w:r>
    </w:p>
    <w:p w14:paraId="7A674281" w14:textId="2E2FAF22"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divisions and units meeting minimum OSHA standards;</w:t>
      </w:r>
    </w:p>
    <w:p w14:paraId="666F59A1" w14:textId="18B7A15D"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meetings conducted as per the approved annual calendar</w:t>
      </w:r>
      <w:r w:rsidR="00B867A4" w:rsidRPr="00B12588">
        <w:rPr>
          <w:rFonts w:ascii="Arial" w:hAnsi="Arial" w:cs="Arial"/>
        </w:rPr>
        <w:t>;</w:t>
      </w:r>
    </w:p>
    <w:p w14:paraId="58CE5E9D" w14:textId="77777777"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eligible staff receiving benefits on time;</w:t>
      </w:r>
    </w:p>
    <w:p w14:paraId="5DF55C04"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staff trained on existing laws and regulations</w:t>
      </w:r>
      <w:r w:rsidR="00B867A4" w:rsidRPr="00B12588">
        <w:rPr>
          <w:rFonts w:ascii="Arial" w:hAnsi="Arial" w:cs="Arial"/>
        </w:rPr>
        <w:t>;</w:t>
      </w:r>
    </w:p>
    <w:p w14:paraId="632C0039"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Number of Council by-laws reviewed and updated; </w:t>
      </w:r>
    </w:p>
    <w:p w14:paraId="39D78C95"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revised by-laws approved and enacted by the relevant authorities</w:t>
      </w:r>
      <w:r w:rsidR="00B867A4" w:rsidRPr="00B12588">
        <w:rPr>
          <w:rFonts w:ascii="Arial" w:hAnsi="Arial" w:cs="Arial"/>
        </w:rPr>
        <w:t>;</w:t>
      </w:r>
    </w:p>
    <w:p w14:paraId="13D9C641"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Village Land Committees and Ward Tribunals members trained;</w:t>
      </w:r>
    </w:p>
    <w:p w14:paraId="39505845"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capacity-building sessions conducted annually;</w:t>
      </w:r>
    </w:p>
    <w:p w14:paraId="3663E440"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land and dispute cases resolved within the prescribed timeframe;</w:t>
      </w:r>
    </w:p>
    <w:p w14:paraId="6BC88347"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lastRenderedPageBreak/>
        <w:t>Reduction in backlog of unresolved land and community disputes;</w:t>
      </w:r>
    </w:p>
    <w:p w14:paraId="1419C21F"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Total amount of revenue collected from Council own sources per financial year;</w:t>
      </w:r>
    </w:p>
    <w:p w14:paraId="1C034F71"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increase in own-source revenue compared to the previous year;</w:t>
      </w:r>
    </w:p>
    <w:p w14:paraId="594998C6"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new revenue sources identified and operationalized</w:t>
      </w:r>
      <w:r w:rsidR="00B867A4" w:rsidRPr="00B12588">
        <w:rPr>
          <w:rFonts w:ascii="Arial" w:hAnsi="Arial" w:cs="Arial"/>
        </w:rPr>
        <w:t>;</w:t>
      </w:r>
    </w:p>
    <w:p w14:paraId="6FB0CC44"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Percentage of audit queries compared to the previous period; </w:t>
      </w:r>
    </w:p>
    <w:p w14:paraId="75D5E418"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Financial reports prepared;</w:t>
      </w:r>
    </w:p>
    <w:p w14:paraId="21E56D2D"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level of inventory management and storage facilities improvement;</w:t>
      </w:r>
    </w:p>
    <w:p w14:paraId="66521A36"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procurement activities executed in compliance with procurement laws and regulations;</w:t>
      </w:r>
    </w:p>
    <w:p w14:paraId="10B18606" w14:textId="71410462"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Percentage of </w:t>
      </w:r>
      <w:proofErr w:type="spellStart"/>
      <w:r w:rsidRPr="00B12588">
        <w:rPr>
          <w:rFonts w:ascii="Arial" w:hAnsi="Arial" w:cs="Arial"/>
        </w:rPr>
        <w:t>Bagamoyo</w:t>
      </w:r>
      <w:proofErr w:type="spellEnd"/>
      <w:r w:rsidRPr="00B12588">
        <w:rPr>
          <w:rFonts w:ascii="Arial" w:hAnsi="Arial" w:cs="Arial"/>
        </w:rPr>
        <w:t xml:space="preserve"> TC staff trained on procurement laws and regulations;</w:t>
      </w:r>
    </w:p>
    <w:p w14:paraId="3DC299FE"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Risk based internal audit pan implemented</w:t>
      </w:r>
      <w:r w:rsidR="00B867A4" w:rsidRPr="00B12588">
        <w:rPr>
          <w:rFonts w:ascii="Arial" w:hAnsi="Arial" w:cs="Arial"/>
        </w:rPr>
        <w:t>;</w:t>
      </w:r>
    </w:p>
    <w:p w14:paraId="18DAACAE" w14:textId="59C67BD2"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internal audit staff trained</w:t>
      </w:r>
      <w:r w:rsidR="00B867A4" w:rsidRPr="00B12588">
        <w:rPr>
          <w:rFonts w:ascii="Arial" w:hAnsi="Arial" w:cs="Arial"/>
        </w:rPr>
        <w:t>;</w:t>
      </w:r>
    </w:p>
    <w:p w14:paraId="5ED73C1F"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audit committee meeting conducted;</w:t>
      </w:r>
    </w:p>
    <w:p w14:paraId="0DF13B2D"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population aware of Council services, initiatives, and projects;</w:t>
      </w:r>
    </w:p>
    <w:p w14:paraId="7138B58E"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community meetings and public forums conducted annually</w:t>
      </w:r>
      <w:r w:rsidR="00B867A4" w:rsidRPr="00B12588">
        <w:rPr>
          <w:rFonts w:ascii="Arial" w:hAnsi="Arial" w:cs="Arial"/>
        </w:rPr>
        <w:t>;</w:t>
      </w:r>
    </w:p>
    <w:p w14:paraId="2A9486C2"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functionality of the Council website and official social media platforms;</w:t>
      </w:r>
    </w:p>
    <w:p w14:paraId="73BF88C5"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website updates made per month;</w:t>
      </w:r>
    </w:p>
    <w:p w14:paraId="7E58237F"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Number of social media posts published per month; </w:t>
      </w:r>
    </w:p>
    <w:p w14:paraId="663BF6B3"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Website traffic statistics (visits)</w:t>
      </w:r>
      <w:r w:rsidR="00B867A4" w:rsidRPr="00B12588">
        <w:rPr>
          <w:rFonts w:ascii="Arial" w:hAnsi="Arial" w:cs="Arial"/>
        </w:rPr>
        <w:t>;</w:t>
      </w:r>
    </w:p>
    <w:p w14:paraId="7439EB58"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media briefings conducted per year;</w:t>
      </w:r>
    </w:p>
    <w:p w14:paraId="5D07C801" w14:textId="2E36CD99"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press releases issued annually</w:t>
      </w:r>
      <w:r w:rsidR="00B867A4" w:rsidRPr="00B12588">
        <w:rPr>
          <w:rFonts w:ascii="Arial" w:hAnsi="Arial" w:cs="Arial"/>
        </w:rPr>
        <w:t>;</w:t>
      </w:r>
    </w:p>
    <w:p w14:paraId="41528FC2"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functional citizen feedback mechanisms established;</w:t>
      </w:r>
    </w:p>
    <w:p w14:paraId="07DBFAC3"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Percentage of planned election activities executed on time; </w:t>
      </w:r>
    </w:p>
    <w:p w14:paraId="3BCEFC11"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 xml:space="preserve">Number of voters registered; </w:t>
      </w:r>
    </w:p>
    <w:p w14:paraId="55776A98"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civic education campaigns conducted</w:t>
      </w:r>
      <w:r w:rsidR="00B867A4" w:rsidRPr="00B12588">
        <w:rPr>
          <w:rFonts w:ascii="Arial" w:hAnsi="Arial" w:cs="Arial"/>
        </w:rPr>
        <w:t>;</w:t>
      </w:r>
    </w:p>
    <w:p w14:paraId="563F3F1C"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election-related complaints reported and resolved</w:t>
      </w:r>
      <w:r w:rsidR="00B867A4" w:rsidRPr="00B12588">
        <w:rPr>
          <w:rFonts w:ascii="Arial" w:hAnsi="Arial" w:cs="Arial"/>
        </w:rPr>
        <w:t>;</w:t>
      </w:r>
    </w:p>
    <w:p w14:paraId="6C4B60A6" w14:textId="77777777"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disciplinary cases related to electoral conduct</w:t>
      </w:r>
      <w:r w:rsidR="00B867A4" w:rsidRPr="00B12588">
        <w:rPr>
          <w:rFonts w:ascii="Arial" w:hAnsi="Arial" w:cs="Arial"/>
        </w:rPr>
        <w:t>;</w:t>
      </w:r>
    </w:p>
    <w:p w14:paraId="41099FC1" w14:textId="380E35C0" w:rsidR="00B867A4"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Percentage of polling stations with physical access support;</w:t>
      </w:r>
      <w:r w:rsidR="00B867A4" w:rsidRPr="00B12588">
        <w:rPr>
          <w:rFonts w:ascii="Arial" w:hAnsi="Arial" w:cs="Arial"/>
        </w:rPr>
        <w:t xml:space="preserve"> and</w:t>
      </w:r>
    </w:p>
    <w:p w14:paraId="40399854" w14:textId="30C9022D" w:rsidR="005A63FE" w:rsidRPr="00B12588" w:rsidRDefault="005A63FE" w:rsidP="0051239C">
      <w:pPr>
        <w:pStyle w:val="ListParagraph"/>
        <w:numPr>
          <w:ilvl w:val="0"/>
          <w:numId w:val="209"/>
        </w:numPr>
        <w:spacing w:line="276" w:lineRule="auto"/>
        <w:jc w:val="both"/>
        <w:rPr>
          <w:rFonts w:ascii="Arial" w:hAnsi="Arial" w:cs="Arial"/>
        </w:rPr>
      </w:pPr>
      <w:r w:rsidRPr="00B12588">
        <w:rPr>
          <w:rFonts w:ascii="Arial" w:hAnsi="Arial" w:cs="Arial"/>
        </w:rPr>
        <w:t>Number of targeted voter awareness campaigns conducted</w:t>
      </w:r>
      <w:r w:rsidR="00B867A4" w:rsidRPr="00B12588">
        <w:rPr>
          <w:rFonts w:ascii="Arial" w:hAnsi="Arial" w:cs="Arial"/>
        </w:rPr>
        <w:t>.</w:t>
      </w:r>
    </w:p>
    <w:bookmarkEnd w:id="97"/>
    <w:p w14:paraId="354EB548" w14:textId="77777777" w:rsidR="00D95A23" w:rsidRPr="00B12588" w:rsidRDefault="00D95A23" w:rsidP="003263D2">
      <w:pPr>
        <w:rPr>
          <w:rFonts w:ascii="Arial" w:hAnsi="Arial" w:cs="Arial"/>
          <w:b/>
          <w:bCs/>
          <w:color w:val="0070C0"/>
        </w:rPr>
      </w:pPr>
    </w:p>
    <w:p w14:paraId="73582C9C" w14:textId="0F2F8E01" w:rsidR="008079EC" w:rsidRPr="00B12588" w:rsidRDefault="003263D2" w:rsidP="008009A9">
      <w:pPr>
        <w:pStyle w:val="Heading1"/>
        <w:spacing w:line="276" w:lineRule="auto"/>
        <w:ind w:left="2160" w:hanging="2160"/>
        <w:rPr>
          <w:rFonts w:ascii="Arial" w:hAnsi="Arial" w:cs="Arial"/>
          <w:color w:val="00B050"/>
        </w:rPr>
      </w:pPr>
      <w:bookmarkStart w:id="98" w:name="_Toc216527961"/>
      <w:bookmarkStart w:id="99" w:name="_Toc218777147"/>
      <w:r w:rsidRPr="00B12588">
        <w:rPr>
          <w:rFonts w:ascii="Arial" w:hAnsi="Arial" w:cs="Arial"/>
          <w:b/>
          <w:bCs/>
          <w:color w:val="00B050"/>
          <w:sz w:val="24"/>
          <w:szCs w:val="24"/>
        </w:rPr>
        <w:t xml:space="preserve">3.7.6 </w:t>
      </w:r>
      <w:bookmarkEnd w:id="98"/>
      <w:r w:rsidR="008009A9" w:rsidRPr="00B12588">
        <w:rPr>
          <w:rFonts w:ascii="Arial" w:hAnsi="Arial" w:cs="Arial"/>
          <w:b/>
          <w:bCs/>
          <w:color w:val="00B050"/>
          <w:sz w:val="24"/>
          <w:szCs w:val="24"/>
        </w:rPr>
        <w:t>Objective F:</w:t>
      </w:r>
      <w:r w:rsidR="008009A9" w:rsidRPr="00B12588">
        <w:rPr>
          <w:rFonts w:ascii="Arial" w:hAnsi="Arial" w:cs="Arial"/>
          <w:b/>
          <w:bCs/>
          <w:color w:val="00B050"/>
          <w:sz w:val="24"/>
          <w:szCs w:val="24"/>
        </w:rPr>
        <w:tab/>
        <w:t>Social welfare, Gender and Community Empowerment Improved</w:t>
      </w:r>
      <w:bookmarkEnd w:id="99"/>
    </w:p>
    <w:p w14:paraId="12AB61B9" w14:textId="057EFA62" w:rsidR="008079EC" w:rsidRPr="00B12588" w:rsidRDefault="008079EC" w:rsidP="008079EC">
      <w:pPr>
        <w:spacing w:after="240"/>
        <w:rPr>
          <w:rFonts w:ascii="Arial" w:hAnsi="Arial" w:cs="Arial"/>
          <w:b/>
          <w:bCs/>
          <w:color w:val="00B050"/>
        </w:rPr>
      </w:pPr>
      <w:r w:rsidRPr="00B12588">
        <w:rPr>
          <w:rFonts w:ascii="Arial" w:hAnsi="Arial" w:cs="Arial"/>
          <w:b/>
          <w:bCs/>
          <w:color w:val="00B050"/>
        </w:rPr>
        <w:t>Rationale</w:t>
      </w:r>
    </w:p>
    <w:p w14:paraId="33606F7A" w14:textId="77777777" w:rsidR="00B867A4" w:rsidRPr="00B12588" w:rsidRDefault="00B867A4" w:rsidP="00B867A4">
      <w:pPr>
        <w:spacing w:after="240" w:line="276" w:lineRule="auto"/>
        <w:jc w:val="both"/>
        <w:rPr>
          <w:rFonts w:ascii="Arial" w:hAnsi="Arial" w:cs="Arial"/>
        </w:rPr>
      </w:pPr>
      <w:r w:rsidRPr="00B12588">
        <w:rPr>
          <w:rFonts w:ascii="Arial" w:hAnsi="Arial" w:cs="Arial"/>
        </w:rPr>
        <w:t xml:space="preserve">Improving social welfare, gender equality, and community empowerment is essential for </w:t>
      </w:r>
      <w:proofErr w:type="spellStart"/>
      <w:r w:rsidRPr="00B12588">
        <w:rPr>
          <w:rFonts w:ascii="Arial" w:hAnsi="Arial" w:cs="Arial"/>
        </w:rPr>
        <w:t>Bagamoyo</w:t>
      </w:r>
      <w:proofErr w:type="spellEnd"/>
      <w:r w:rsidRPr="00B12588">
        <w:rPr>
          <w:rFonts w:ascii="Arial" w:hAnsi="Arial" w:cs="Arial"/>
        </w:rPr>
        <w:t xml:space="preserve"> Town Council to promote inclusive and sustainable urban development. By strengthening social welfare services and empowering women, youth, and vulnerable groups, the Council will address poverty, inequality, and barriers to access essential services, while ensuring equitable participation in socio-economic activities.</w:t>
      </w:r>
    </w:p>
    <w:p w14:paraId="7F545700" w14:textId="3F261780" w:rsidR="008079EC" w:rsidRPr="00B12588" w:rsidRDefault="00B867A4" w:rsidP="00B867A4">
      <w:pPr>
        <w:spacing w:line="276" w:lineRule="auto"/>
        <w:jc w:val="both"/>
        <w:rPr>
          <w:rFonts w:ascii="Arial" w:hAnsi="Arial" w:cs="Arial"/>
        </w:rPr>
      </w:pPr>
      <w:r w:rsidRPr="00B12588">
        <w:rPr>
          <w:rFonts w:ascii="Arial" w:hAnsi="Arial" w:cs="Arial"/>
        </w:rPr>
        <w:lastRenderedPageBreak/>
        <w:t xml:space="preserve">Integrating gender and community empowerment perspectives into planning and service delivery will enhance household livelihoods, strengthen community resilience, and support social cohesion. This approach aligns with national policies on gender equality and social inclusion and contributes to improved well-being and sustainable development across all wards of </w:t>
      </w:r>
      <w:proofErr w:type="spellStart"/>
      <w:r w:rsidRPr="00B12588">
        <w:rPr>
          <w:rFonts w:ascii="Arial" w:hAnsi="Arial" w:cs="Arial"/>
        </w:rPr>
        <w:t>Bagamoyo</w:t>
      </w:r>
      <w:proofErr w:type="spellEnd"/>
      <w:r w:rsidRPr="00B12588">
        <w:rPr>
          <w:rFonts w:ascii="Arial" w:hAnsi="Arial" w:cs="Arial"/>
        </w:rPr>
        <w:t xml:space="preserve"> Town Council.</w:t>
      </w:r>
    </w:p>
    <w:p w14:paraId="2478DCC0" w14:textId="0F5E135F"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Service Output</w:t>
      </w:r>
      <w:r w:rsidR="00B867A4" w:rsidRPr="00B12588">
        <w:rPr>
          <w:rFonts w:ascii="Arial" w:hAnsi="Arial" w:cs="Arial"/>
          <w:b/>
          <w:bCs/>
          <w:color w:val="00B050"/>
        </w:rPr>
        <w:t>s</w:t>
      </w:r>
    </w:p>
    <w:p w14:paraId="365520C7" w14:textId="30A4C5D6" w:rsidR="00B867A4" w:rsidRPr="00B12588" w:rsidRDefault="00B867A4" w:rsidP="0051239C">
      <w:pPr>
        <w:pStyle w:val="ListParagraph"/>
        <w:numPr>
          <w:ilvl w:val="0"/>
          <w:numId w:val="210"/>
        </w:numPr>
        <w:spacing w:line="276" w:lineRule="auto"/>
        <w:jc w:val="both"/>
        <w:rPr>
          <w:rFonts w:ascii="Arial" w:hAnsi="Arial" w:cs="Arial"/>
        </w:rPr>
      </w:pPr>
      <w:r w:rsidRPr="00B12588">
        <w:rPr>
          <w:rFonts w:ascii="Arial" w:hAnsi="Arial" w:cs="Arial"/>
        </w:rPr>
        <w:t>Gender Affirmative Actions enhanced</w:t>
      </w:r>
      <w:r w:rsidR="009D1984" w:rsidRPr="00B12588">
        <w:rPr>
          <w:rFonts w:ascii="Arial" w:hAnsi="Arial" w:cs="Arial"/>
        </w:rPr>
        <w:t>;</w:t>
      </w:r>
    </w:p>
    <w:p w14:paraId="379FE4F0" w14:textId="77777777" w:rsidR="009D1984" w:rsidRPr="00B12588" w:rsidRDefault="009D1984" w:rsidP="0051239C">
      <w:pPr>
        <w:pStyle w:val="ListParagraph"/>
        <w:numPr>
          <w:ilvl w:val="0"/>
          <w:numId w:val="210"/>
        </w:numPr>
        <w:spacing w:line="276" w:lineRule="auto"/>
        <w:jc w:val="both"/>
        <w:rPr>
          <w:rFonts w:ascii="Arial" w:hAnsi="Arial" w:cs="Arial"/>
        </w:rPr>
      </w:pPr>
      <w:r w:rsidRPr="00B12588">
        <w:rPr>
          <w:rFonts w:ascii="Arial" w:hAnsi="Arial" w:cs="Arial"/>
        </w:rPr>
        <w:t>social</w:t>
      </w:r>
      <w:r w:rsidR="00B867A4" w:rsidRPr="00B12588">
        <w:rPr>
          <w:rFonts w:ascii="Arial" w:hAnsi="Arial" w:cs="Arial"/>
        </w:rPr>
        <w:t xml:space="preserve"> protection to vulnerable community members enhanced</w:t>
      </w:r>
      <w:r w:rsidRPr="00B12588">
        <w:rPr>
          <w:rFonts w:ascii="Arial" w:hAnsi="Arial" w:cs="Arial"/>
        </w:rPr>
        <w:t>;</w:t>
      </w:r>
    </w:p>
    <w:p w14:paraId="3CB1F7A4" w14:textId="4031E4AB" w:rsidR="007B034C" w:rsidRPr="00B12588" w:rsidRDefault="007B034C" w:rsidP="0051239C">
      <w:pPr>
        <w:pStyle w:val="ListParagraph"/>
        <w:numPr>
          <w:ilvl w:val="0"/>
          <w:numId w:val="210"/>
        </w:numPr>
        <w:spacing w:line="276" w:lineRule="auto"/>
        <w:jc w:val="both"/>
        <w:rPr>
          <w:rFonts w:ascii="Arial" w:hAnsi="Arial" w:cs="Arial"/>
        </w:rPr>
      </w:pPr>
      <w:r w:rsidRPr="00B12588">
        <w:rPr>
          <w:rFonts w:ascii="Arial" w:hAnsi="Arial" w:cs="Arial"/>
        </w:rPr>
        <w:t xml:space="preserve">Gender Based Violence (GBV) services improved </w:t>
      </w:r>
    </w:p>
    <w:p w14:paraId="12762C52" w14:textId="39B5B594" w:rsidR="007B034C" w:rsidRPr="00B12588" w:rsidRDefault="007B034C" w:rsidP="0051239C">
      <w:pPr>
        <w:pStyle w:val="ListParagraph"/>
        <w:numPr>
          <w:ilvl w:val="0"/>
          <w:numId w:val="210"/>
        </w:numPr>
        <w:spacing w:line="276" w:lineRule="auto"/>
        <w:jc w:val="both"/>
        <w:rPr>
          <w:rFonts w:ascii="Arial" w:hAnsi="Arial" w:cs="Arial"/>
        </w:rPr>
      </w:pPr>
      <w:r w:rsidRPr="00B12588">
        <w:rPr>
          <w:rFonts w:ascii="Arial" w:hAnsi="Arial" w:cs="Arial"/>
        </w:rPr>
        <w:t>Improved School enrollment retention and gender equality education</w:t>
      </w:r>
    </w:p>
    <w:p w14:paraId="35528499" w14:textId="1A992717" w:rsidR="007B034C" w:rsidRPr="00B12588" w:rsidRDefault="007B034C" w:rsidP="0051239C">
      <w:pPr>
        <w:pStyle w:val="ListParagraph"/>
        <w:numPr>
          <w:ilvl w:val="0"/>
          <w:numId w:val="210"/>
        </w:numPr>
        <w:spacing w:line="276" w:lineRule="auto"/>
        <w:jc w:val="both"/>
        <w:rPr>
          <w:rFonts w:ascii="Arial" w:hAnsi="Arial" w:cs="Arial"/>
        </w:rPr>
      </w:pPr>
      <w:r w:rsidRPr="00B12588">
        <w:rPr>
          <w:rFonts w:ascii="Arial" w:hAnsi="Arial" w:cs="Arial"/>
        </w:rPr>
        <w:t xml:space="preserve">Care and support of Elderly people improved </w:t>
      </w:r>
    </w:p>
    <w:p w14:paraId="1C2103F0" w14:textId="77777777" w:rsidR="007B034C" w:rsidRPr="00B12588" w:rsidRDefault="007B034C" w:rsidP="0051239C">
      <w:pPr>
        <w:pStyle w:val="ListParagraph"/>
        <w:numPr>
          <w:ilvl w:val="0"/>
          <w:numId w:val="210"/>
        </w:numPr>
        <w:spacing w:line="276" w:lineRule="auto"/>
        <w:jc w:val="both"/>
        <w:rPr>
          <w:rFonts w:ascii="Arial" w:hAnsi="Arial" w:cs="Arial"/>
          <w:b/>
          <w:bCs/>
          <w:color w:val="00B050"/>
        </w:rPr>
      </w:pPr>
      <w:r w:rsidRPr="00B12588">
        <w:rPr>
          <w:rFonts w:ascii="Arial" w:hAnsi="Arial" w:cs="Arial"/>
        </w:rPr>
        <w:t>Juvenile Justice and Correctional Services Improved</w:t>
      </w:r>
    </w:p>
    <w:p w14:paraId="2C00E49D" w14:textId="77777777" w:rsidR="007B034C" w:rsidRPr="00B12588" w:rsidRDefault="007B034C" w:rsidP="007B034C">
      <w:pPr>
        <w:spacing w:line="276" w:lineRule="auto"/>
        <w:ind w:left="360"/>
        <w:jc w:val="both"/>
        <w:rPr>
          <w:rFonts w:ascii="Arial" w:hAnsi="Arial" w:cs="Arial"/>
          <w:b/>
          <w:bCs/>
          <w:color w:val="00B050"/>
        </w:rPr>
      </w:pPr>
    </w:p>
    <w:p w14:paraId="4BB97DCD" w14:textId="39A0CABB" w:rsidR="008009A9" w:rsidRPr="00B12588" w:rsidRDefault="008009A9" w:rsidP="007B034C">
      <w:pPr>
        <w:spacing w:line="276" w:lineRule="auto"/>
        <w:ind w:left="360"/>
        <w:jc w:val="both"/>
        <w:rPr>
          <w:rFonts w:ascii="Arial" w:hAnsi="Arial" w:cs="Arial"/>
          <w:b/>
          <w:bCs/>
          <w:color w:val="00B050"/>
        </w:rPr>
      </w:pPr>
      <w:r w:rsidRPr="00B12588">
        <w:rPr>
          <w:rFonts w:ascii="Arial" w:hAnsi="Arial" w:cs="Arial"/>
          <w:b/>
          <w:bCs/>
          <w:color w:val="00B050"/>
        </w:rPr>
        <w:t>Strategies</w:t>
      </w:r>
    </w:p>
    <w:p w14:paraId="3C0430BC" w14:textId="77777777"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 xml:space="preserve">Establish and operationalize child protection committees at school level; </w:t>
      </w:r>
    </w:p>
    <w:p w14:paraId="2EEC7C01" w14:textId="30B8C902"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Engage parents, community leaders, and local authorities in promoting pupil safety;</w:t>
      </w:r>
    </w:p>
    <w:p w14:paraId="415DF5CD" w14:textId="328505F0"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Community to be sensitized on juvenile justice</w:t>
      </w:r>
      <w:r w:rsidR="00070CFB" w:rsidRPr="00B12588">
        <w:rPr>
          <w:rFonts w:ascii="Arial" w:hAnsi="Arial" w:cs="Arial"/>
        </w:rPr>
        <w:t>;</w:t>
      </w:r>
    </w:p>
    <w:p w14:paraId="4CAB7F3B" w14:textId="34418E65"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Social welfare integration Created</w:t>
      </w:r>
      <w:r w:rsidR="00070CFB" w:rsidRPr="00B12588">
        <w:rPr>
          <w:rFonts w:ascii="Arial" w:hAnsi="Arial" w:cs="Arial"/>
        </w:rPr>
        <w:t>;</w:t>
      </w:r>
    </w:p>
    <w:p w14:paraId="6A3CD864" w14:textId="52009A19"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Social welfare system strengthened</w:t>
      </w:r>
      <w:r w:rsidR="00070CFB" w:rsidRPr="00B12588">
        <w:rPr>
          <w:rFonts w:ascii="Arial" w:hAnsi="Arial" w:cs="Arial"/>
        </w:rPr>
        <w:t>;</w:t>
      </w:r>
    </w:p>
    <w:p w14:paraId="3B466BFD" w14:textId="7C249003"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Community sensitized on GBV and VAC</w:t>
      </w:r>
      <w:r w:rsidR="00070CFB" w:rsidRPr="00B12588">
        <w:rPr>
          <w:rFonts w:ascii="Arial" w:hAnsi="Arial" w:cs="Arial"/>
        </w:rPr>
        <w:t>;</w:t>
      </w:r>
    </w:p>
    <w:p w14:paraId="17A9A5D3" w14:textId="21B5C89D"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Services to Persons with disabilities strengthened</w:t>
      </w:r>
      <w:r w:rsidR="00070CFB" w:rsidRPr="00B12588">
        <w:rPr>
          <w:rFonts w:ascii="Arial" w:hAnsi="Arial" w:cs="Arial"/>
        </w:rPr>
        <w:t>;</w:t>
      </w:r>
    </w:p>
    <w:p w14:paraId="624B4C1E" w14:textId="77777777"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Elderly supported with comprehensive care, support and well-being;</w:t>
      </w:r>
    </w:p>
    <w:p w14:paraId="7DB40B23" w14:textId="77777777"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Strengthen efforts against gender- based violence and violence against children;</w:t>
      </w:r>
    </w:p>
    <w:p w14:paraId="7F1C41A9" w14:textId="3B604788"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Promote inclusiveness and economic empowerment for women, youth and disabled group;</w:t>
      </w:r>
      <w:r w:rsidR="00070CFB" w:rsidRPr="00B12588">
        <w:rPr>
          <w:rFonts w:ascii="Arial" w:hAnsi="Arial" w:cs="Arial"/>
        </w:rPr>
        <w:t xml:space="preserve"> and</w:t>
      </w:r>
    </w:p>
    <w:p w14:paraId="0B472BD2" w14:textId="12C4DB5A" w:rsidR="00A3562B" w:rsidRPr="00B12588" w:rsidRDefault="00A3562B" w:rsidP="0051239C">
      <w:pPr>
        <w:pStyle w:val="ListParagraph"/>
        <w:numPr>
          <w:ilvl w:val="0"/>
          <w:numId w:val="211"/>
        </w:numPr>
        <w:spacing w:line="276" w:lineRule="auto"/>
        <w:jc w:val="both"/>
        <w:rPr>
          <w:rFonts w:ascii="Arial" w:hAnsi="Arial" w:cs="Arial"/>
        </w:rPr>
      </w:pPr>
      <w:r w:rsidRPr="00B12588">
        <w:rPr>
          <w:rFonts w:ascii="Arial" w:hAnsi="Arial" w:cs="Arial"/>
        </w:rPr>
        <w:t>Strengthen management and regulation of community empowerment funds</w:t>
      </w:r>
      <w:r w:rsidR="00070CFB" w:rsidRPr="00B12588">
        <w:rPr>
          <w:rFonts w:ascii="Arial" w:hAnsi="Arial" w:cs="Arial"/>
        </w:rPr>
        <w:t>.</w:t>
      </w:r>
    </w:p>
    <w:p w14:paraId="261C0953"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69D95CCF" w14:textId="77777777" w:rsidR="00070CFB" w:rsidRPr="00B12588" w:rsidRDefault="00070CFB" w:rsidP="0051239C">
      <w:pPr>
        <w:pStyle w:val="ListParagraph"/>
        <w:numPr>
          <w:ilvl w:val="0"/>
          <w:numId w:val="212"/>
        </w:numPr>
        <w:spacing w:line="276" w:lineRule="auto"/>
        <w:jc w:val="both"/>
        <w:rPr>
          <w:rFonts w:ascii="Arial" w:hAnsi="Arial" w:cs="Arial"/>
        </w:rPr>
      </w:pPr>
      <w:r w:rsidRPr="00B12588">
        <w:rPr>
          <w:rFonts w:ascii="Arial" w:hAnsi="Arial" w:cs="Arial"/>
        </w:rPr>
        <w:t>Improved safety and protection of pupils in pre-primary and primary schools by June 2031;</w:t>
      </w:r>
    </w:p>
    <w:p w14:paraId="6B996B50" w14:textId="4336EF2E" w:rsidR="007A6870" w:rsidRPr="00B12588" w:rsidRDefault="007A6870" w:rsidP="0051239C">
      <w:pPr>
        <w:pStyle w:val="ListParagraph"/>
        <w:numPr>
          <w:ilvl w:val="0"/>
          <w:numId w:val="212"/>
        </w:numPr>
        <w:spacing w:line="276" w:lineRule="auto"/>
        <w:jc w:val="both"/>
        <w:rPr>
          <w:rFonts w:ascii="Arial" w:hAnsi="Arial" w:cs="Arial"/>
        </w:rPr>
      </w:pPr>
      <w:r w:rsidRPr="00B12588">
        <w:rPr>
          <w:rFonts w:ascii="Arial" w:hAnsi="Arial" w:cs="Arial"/>
        </w:rPr>
        <w:t>Improve Juvenile Justice and correctional services from 45% to 65% by June 2031</w:t>
      </w:r>
    </w:p>
    <w:p w14:paraId="161E9CA8" w14:textId="705D8927" w:rsidR="007A6870" w:rsidRPr="00B12588" w:rsidRDefault="007A6870" w:rsidP="0051239C">
      <w:pPr>
        <w:pStyle w:val="ListParagraph"/>
        <w:numPr>
          <w:ilvl w:val="0"/>
          <w:numId w:val="212"/>
        </w:numPr>
        <w:spacing w:line="276" w:lineRule="auto"/>
        <w:jc w:val="both"/>
        <w:rPr>
          <w:rFonts w:ascii="Arial" w:hAnsi="Arial" w:cs="Arial"/>
        </w:rPr>
      </w:pPr>
      <w:r w:rsidRPr="00B12588">
        <w:rPr>
          <w:rFonts w:ascii="Arial" w:hAnsi="Arial" w:cs="Arial"/>
        </w:rPr>
        <w:t>Improve creation and enabling environment for social welfare integration from 40% to 80% by June 2031</w:t>
      </w:r>
    </w:p>
    <w:p w14:paraId="676387CC" w14:textId="5BA03022" w:rsidR="007A6870" w:rsidRPr="00B12588" w:rsidRDefault="007A6870" w:rsidP="0051239C">
      <w:pPr>
        <w:pStyle w:val="ListParagraph"/>
        <w:numPr>
          <w:ilvl w:val="0"/>
          <w:numId w:val="212"/>
        </w:numPr>
        <w:spacing w:line="276" w:lineRule="auto"/>
        <w:jc w:val="both"/>
        <w:rPr>
          <w:rFonts w:ascii="Arial" w:hAnsi="Arial" w:cs="Arial"/>
        </w:rPr>
      </w:pPr>
      <w:r w:rsidRPr="00B12588">
        <w:rPr>
          <w:rFonts w:ascii="Arial" w:hAnsi="Arial" w:cs="Arial"/>
        </w:rPr>
        <w:t>Strengthen social welfare delivery system from 45% 85% by June 2031</w:t>
      </w:r>
    </w:p>
    <w:p w14:paraId="3D9015C6" w14:textId="75278BED" w:rsidR="007A6870" w:rsidRPr="00B12588" w:rsidRDefault="00C56BB6" w:rsidP="0051239C">
      <w:pPr>
        <w:pStyle w:val="ListParagraph"/>
        <w:numPr>
          <w:ilvl w:val="0"/>
          <w:numId w:val="212"/>
        </w:numPr>
        <w:spacing w:line="276" w:lineRule="auto"/>
        <w:jc w:val="both"/>
        <w:rPr>
          <w:rFonts w:ascii="Arial" w:hAnsi="Arial" w:cs="Arial"/>
        </w:rPr>
      </w:pPr>
      <w:r w:rsidRPr="00B12588">
        <w:rPr>
          <w:rFonts w:ascii="Arial" w:hAnsi="Arial" w:cs="Arial"/>
        </w:rPr>
        <w:t>Improve gender based – violence (GBV) and child against violence (VAC) prevention and responses from 48% to 65% by June 2031</w:t>
      </w:r>
    </w:p>
    <w:p w14:paraId="64FA71D4" w14:textId="2A6873E4" w:rsidR="009B46C3" w:rsidRPr="00B12588" w:rsidRDefault="00C56BB6" w:rsidP="0051239C">
      <w:pPr>
        <w:pStyle w:val="ListParagraph"/>
        <w:numPr>
          <w:ilvl w:val="0"/>
          <w:numId w:val="212"/>
        </w:numPr>
        <w:spacing w:line="276" w:lineRule="auto"/>
        <w:jc w:val="both"/>
        <w:rPr>
          <w:rFonts w:ascii="Arial" w:hAnsi="Arial" w:cs="Arial"/>
        </w:rPr>
      </w:pPr>
      <w:r w:rsidRPr="00B12588">
        <w:rPr>
          <w:rFonts w:ascii="Arial" w:hAnsi="Arial" w:cs="Arial"/>
        </w:rPr>
        <w:lastRenderedPageBreak/>
        <w:t xml:space="preserve">Strengthened comprehensive care, support and </w:t>
      </w:r>
      <w:proofErr w:type="spellStart"/>
      <w:r w:rsidRPr="00B12588">
        <w:rPr>
          <w:rFonts w:ascii="Arial" w:hAnsi="Arial" w:cs="Arial"/>
        </w:rPr>
        <w:t>well being</w:t>
      </w:r>
      <w:proofErr w:type="spellEnd"/>
      <w:r w:rsidRPr="00B12588">
        <w:rPr>
          <w:rFonts w:ascii="Arial" w:hAnsi="Arial" w:cs="Arial"/>
        </w:rPr>
        <w:t xml:space="preserve"> for the elderly from 58% to 80% by June 2031</w:t>
      </w:r>
    </w:p>
    <w:p w14:paraId="38AC5CB7" w14:textId="0FC5CC37" w:rsidR="00070CFB" w:rsidRPr="00B12588" w:rsidRDefault="00070CFB" w:rsidP="0051239C">
      <w:pPr>
        <w:pStyle w:val="ListParagraph"/>
        <w:numPr>
          <w:ilvl w:val="0"/>
          <w:numId w:val="212"/>
        </w:numPr>
        <w:spacing w:line="276" w:lineRule="auto"/>
        <w:jc w:val="both"/>
        <w:rPr>
          <w:rFonts w:ascii="Arial" w:hAnsi="Arial" w:cs="Arial"/>
        </w:rPr>
      </w:pPr>
      <w:r w:rsidRPr="00B12588">
        <w:rPr>
          <w:rFonts w:ascii="Arial" w:hAnsi="Arial" w:cs="Arial"/>
        </w:rPr>
        <w:t>Access to capital for women economic groups improved from 164 to 328 by June 2031;</w:t>
      </w:r>
    </w:p>
    <w:p w14:paraId="476DA7FB" w14:textId="323816C0" w:rsidR="00070CFB" w:rsidRPr="00B12588" w:rsidRDefault="00070CFB" w:rsidP="0051239C">
      <w:pPr>
        <w:pStyle w:val="ListParagraph"/>
        <w:numPr>
          <w:ilvl w:val="0"/>
          <w:numId w:val="212"/>
        </w:numPr>
        <w:spacing w:line="276" w:lineRule="auto"/>
        <w:jc w:val="both"/>
        <w:rPr>
          <w:rFonts w:ascii="Arial" w:hAnsi="Arial" w:cs="Arial"/>
        </w:rPr>
      </w:pPr>
      <w:r w:rsidRPr="00B12588">
        <w:rPr>
          <w:rFonts w:ascii="Arial" w:hAnsi="Arial" w:cs="Arial"/>
        </w:rPr>
        <w:t>Access to capital for youth economic groups improved from 107 to 214 by June 2031;</w:t>
      </w:r>
    </w:p>
    <w:p w14:paraId="54D2174F" w14:textId="2CCD8324" w:rsidR="00070CFB" w:rsidRPr="00B12588" w:rsidRDefault="00070CFB" w:rsidP="0051239C">
      <w:pPr>
        <w:pStyle w:val="ListParagraph"/>
        <w:numPr>
          <w:ilvl w:val="0"/>
          <w:numId w:val="212"/>
        </w:numPr>
        <w:spacing w:line="276" w:lineRule="auto"/>
        <w:jc w:val="both"/>
        <w:rPr>
          <w:rFonts w:ascii="Arial" w:hAnsi="Arial" w:cs="Arial"/>
        </w:rPr>
      </w:pPr>
      <w:r w:rsidRPr="00B12588">
        <w:rPr>
          <w:rFonts w:ascii="Arial" w:hAnsi="Arial" w:cs="Arial"/>
        </w:rPr>
        <w:t>Access to capital for people with Disability economic groups improved from 86 to 172 by June 2031;</w:t>
      </w:r>
    </w:p>
    <w:p w14:paraId="1AD50459" w14:textId="745521E1" w:rsidR="00070CFB" w:rsidRPr="00B12588" w:rsidRDefault="00070CFB" w:rsidP="0051239C">
      <w:pPr>
        <w:pStyle w:val="ListParagraph"/>
        <w:numPr>
          <w:ilvl w:val="0"/>
          <w:numId w:val="212"/>
        </w:numPr>
        <w:spacing w:line="276" w:lineRule="auto"/>
        <w:jc w:val="both"/>
        <w:rPr>
          <w:rFonts w:ascii="Arial" w:hAnsi="Arial" w:cs="Arial"/>
        </w:rPr>
      </w:pPr>
      <w:r w:rsidRPr="00B12588">
        <w:rPr>
          <w:rFonts w:ascii="Arial" w:hAnsi="Arial" w:cs="Arial"/>
        </w:rPr>
        <w:t>Loan repayment of 10 % strengthened from 75% to 90% by June 2031; and</w:t>
      </w:r>
    </w:p>
    <w:p w14:paraId="0BFC9549" w14:textId="4A9E9FB5" w:rsidR="00070CFB" w:rsidRPr="00B12588" w:rsidRDefault="00070CFB" w:rsidP="0051239C">
      <w:pPr>
        <w:pStyle w:val="ListParagraph"/>
        <w:numPr>
          <w:ilvl w:val="0"/>
          <w:numId w:val="212"/>
        </w:numPr>
        <w:spacing w:line="276" w:lineRule="auto"/>
        <w:jc w:val="both"/>
        <w:rPr>
          <w:rFonts w:ascii="Arial" w:hAnsi="Arial" w:cs="Arial"/>
        </w:rPr>
      </w:pPr>
      <w:r w:rsidRPr="00B12588">
        <w:rPr>
          <w:rFonts w:ascii="Arial" w:hAnsi="Arial" w:cs="Arial"/>
        </w:rPr>
        <w:t>A total of 3120 (1640 women, 1070 Youth and 860 People with Dis abilities) at 11 wards reached by Ant-Gender Based Violence campaign annually by June 2031.</w:t>
      </w:r>
    </w:p>
    <w:p w14:paraId="1C9E858E" w14:textId="16F339C9"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2F82CE7C" w14:textId="77777777" w:rsidR="00070CFB" w:rsidRPr="00B12588" w:rsidRDefault="00070CFB" w:rsidP="0051239C">
      <w:pPr>
        <w:pStyle w:val="ListParagraph"/>
        <w:numPr>
          <w:ilvl w:val="0"/>
          <w:numId w:val="213"/>
        </w:numPr>
        <w:spacing w:line="276" w:lineRule="auto"/>
        <w:jc w:val="both"/>
        <w:rPr>
          <w:rFonts w:ascii="Arial" w:hAnsi="Arial" w:cs="Arial"/>
        </w:rPr>
      </w:pPr>
      <w:bookmarkStart w:id="100" w:name="_Hlk218766279"/>
      <w:r w:rsidRPr="00B12588">
        <w:rPr>
          <w:rFonts w:ascii="Arial" w:hAnsi="Arial" w:cs="Arial"/>
        </w:rPr>
        <w:t>Percentage of teachers and school management trained on child protection and safety;</w:t>
      </w:r>
    </w:p>
    <w:p w14:paraId="48383F6A" w14:textId="77777777"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Percentage of schools with functional child protection or safeguarding committees;</w:t>
      </w:r>
    </w:p>
    <w:p w14:paraId="30E5B394" w14:textId="60ED209A"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Number of legal aids clinics or paralegal services for juvenile;</w:t>
      </w:r>
    </w:p>
    <w:p w14:paraId="77270815" w14:textId="0408A40B"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Number of social welfare framework established;</w:t>
      </w:r>
    </w:p>
    <w:p w14:paraId="2F6E0D3C" w14:textId="5A89E348"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Number of social welfare framework established;</w:t>
      </w:r>
    </w:p>
    <w:p w14:paraId="2BFE7729" w14:textId="76E11E37"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 xml:space="preserve">Number of GBV </w:t>
      </w:r>
      <w:proofErr w:type="spellStart"/>
      <w:r w:rsidRPr="00B12588">
        <w:rPr>
          <w:rFonts w:ascii="Arial" w:hAnsi="Arial" w:cs="Arial"/>
        </w:rPr>
        <w:t>refferal</w:t>
      </w:r>
      <w:proofErr w:type="spellEnd"/>
      <w:r w:rsidRPr="00B12588">
        <w:rPr>
          <w:rFonts w:ascii="Arial" w:hAnsi="Arial" w:cs="Arial"/>
        </w:rPr>
        <w:t xml:space="preserve"> pathways established;</w:t>
      </w:r>
    </w:p>
    <w:p w14:paraId="5C2E3ADB" w14:textId="77777777"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Number of health and social support services provided;</w:t>
      </w:r>
    </w:p>
    <w:p w14:paraId="7494D107" w14:textId="77777777"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Number of active economic groups accessed capital;</w:t>
      </w:r>
    </w:p>
    <w:p w14:paraId="0C23E1D9" w14:textId="516DEAD9"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Amount of Funds Disbursed to economic groups;</w:t>
      </w:r>
    </w:p>
    <w:p w14:paraId="579BEF50" w14:textId="2E205F7E"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Amount of Funds refunded by economic groups; and</w:t>
      </w:r>
    </w:p>
    <w:p w14:paraId="0480CE7A" w14:textId="2AB8962C" w:rsidR="00070CFB" w:rsidRPr="00B12588" w:rsidRDefault="00070CFB" w:rsidP="0051239C">
      <w:pPr>
        <w:pStyle w:val="ListParagraph"/>
        <w:numPr>
          <w:ilvl w:val="0"/>
          <w:numId w:val="213"/>
        </w:numPr>
        <w:spacing w:line="276" w:lineRule="auto"/>
        <w:jc w:val="both"/>
        <w:rPr>
          <w:rFonts w:ascii="Arial" w:hAnsi="Arial" w:cs="Arial"/>
        </w:rPr>
      </w:pPr>
      <w:r w:rsidRPr="00B12588">
        <w:rPr>
          <w:rFonts w:ascii="Arial" w:hAnsi="Arial" w:cs="Arial"/>
        </w:rPr>
        <w:t>Number of wards reached by Ant- Gender Based Violence campaign</w:t>
      </w:r>
      <w:bookmarkEnd w:id="100"/>
      <w:r w:rsidRPr="00B12588">
        <w:rPr>
          <w:rFonts w:ascii="Arial" w:hAnsi="Arial" w:cs="Arial"/>
        </w:rPr>
        <w:t>.</w:t>
      </w:r>
    </w:p>
    <w:p w14:paraId="0C35EF9B" w14:textId="77777777" w:rsidR="00210731" w:rsidRPr="00B12588" w:rsidRDefault="00210731" w:rsidP="00210731">
      <w:pPr>
        <w:jc w:val="both"/>
        <w:rPr>
          <w:rFonts w:ascii="Arial" w:hAnsi="Arial" w:cs="Arial"/>
        </w:rPr>
      </w:pPr>
    </w:p>
    <w:p w14:paraId="255C7261" w14:textId="7391B3F1" w:rsidR="008009A9" w:rsidRPr="00B12588" w:rsidRDefault="00210731" w:rsidP="00B867A4">
      <w:pPr>
        <w:pStyle w:val="Heading1"/>
        <w:spacing w:line="276" w:lineRule="auto"/>
        <w:rPr>
          <w:rFonts w:ascii="Arial" w:hAnsi="Arial" w:cs="Arial"/>
          <w:b/>
          <w:bCs/>
          <w:color w:val="00B050"/>
          <w:sz w:val="24"/>
          <w:szCs w:val="24"/>
        </w:rPr>
      </w:pPr>
      <w:bookmarkStart w:id="101" w:name="_Toc216527962"/>
      <w:bookmarkStart w:id="102" w:name="_Toc218777148"/>
      <w:r w:rsidRPr="00B12588">
        <w:rPr>
          <w:rFonts w:ascii="Arial" w:hAnsi="Arial" w:cs="Arial"/>
          <w:b/>
          <w:bCs/>
          <w:color w:val="00B050"/>
          <w:sz w:val="24"/>
          <w:szCs w:val="24"/>
        </w:rPr>
        <w:t>3.7.</w:t>
      </w:r>
      <w:r w:rsidR="005F45EB" w:rsidRPr="00B12588">
        <w:rPr>
          <w:rFonts w:ascii="Arial" w:hAnsi="Arial" w:cs="Arial"/>
          <w:b/>
          <w:bCs/>
          <w:color w:val="00B050"/>
          <w:sz w:val="24"/>
          <w:szCs w:val="24"/>
        </w:rPr>
        <w:t>7</w:t>
      </w:r>
      <w:r w:rsidRPr="00B12588">
        <w:rPr>
          <w:rFonts w:ascii="Arial" w:hAnsi="Arial" w:cs="Arial"/>
          <w:b/>
          <w:bCs/>
          <w:color w:val="00B050"/>
          <w:sz w:val="24"/>
          <w:szCs w:val="24"/>
        </w:rPr>
        <w:t xml:space="preserve"> </w:t>
      </w:r>
      <w:bookmarkEnd w:id="101"/>
      <w:r w:rsidR="008009A9" w:rsidRPr="00B12588">
        <w:rPr>
          <w:rFonts w:ascii="Arial" w:hAnsi="Arial" w:cs="Arial"/>
          <w:b/>
          <w:bCs/>
          <w:color w:val="00B050"/>
          <w:sz w:val="24"/>
          <w:szCs w:val="24"/>
        </w:rPr>
        <w:t>Objective G: Management of Natural Resources and Environment Improved</w:t>
      </w:r>
      <w:bookmarkEnd w:id="102"/>
    </w:p>
    <w:p w14:paraId="5AAA4791" w14:textId="5E740E7B" w:rsidR="005F45EB" w:rsidRPr="00B12588" w:rsidRDefault="005F45EB" w:rsidP="000A505F">
      <w:pPr>
        <w:spacing w:after="240"/>
        <w:jc w:val="both"/>
        <w:rPr>
          <w:rFonts w:ascii="Arial" w:hAnsi="Arial" w:cs="Arial"/>
          <w:b/>
          <w:bCs/>
          <w:color w:val="00B050"/>
        </w:rPr>
      </w:pPr>
      <w:r w:rsidRPr="00B12588">
        <w:rPr>
          <w:rFonts w:ascii="Arial" w:hAnsi="Arial" w:cs="Arial"/>
          <w:b/>
          <w:bCs/>
          <w:color w:val="00B050"/>
        </w:rPr>
        <w:t>Rationale</w:t>
      </w:r>
    </w:p>
    <w:p w14:paraId="1084AB8F" w14:textId="77777777" w:rsidR="00C72BED" w:rsidRPr="00B12588" w:rsidRDefault="00C72BED" w:rsidP="00C72BED">
      <w:pPr>
        <w:spacing w:after="240" w:line="276" w:lineRule="auto"/>
        <w:jc w:val="both"/>
        <w:rPr>
          <w:rFonts w:ascii="Arial" w:hAnsi="Arial" w:cs="Arial"/>
        </w:rPr>
      </w:pPr>
      <w:r w:rsidRPr="00B12588">
        <w:rPr>
          <w:rFonts w:ascii="Arial" w:hAnsi="Arial" w:cs="Arial"/>
        </w:rPr>
        <w:t xml:space="preserve">Effective management of natural resources and the environment is essential for </w:t>
      </w:r>
      <w:proofErr w:type="spellStart"/>
      <w:r w:rsidRPr="00B12588">
        <w:rPr>
          <w:rFonts w:ascii="Arial" w:hAnsi="Arial" w:cs="Arial"/>
        </w:rPr>
        <w:t>Bagamoyo</w:t>
      </w:r>
      <w:proofErr w:type="spellEnd"/>
      <w:r w:rsidRPr="00B12588">
        <w:rPr>
          <w:rFonts w:ascii="Arial" w:hAnsi="Arial" w:cs="Arial"/>
        </w:rPr>
        <w:t xml:space="preserve"> Town Council to support sustainable urban and coastal development and safeguard community well-being. As a coastal town with rich marine ecosystems, cultural heritage sites, and growing economic activities, </w:t>
      </w:r>
      <w:proofErr w:type="spellStart"/>
      <w:r w:rsidRPr="00B12588">
        <w:rPr>
          <w:rFonts w:ascii="Arial" w:hAnsi="Arial" w:cs="Arial"/>
        </w:rPr>
        <w:t>Bagamoyo</w:t>
      </w:r>
      <w:proofErr w:type="spellEnd"/>
      <w:r w:rsidRPr="00B12588">
        <w:rPr>
          <w:rFonts w:ascii="Arial" w:hAnsi="Arial" w:cs="Arial"/>
        </w:rPr>
        <w:t xml:space="preserve"> depends on sound environmental management to sustain livelihoods in fishing, tourism, agriculture, and trade while protecting fragile ecosystems.</w:t>
      </w:r>
    </w:p>
    <w:p w14:paraId="5D01E7AE" w14:textId="77777777" w:rsidR="00C72BED" w:rsidRPr="00B12588" w:rsidRDefault="00C72BED" w:rsidP="00C72BED">
      <w:pPr>
        <w:spacing w:after="240" w:line="276" w:lineRule="auto"/>
        <w:jc w:val="both"/>
        <w:rPr>
          <w:rFonts w:ascii="Arial" w:hAnsi="Arial" w:cs="Arial"/>
        </w:rPr>
      </w:pPr>
      <w:r w:rsidRPr="00B12588">
        <w:rPr>
          <w:rFonts w:ascii="Arial" w:hAnsi="Arial" w:cs="Arial"/>
        </w:rPr>
        <w:t xml:space="preserve">Strengthening environmental governance, promoting sustainable resource use, and enhancing community participation will reduce environmental degradation and improve </w:t>
      </w:r>
      <w:r w:rsidRPr="00B12588">
        <w:rPr>
          <w:rFonts w:ascii="Arial" w:hAnsi="Arial" w:cs="Arial"/>
        </w:rPr>
        <w:lastRenderedPageBreak/>
        <w:t xml:space="preserve">resilience to climate change and natural hazards. Integrating environmental considerations into local planning aligns with national environmental policies and contributes to sustainable growth, ecological conservation, and long-term socio-economic development in </w:t>
      </w:r>
      <w:proofErr w:type="spellStart"/>
      <w:r w:rsidRPr="00B12588">
        <w:rPr>
          <w:rFonts w:ascii="Arial" w:hAnsi="Arial" w:cs="Arial"/>
        </w:rPr>
        <w:t>Bagamoyo</w:t>
      </w:r>
      <w:proofErr w:type="spellEnd"/>
      <w:r w:rsidRPr="00B12588">
        <w:rPr>
          <w:rFonts w:ascii="Arial" w:hAnsi="Arial" w:cs="Arial"/>
        </w:rPr>
        <w:t xml:space="preserve"> Town Council.</w:t>
      </w:r>
    </w:p>
    <w:p w14:paraId="7FE13867" w14:textId="2D21F174" w:rsidR="008009A9" w:rsidRPr="00B12588" w:rsidRDefault="008009A9" w:rsidP="00C72BED">
      <w:pPr>
        <w:spacing w:line="276" w:lineRule="auto"/>
        <w:jc w:val="both"/>
        <w:rPr>
          <w:rFonts w:ascii="Arial" w:hAnsi="Arial" w:cs="Arial"/>
          <w:b/>
          <w:bCs/>
          <w:color w:val="00B050"/>
        </w:rPr>
      </w:pPr>
      <w:r w:rsidRPr="00B12588">
        <w:rPr>
          <w:rFonts w:ascii="Arial" w:hAnsi="Arial" w:cs="Arial"/>
          <w:b/>
          <w:bCs/>
          <w:color w:val="00B050"/>
        </w:rPr>
        <w:t>Service Output</w:t>
      </w:r>
      <w:r w:rsidR="00C72BED" w:rsidRPr="00B12588">
        <w:rPr>
          <w:rFonts w:ascii="Arial" w:hAnsi="Arial" w:cs="Arial"/>
          <w:b/>
          <w:bCs/>
          <w:color w:val="00B050"/>
        </w:rPr>
        <w:t>s</w:t>
      </w:r>
    </w:p>
    <w:p w14:paraId="36FB5EB5" w14:textId="3A211EB0" w:rsidR="00C72BED" w:rsidRPr="00B12588" w:rsidRDefault="00C72BED" w:rsidP="0051239C">
      <w:pPr>
        <w:pStyle w:val="ListParagraph"/>
        <w:numPr>
          <w:ilvl w:val="0"/>
          <w:numId w:val="214"/>
        </w:numPr>
        <w:spacing w:line="276" w:lineRule="auto"/>
        <w:jc w:val="both"/>
        <w:rPr>
          <w:rFonts w:ascii="Arial" w:hAnsi="Arial" w:cs="Arial"/>
        </w:rPr>
      </w:pPr>
      <w:r w:rsidRPr="00B12588">
        <w:rPr>
          <w:rFonts w:ascii="Arial" w:hAnsi="Arial" w:cs="Arial"/>
        </w:rPr>
        <w:t>Environmental Health and Sanitation improved;</w:t>
      </w:r>
    </w:p>
    <w:p w14:paraId="425E450B" w14:textId="77777777" w:rsidR="00C72BED" w:rsidRPr="00B12588" w:rsidRDefault="00C72BED" w:rsidP="0051239C">
      <w:pPr>
        <w:pStyle w:val="ListParagraph"/>
        <w:numPr>
          <w:ilvl w:val="0"/>
          <w:numId w:val="214"/>
        </w:numPr>
        <w:spacing w:line="276" w:lineRule="auto"/>
        <w:jc w:val="both"/>
        <w:rPr>
          <w:rFonts w:ascii="Arial" w:hAnsi="Arial" w:cs="Arial"/>
        </w:rPr>
      </w:pPr>
      <w:r w:rsidRPr="00B12588">
        <w:rPr>
          <w:rFonts w:ascii="Arial" w:hAnsi="Arial" w:cs="Arial"/>
        </w:rPr>
        <w:t>Climate change adaptation and mitigation measures strengthened;</w:t>
      </w:r>
    </w:p>
    <w:p w14:paraId="63FA722F" w14:textId="550801E7" w:rsidR="00C72BED" w:rsidRPr="00B12588" w:rsidRDefault="00C72BED" w:rsidP="0051239C">
      <w:pPr>
        <w:pStyle w:val="ListParagraph"/>
        <w:numPr>
          <w:ilvl w:val="0"/>
          <w:numId w:val="214"/>
        </w:numPr>
        <w:spacing w:line="276" w:lineRule="auto"/>
        <w:jc w:val="both"/>
        <w:rPr>
          <w:rFonts w:ascii="Arial" w:hAnsi="Arial" w:cs="Arial"/>
        </w:rPr>
      </w:pPr>
      <w:r w:rsidRPr="00B12588">
        <w:rPr>
          <w:rFonts w:ascii="Arial" w:hAnsi="Arial" w:cs="Arial"/>
        </w:rPr>
        <w:t>conservation promoted; and</w:t>
      </w:r>
    </w:p>
    <w:p w14:paraId="020B9716" w14:textId="5DCACC68" w:rsidR="00C72BED" w:rsidRPr="00B12588" w:rsidRDefault="00C72BED" w:rsidP="0051239C">
      <w:pPr>
        <w:pStyle w:val="ListParagraph"/>
        <w:numPr>
          <w:ilvl w:val="0"/>
          <w:numId w:val="214"/>
        </w:numPr>
        <w:spacing w:line="276" w:lineRule="auto"/>
        <w:jc w:val="both"/>
        <w:rPr>
          <w:rFonts w:ascii="Arial" w:hAnsi="Arial" w:cs="Arial"/>
        </w:rPr>
      </w:pPr>
      <w:r w:rsidRPr="00B12588">
        <w:rPr>
          <w:rFonts w:ascii="Arial" w:hAnsi="Arial" w:cs="Arial"/>
        </w:rPr>
        <w:t>Solid waste management increased</w:t>
      </w:r>
      <w:r w:rsidR="004D6B67" w:rsidRPr="00B12588">
        <w:rPr>
          <w:rFonts w:ascii="Arial" w:hAnsi="Arial" w:cs="Arial"/>
        </w:rPr>
        <w:t>;</w:t>
      </w:r>
    </w:p>
    <w:p w14:paraId="626A73C8" w14:textId="15349D4C" w:rsidR="004D6B67" w:rsidRPr="00B12588" w:rsidRDefault="004D6B67" w:rsidP="0051239C">
      <w:pPr>
        <w:pStyle w:val="ListParagraph"/>
        <w:numPr>
          <w:ilvl w:val="0"/>
          <w:numId w:val="214"/>
        </w:numPr>
        <w:spacing w:line="276" w:lineRule="auto"/>
        <w:jc w:val="both"/>
        <w:rPr>
          <w:rFonts w:ascii="Arial" w:hAnsi="Arial" w:cs="Arial"/>
        </w:rPr>
      </w:pPr>
      <w:r w:rsidRPr="00B12588">
        <w:rPr>
          <w:rFonts w:ascii="Arial" w:hAnsi="Arial" w:cs="Arial"/>
        </w:rPr>
        <w:t>Improved Conservation and Sustainable use of natural resource land, forests and Wild life; and</w:t>
      </w:r>
    </w:p>
    <w:p w14:paraId="40D14184" w14:textId="1E831A2B" w:rsidR="004D6B67" w:rsidRPr="00B12588" w:rsidRDefault="004D6B67" w:rsidP="0051239C">
      <w:pPr>
        <w:pStyle w:val="ListParagraph"/>
        <w:numPr>
          <w:ilvl w:val="0"/>
          <w:numId w:val="214"/>
        </w:numPr>
        <w:spacing w:line="276" w:lineRule="auto"/>
        <w:jc w:val="both"/>
        <w:rPr>
          <w:rFonts w:ascii="Arial" w:hAnsi="Arial" w:cs="Arial"/>
        </w:rPr>
      </w:pPr>
      <w:r w:rsidRPr="00B12588">
        <w:rPr>
          <w:rFonts w:ascii="Arial" w:hAnsi="Arial" w:cs="Arial"/>
        </w:rPr>
        <w:t>Sustainable waste management system established.</w:t>
      </w:r>
    </w:p>
    <w:p w14:paraId="3BDA0104" w14:textId="4C222734" w:rsidR="00C72BED" w:rsidRPr="00B12588" w:rsidRDefault="00C72BED" w:rsidP="00C72BED">
      <w:pPr>
        <w:spacing w:line="276" w:lineRule="auto"/>
        <w:jc w:val="both"/>
        <w:rPr>
          <w:rFonts w:ascii="Arial" w:hAnsi="Arial" w:cs="Arial"/>
        </w:rPr>
      </w:pPr>
    </w:p>
    <w:p w14:paraId="7E3DB3E9"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Strategies</w:t>
      </w:r>
    </w:p>
    <w:p w14:paraId="5CF91B52"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 enforcement of environmental, forestry, and fisheries laws and by-laws;</w:t>
      </w:r>
    </w:p>
    <w:p w14:paraId="31D2758E"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Enhance community participation in forest conservation and sustainable fisheries management;</w:t>
      </w:r>
    </w:p>
    <w:p w14:paraId="5AA863F1"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Promote sustainable utilization of blue economy resources through training and awareness programs;</w:t>
      </w:r>
    </w:p>
    <w:p w14:paraId="3C90FF0A"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 collaboration with relevant government agencies, NGOs, and development partners;</w:t>
      </w:r>
    </w:p>
    <w:p w14:paraId="2E48C502"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Improve monitoring, surveillance, and data collection on forest and marine resources.</w:t>
      </w:r>
    </w:p>
    <w:p w14:paraId="3B1DC1E9"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 enforcement of environmental laws, regulations, and Council by-laws;</w:t>
      </w:r>
    </w:p>
    <w:p w14:paraId="1D6F5D94"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Scale up community environmental education and awareness programs;</w:t>
      </w:r>
    </w:p>
    <w:p w14:paraId="0F5E02BE"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Improve solid and liquid waste management systems and infrastructure;</w:t>
      </w:r>
    </w:p>
    <w:p w14:paraId="39FF2D87"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Promote tree planting, ecosystem restoration, and climate change mitigation initiatives;</w:t>
      </w:r>
    </w:p>
    <w:p w14:paraId="557A3DA1"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 community awareness and education on wildfire prevention and control measures;</w:t>
      </w:r>
    </w:p>
    <w:p w14:paraId="3B45A644"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Enforce environmental and forestry by-laws related to wildfire prevention and control;</w:t>
      </w:r>
    </w:p>
    <w:p w14:paraId="601A8302"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Purchased of ammonium for Wildlife Control;</w:t>
      </w:r>
    </w:p>
    <w:p w14:paraId="1BF7EBC8"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Promote community awareness and behavior change on the benefits of clean cooking energy;</w:t>
      </w:r>
    </w:p>
    <w:p w14:paraId="03D7AEFE"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 xml:space="preserve">Collaborate with private sector suppliers, NGOs, and development partners to subsidize and distribute clean energy solutions; </w:t>
      </w:r>
    </w:p>
    <w:p w14:paraId="15CD3D7B"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lastRenderedPageBreak/>
        <w:t xml:space="preserve">Support local artisans and entrepreneurs to produce and maintain improved </w:t>
      </w:r>
      <w:proofErr w:type="spellStart"/>
      <w:r w:rsidRPr="00B12588">
        <w:rPr>
          <w:rFonts w:ascii="Arial" w:hAnsi="Arial" w:cs="Arial"/>
        </w:rPr>
        <w:t>cookstoves</w:t>
      </w:r>
      <w:proofErr w:type="spellEnd"/>
      <w:r w:rsidRPr="00B12588">
        <w:rPr>
          <w:rFonts w:ascii="Arial" w:hAnsi="Arial" w:cs="Arial"/>
        </w:rPr>
        <w:t>;</w:t>
      </w:r>
    </w:p>
    <w:p w14:paraId="0C58B7A4"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 community awareness and education on wildlife–human conflict prevention and management;</w:t>
      </w:r>
    </w:p>
    <w:p w14:paraId="682C9C3B"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 collaboration with wildlife authorities and relevant agencies for rapid response and mitigation;</w:t>
      </w:r>
    </w:p>
    <w:p w14:paraId="39965ECC"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 xml:space="preserve">Construction of solid waste and liquid waste disposal site in </w:t>
      </w:r>
      <w:proofErr w:type="spellStart"/>
      <w:r w:rsidRPr="00B12588">
        <w:rPr>
          <w:rFonts w:ascii="Arial" w:hAnsi="Arial" w:cs="Arial"/>
        </w:rPr>
        <w:t>Kiromo</w:t>
      </w:r>
      <w:proofErr w:type="spellEnd"/>
      <w:r w:rsidRPr="00B12588">
        <w:rPr>
          <w:rFonts w:ascii="Arial" w:hAnsi="Arial" w:cs="Arial"/>
        </w:rPr>
        <w:t xml:space="preserve"> ward;</w:t>
      </w:r>
    </w:p>
    <w:p w14:paraId="072D983C"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Establishing a production center from energy waste;</w:t>
      </w:r>
    </w:p>
    <w:p w14:paraId="6668DA0F"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Strengthening waste reduction, reuse and recycle;</w:t>
      </w:r>
    </w:p>
    <w:p w14:paraId="0DE4D727"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Establishing and strengthening compost production center;</w:t>
      </w:r>
    </w:p>
    <w:p w14:paraId="744F496B"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Procurement of Solid Waste Collection Vehicles and Auxiliary Equipment to Strengthen Waste Management Services;</w:t>
      </w:r>
    </w:p>
    <w:p w14:paraId="4F82D2B9"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Establishment and improve final waste disposal facilities;</w:t>
      </w:r>
    </w:p>
    <w:p w14:paraId="292AA64C" w14:textId="77777777" w:rsidR="004D6B67"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Strengthening stakeholder in waste management; and</w:t>
      </w:r>
    </w:p>
    <w:p w14:paraId="07D6D549" w14:textId="2B30E3C4" w:rsidR="00C72BED" w:rsidRPr="00B12588" w:rsidRDefault="004D6B67" w:rsidP="0051239C">
      <w:pPr>
        <w:pStyle w:val="ListParagraph"/>
        <w:numPr>
          <w:ilvl w:val="0"/>
          <w:numId w:val="215"/>
        </w:numPr>
        <w:spacing w:line="276" w:lineRule="auto"/>
        <w:jc w:val="both"/>
        <w:rPr>
          <w:rFonts w:ascii="Arial" w:hAnsi="Arial" w:cs="Arial"/>
        </w:rPr>
      </w:pPr>
      <w:r w:rsidRPr="00B12588">
        <w:rPr>
          <w:rFonts w:ascii="Arial" w:hAnsi="Arial" w:cs="Arial"/>
        </w:rPr>
        <w:t>Promote community education and awareness on sanitation and environmental conservation.</w:t>
      </w:r>
    </w:p>
    <w:p w14:paraId="202BF273"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202F557C" w14:textId="4204C31A" w:rsidR="004D6B67" w:rsidRPr="00B12588" w:rsidRDefault="004D6B67" w:rsidP="0051239C">
      <w:pPr>
        <w:pStyle w:val="ListParagraph"/>
        <w:numPr>
          <w:ilvl w:val="0"/>
          <w:numId w:val="216"/>
        </w:numPr>
        <w:spacing w:line="276" w:lineRule="auto"/>
        <w:jc w:val="both"/>
        <w:rPr>
          <w:rFonts w:ascii="Arial" w:hAnsi="Arial" w:cs="Arial"/>
        </w:rPr>
      </w:pPr>
      <w:r w:rsidRPr="00B12588">
        <w:rPr>
          <w:rFonts w:ascii="Arial" w:hAnsi="Arial" w:cs="Arial"/>
        </w:rPr>
        <w:t>Management of forest and Ocean blue economic resource enhances from 80% to 90% by June 2031;</w:t>
      </w:r>
    </w:p>
    <w:p w14:paraId="52EF458C" w14:textId="4BBD8D11" w:rsidR="004D6B67" w:rsidRPr="00B12588" w:rsidRDefault="004D6B67" w:rsidP="0051239C">
      <w:pPr>
        <w:pStyle w:val="ListParagraph"/>
        <w:numPr>
          <w:ilvl w:val="0"/>
          <w:numId w:val="216"/>
        </w:numPr>
        <w:spacing w:line="276" w:lineRule="auto"/>
        <w:jc w:val="both"/>
        <w:rPr>
          <w:rFonts w:ascii="Arial" w:hAnsi="Arial" w:cs="Arial"/>
        </w:rPr>
      </w:pPr>
      <w:r w:rsidRPr="00B12588">
        <w:rPr>
          <w:rFonts w:ascii="Arial" w:hAnsi="Arial" w:cs="Arial"/>
        </w:rPr>
        <w:t>Environment Preservation and Protection improved from 70% to 80% by June 2031;</w:t>
      </w:r>
    </w:p>
    <w:p w14:paraId="404BDAFC" w14:textId="41D9B019" w:rsidR="004D6B67" w:rsidRPr="00B12588" w:rsidRDefault="004D6B67" w:rsidP="0051239C">
      <w:pPr>
        <w:pStyle w:val="ListParagraph"/>
        <w:numPr>
          <w:ilvl w:val="0"/>
          <w:numId w:val="216"/>
        </w:numPr>
        <w:spacing w:line="276" w:lineRule="auto"/>
        <w:jc w:val="both"/>
        <w:rPr>
          <w:rFonts w:ascii="Arial" w:hAnsi="Arial" w:cs="Arial"/>
        </w:rPr>
      </w:pPr>
      <w:r w:rsidRPr="00B12588">
        <w:rPr>
          <w:rFonts w:ascii="Arial" w:hAnsi="Arial" w:cs="Arial"/>
        </w:rPr>
        <w:t>Incidence of Wild fire Reduced from 95% acres to 30% acres by June 2031;</w:t>
      </w:r>
    </w:p>
    <w:p w14:paraId="391CC832" w14:textId="3866B261" w:rsidR="004D6B67" w:rsidRPr="00B12588" w:rsidRDefault="004D6B67" w:rsidP="0051239C">
      <w:pPr>
        <w:pStyle w:val="ListParagraph"/>
        <w:numPr>
          <w:ilvl w:val="0"/>
          <w:numId w:val="216"/>
        </w:numPr>
        <w:spacing w:line="276" w:lineRule="auto"/>
        <w:jc w:val="both"/>
        <w:rPr>
          <w:rFonts w:ascii="Arial" w:hAnsi="Arial" w:cs="Arial"/>
        </w:rPr>
      </w:pPr>
      <w:r w:rsidRPr="00B12588">
        <w:rPr>
          <w:rFonts w:ascii="Arial" w:hAnsi="Arial" w:cs="Arial"/>
        </w:rPr>
        <w:t>The Use of Clean energy for Cooking increased from 30% to 75% by June 2031; and</w:t>
      </w:r>
    </w:p>
    <w:p w14:paraId="77B97605" w14:textId="20F19508" w:rsidR="004D6B67" w:rsidRPr="00B12588" w:rsidRDefault="004D6B67" w:rsidP="0051239C">
      <w:pPr>
        <w:pStyle w:val="ListParagraph"/>
        <w:numPr>
          <w:ilvl w:val="0"/>
          <w:numId w:val="216"/>
        </w:numPr>
        <w:spacing w:line="276" w:lineRule="auto"/>
        <w:jc w:val="both"/>
        <w:rPr>
          <w:rFonts w:ascii="Arial" w:hAnsi="Arial" w:cs="Arial"/>
        </w:rPr>
      </w:pPr>
      <w:r w:rsidRPr="00B12588">
        <w:rPr>
          <w:rFonts w:ascii="Arial" w:hAnsi="Arial" w:cs="Arial"/>
        </w:rPr>
        <w:t>Wild damage managed and reduced from 60% 2025 to 30% June 2031.</w:t>
      </w:r>
    </w:p>
    <w:p w14:paraId="5100E28B"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1DDA273C" w14:textId="77777777" w:rsidR="004D6B67" w:rsidRPr="00B12588" w:rsidRDefault="004D6B67" w:rsidP="0051239C">
      <w:pPr>
        <w:pStyle w:val="ListParagraph"/>
        <w:numPr>
          <w:ilvl w:val="0"/>
          <w:numId w:val="229"/>
        </w:numPr>
        <w:spacing w:line="276" w:lineRule="auto"/>
        <w:jc w:val="both"/>
        <w:rPr>
          <w:rFonts w:ascii="Arial" w:hAnsi="Arial" w:cs="Arial"/>
        </w:rPr>
      </w:pPr>
      <w:bookmarkStart w:id="103" w:name="_Hlk218767184"/>
      <w:r w:rsidRPr="00B12588">
        <w:rPr>
          <w:rFonts w:ascii="Arial" w:hAnsi="Arial" w:cs="Arial"/>
        </w:rPr>
        <w:t>Percentage of forest and marine areas under effective management and monitoring;</w:t>
      </w:r>
    </w:p>
    <w:p w14:paraId="0819CF51" w14:textId="77777777" w:rsidR="004D6B67"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community members trained on sustainable forest and blue economy practices;</w:t>
      </w:r>
    </w:p>
    <w:p w14:paraId="73A7A314" w14:textId="77777777" w:rsidR="004D6B67"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Reduction in cases of illegal logging, destructive fishing, and environmental degradation;</w:t>
      </w:r>
    </w:p>
    <w:p w14:paraId="1F73F613" w14:textId="77777777" w:rsidR="004D6B67"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joint patrols and monitoring activities conducted annually;</w:t>
      </w:r>
    </w:p>
    <w:p w14:paraId="2D4C92BC" w14:textId="77777777" w:rsidR="004D6B67"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Percentage improvement in environmental preservation and protection indicators;</w:t>
      </w:r>
    </w:p>
    <w:p w14:paraId="3EE0D6C2"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environmental education and awareness campaigns conducted annually;</w:t>
      </w:r>
    </w:p>
    <w:p w14:paraId="0DC367A0"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lastRenderedPageBreak/>
        <w:t>Volume of solid waste collected and safely disposed of;</w:t>
      </w:r>
    </w:p>
    <w:p w14:paraId="60DCB979"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trees planted and survival rate after one year;</w:t>
      </w:r>
    </w:p>
    <w:p w14:paraId="0A277FB1"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Reduction in reported cases of environmental pollution and degradation</w:t>
      </w:r>
      <w:r w:rsidR="00225F40" w:rsidRPr="00B12588">
        <w:rPr>
          <w:rFonts w:ascii="Arial" w:hAnsi="Arial" w:cs="Arial"/>
        </w:rPr>
        <w:t>;</w:t>
      </w:r>
    </w:p>
    <w:p w14:paraId="3205AC7E"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Percentage of land area affected by wildfires annually;</w:t>
      </w:r>
    </w:p>
    <w:p w14:paraId="07A0938E"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wildfire prevention and awareness campaigns conducted;</w:t>
      </w:r>
    </w:p>
    <w:p w14:paraId="15EB22C4"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Reduction in reported wildfire incidents compared to baseline levels</w:t>
      </w:r>
      <w:r w:rsidR="00225F40" w:rsidRPr="00B12588">
        <w:rPr>
          <w:rFonts w:ascii="Arial" w:hAnsi="Arial" w:cs="Arial"/>
        </w:rPr>
        <w:t>;</w:t>
      </w:r>
    </w:p>
    <w:p w14:paraId="51495862"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clean cooking awareness and promotion campaigns conducted</w:t>
      </w:r>
      <w:r w:rsidR="00225F40" w:rsidRPr="00B12588">
        <w:rPr>
          <w:rFonts w:ascii="Arial" w:hAnsi="Arial" w:cs="Arial"/>
        </w:rPr>
        <w:t>;</w:t>
      </w:r>
    </w:p>
    <w:p w14:paraId="6951B308"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 xml:space="preserve">Percentage reduction in reported wildlife damage incidents; </w:t>
      </w:r>
    </w:p>
    <w:p w14:paraId="77F6BA57" w14:textId="726D61E6" w:rsidR="004D6B67"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wildlife–human conflict awareness campaigns conducted annually;</w:t>
      </w:r>
    </w:p>
    <w:p w14:paraId="5030C309"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Improved Environmental sanitation from 60% to 85 % by 2031;</w:t>
      </w:r>
    </w:p>
    <w:p w14:paraId="600E551D"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Percentage of households with access to regular solid waste collection services;</w:t>
      </w:r>
    </w:p>
    <w:p w14:paraId="468123AB"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damping sites constructed;</w:t>
      </w:r>
    </w:p>
    <w:p w14:paraId="5C2CD62A"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illegal dumping sites identified and eliminated per year;</w:t>
      </w:r>
    </w:p>
    <w:p w14:paraId="4FBA7875"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Frequency of environmental sanitation inspections conducted per quarter;</w:t>
      </w:r>
    </w:p>
    <w:p w14:paraId="7116F57B"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community environmental sanitation campaigns conducted annually;</w:t>
      </w:r>
    </w:p>
    <w:p w14:paraId="4FD98275" w14:textId="77777777" w:rsidR="00225F40"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Percentage reduction in reported sanitation-related disease outbreaks;</w:t>
      </w:r>
      <w:r w:rsidR="00225F40" w:rsidRPr="00B12588">
        <w:rPr>
          <w:rFonts w:ascii="Arial" w:hAnsi="Arial" w:cs="Arial"/>
        </w:rPr>
        <w:t xml:space="preserve"> and</w:t>
      </w:r>
    </w:p>
    <w:p w14:paraId="33079C15" w14:textId="3DF79C0D" w:rsidR="004D6B67" w:rsidRPr="00B12588" w:rsidRDefault="004D6B67" w:rsidP="0051239C">
      <w:pPr>
        <w:pStyle w:val="ListParagraph"/>
        <w:numPr>
          <w:ilvl w:val="0"/>
          <w:numId w:val="229"/>
        </w:numPr>
        <w:spacing w:line="276" w:lineRule="auto"/>
        <w:jc w:val="both"/>
        <w:rPr>
          <w:rFonts w:ascii="Arial" w:hAnsi="Arial" w:cs="Arial"/>
        </w:rPr>
      </w:pPr>
      <w:r w:rsidRPr="00B12588">
        <w:rPr>
          <w:rFonts w:ascii="Arial" w:hAnsi="Arial" w:cs="Arial"/>
        </w:rPr>
        <w:t>Number of wards with functional environmental sanitation committees</w:t>
      </w:r>
      <w:r w:rsidR="00225F40" w:rsidRPr="00B12588">
        <w:rPr>
          <w:rFonts w:ascii="Arial" w:hAnsi="Arial" w:cs="Arial"/>
        </w:rPr>
        <w:t>.</w:t>
      </w:r>
      <w:bookmarkEnd w:id="103"/>
    </w:p>
    <w:p w14:paraId="40C535A9" w14:textId="77777777" w:rsidR="005F45EB" w:rsidRPr="00B12588" w:rsidRDefault="005F45EB" w:rsidP="005F45EB">
      <w:pPr>
        <w:jc w:val="both"/>
        <w:rPr>
          <w:rFonts w:ascii="Arial" w:hAnsi="Arial" w:cs="Arial"/>
        </w:rPr>
      </w:pPr>
    </w:p>
    <w:p w14:paraId="4E350B3A" w14:textId="533D2708" w:rsidR="008009A9" w:rsidRPr="00B12588" w:rsidRDefault="008009A9" w:rsidP="0042428E">
      <w:pPr>
        <w:pStyle w:val="Heading1"/>
        <w:spacing w:line="276" w:lineRule="auto"/>
        <w:rPr>
          <w:rFonts w:ascii="Arial" w:hAnsi="Arial" w:cs="Arial"/>
          <w:b/>
          <w:bCs/>
          <w:color w:val="00B050"/>
          <w:sz w:val="24"/>
          <w:szCs w:val="24"/>
        </w:rPr>
      </w:pPr>
      <w:bookmarkStart w:id="104" w:name="_Toc218777149"/>
      <w:r w:rsidRPr="00B12588">
        <w:rPr>
          <w:rFonts w:ascii="Arial" w:hAnsi="Arial" w:cs="Arial"/>
          <w:b/>
          <w:bCs/>
          <w:color w:val="00B050"/>
          <w:sz w:val="24"/>
          <w:szCs w:val="24"/>
        </w:rPr>
        <w:t>3.7.8 Objective H: Local Economic Development Coordination Enhanced</w:t>
      </w:r>
      <w:bookmarkEnd w:id="104"/>
    </w:p>
    <w:p w14:paraId="63FC84BD" w14:textId="77777777" w:rsidR="008009A9" w:rsidRPr="00B12588" w:rsidRDefault="008009A9" w:rsidP="008009A9">
      <w:pPr>
        <w:spacing w:after="240"/>
        <w:jc w:val="both"/>
        <w:rPr>
          <w:rFonts w:ascii="Arial" w:hAnsi="Arial" w:cs="Arial"/>
          <w:b/>
          <w:bCs/>
          <w:color w:val="00B050"/>
        </w:rPr>
      </w:pPr>
      <w:r w:rsidRPr="00B12588">
        <w:rPr>
          <w:rFonts w:ascii="Arial" w:hAnsi="Arial" w:cs="Arial"/>
          <w:b/>
          <w:bCs/>
          <w:color w:val="00B050"/>
        </w:rPr>
        <w:t>Rationale</w:t>
      </w:r>
    </w:p>
    <w:p w14:paraId="6188CCE1" w14:textId="77777777" w:rsidR="00225F40" w:rsidRPr="00B12588" w:rsidRDefault="00225F40" w:rsidP="00225F40">
      <w:pPr>
        <w:spacing w:after="240" w:line="276" w:lineRule="auto"/>
        <w:jc w:val="both"/>
        <w:rPr>
          <w:rFonts w:ascii="Arial" w:hAnsi="Arial" w:cs="Arial"/>
        </w:rPr>
      </w:pPr>
      <w:r w:rsidRPr="00B12588">
        <w:rPr>
          <w:rFonts w:ascii="Arial" w:hAnsi="Arial" w:cs="Arial"/>
        </w:rPr>
        <w:t xml:space="preserve">Enhancing Local Economic Development (LED) coordination is critical for </w:t>
      </w:r>
      <w:proofErr w:type="spellStart"/>
      <w:r w:rsidRPr="00B12588">
        <w:rPr>
          <w:rFonts w:ascii="Arial" w:hAnsi="Arial" w:cs="Arial"/>
        </w:rPr>
        <w:t>Bagamoyo</w:t>
      </w:r>
      <w:proofErr w:type="spellEnd"/>
      <w:r w:rsidRPr="00B12588">
        <w:rPr>
          <w:rFonts w:ascii="Arial" w:hAnsi="Arial" w:cs="Arial"/>
        </w:rPr>
        <w:t xml:space="preserve"> Town Council to drive inclusive and sustainable economic growth and improve residents’ livelihoods. By strengthening coordination among the Council, private sector, and community stakeholders, </w:t>
      </w:r>
      <w:proofErr w:type="spellStart"/>
      <w:r w:rsidRPr="00B12588">
        <w:rPr>
          <w:rFonts w:ascii="Arial" w:hAnsi="Arial" w:cs="Arial"/>
        </w:rPr>
        <w:t>Bagamoyo</w:t>
      </w:r>
      <w:proofErr w:type="spellEnd"/>
      <w:r w:rsidRPr="00B12588">
        <w:rPr>
          <w:rFonts w:ascii="Arial" w:hAnsi="Arial" w:cs="Arial"/>
        </w:rPr>
        <w:t xml:space="preserve"> can effectively harness its strategic advantages, including tourism, fisheries, agriculture, trade, and cultural heritage, to stimulate investment, entrepreneurship, and job creation.</w:t>
      </w:r>
    </w:p>
    <w:p w14:paraId="7262A501" w14:textId="77777777" w:rsidR="00225F40" w:rsidRPr="00B12588" w:rsidRDefault="00225F40" w:rsidP="00225F40">
      <w:pPr>
        <w:spacing w:line="276" w:lineRule="auto"/>
        <w:jc w:val="both"/>
        <w:rPr>
          <w:rFonts w:ascii="Arial" w:hAnsi="Arial" w:cs="Arial"/>
        </w:rPr>
      </w:pPr>
      <w:r w:rsidRPr="00B12588">
        <w:rPr>
          <w:rFonts w:ascii="Arial" w:hAnsi="Arial" w:cs="Arial"/>
        </w:rPr>
        <w:t>An integrated and participatory LED approach will enable the Council to identify and prioritize local economic opportunities while addressing key constraints such as inadequate infrastructure, skills gaps, limited access to finance, and market linkages. Improved LED coordination will enhance economic resilience, reduce poverty, and ensure equitable distribution of economic benefits across all wards, in line with national development priorities.</w:t>
      </w:r>
    </w:p>
    <w:p w14:paraId="1E0EC73D" w14:textId="77777777" w:rsidR="00225F40" w:rsidRPr="00B12588" w:rsidRDefault="00225F40" w:rsidP="00225F40">
      <w:pPr>
        <w:spacing w:line="276" w:lineRule="auto"/>
        <w:jc w:val="both"/>
        <w:rPr>
          <w:rFonts w:ascii="Arial" w:hAnsi="Arial" w:cs="Arial"/>
        </w:rPr>
      </w:pPr>
    </w:p>
    <w:p w14:paraId="1D439877" w14:textId="4D610522" w:rsidR="008009A9" w:rsidRPr="00B12588" w:rsidRDefault="008009A9" w:rsidP="00225F40">
      <w:pPr>
        <w:spacing w:after="240" w:line="276" w:lineRule="auto"/>
        <w:jc w:val="both"/>
        <w:rPr>
          <w:rFonts w:ascii="Arial" w:hAnsi="Arial" w:cs="Arial"/>
          <w:b/>
          <w:bCs/>
          <w:color w:val="00B050"/>
        </w:rPr>
      </w:pPr>
      <w:r w:rsidRPr="00B12588">
        <w:rPr>
          <w:rFonts w:ascii="Arial" w:hAnsi="Arial" w:cs="Arial"/>
          <w:b/>
          <w:bCs/>
          <w:color w:val="00B050"/>
        </w:rPr>
        <w:t>Service Output</w:t>
      </w:r>
    </w:p>
    <w:p w14:paraId="351A8504" w14:textId="77777777" w:rsidR="00225F40" w:rsidRPr="00B12588" w:rsidRDefault="00225F40" w:rsidP="0051239C">
      <w:pPr>
        <w:pStyle w:val="ListParagraph"/>
        <w:numPr>
          <w:ilvl w:val="0"/>
          <w:numId w:val="217"/>
        </w:numPr>
        <w:spacing w:line="276" w:lineRule="auto"/>
        <w:jc w:val="both"/>
        <w:rPr>
          <w:rFonts w:ascii="Arial" w:hAnsi="Arial" w:cs="Arial"/>
        </w:rPr>
      </w:pPr>
      <w:r w:rsidRPr="00B12588">
        <w:rPr>
          <w:rFonts w:ascii="Arial" w:hAnsi="Arial" w:cs="Arial"/>
        </w:rPr>
        <w:t>Community Participation and Sense of ownership increased;</w:t>
      </w:r>
    </w:p>
    <w:p w14:paraId="49740A1C" w14:textId="77777777" w:rsidR="00225F40" w:rsidRPr="00B12588" w:rsidRDefault="00225F40" w:rsidP="0051239C">
      <w:pPr>
        <w:pStyle w:val="ListParagraph"/>
        <w:numPr>
          <w:ilvl w:val="0"/>
          <w:numId w:val="217"/>
        </w:numPr>
        <w:spacing w:line="276" w:lineRule="auto"/>
        <w:jc w:val="both"/>
        <w:rPr>
          <w:rFonts w:ascii="Arial" w:hAnsi="Arial" w:cs="Arial"/>
        </w:rPr>
      </w:pPr>
      <w:r w:rsidRPr="00B12588">
        <w:rPr>
          <w:rFonts w:ascii="Arial" w:hAnsi="Arial" w:cs="Arial"/>
        </w:rPr>
        <w:t>Projects Planning and Management strengthened;</w:t>
      </w:r>
    </w:p>
    <w:p w14:paraId="37F95B1B" w14:textId="77777777" w:rsidR="00225F40" w:rsidRPr="00B12588" w:rsidRDefault="00225F40" w:rsidP="0051239C">
      <w:pPr>
        <w:pStyle w:val="ListParagraph"/>
        <w:numPr>
          <w:ilvl w:val="0"/>
          <w:numId w:val="217"/>
        </w:numPr>
        <w:spacing w:line="276" w:lineRule="auto"/>
        <w:jc w:val="both"/>
        <w:rPr>
          <w:rFonts w:ascii="Arial" w:hAnsi="Arial" w:cs="Arial"/>
        </w:rPr>
      </w:pPr>
      <w:r w:rsidRPr="00B12588">
        <w:rPr>
          <w:rFonts w:ascii="Arial" w:hAnsi="Arial" w:cs="Arial"/>
        </w:rPr>
        <w:t>Conducive environment for investment created;</w:t>
      </w:r>
    </w:p>
    <w:p w14:paraId="5A20F87A" w14:textId="4B61EE6D" w:rsidR="00225F40" w:rsidRPr="00B12588" w:rsidRDefault="00225F40" w:rsidP="0051239C">
      <w:pPr>
        <w:pStyle w:val="ListParagraph"/>
        <w:numPr>
          <w:ilvl w:val="0"/>
          <w:numId w:val="217"/>
        </w:numPr>
        <w:spacing w:line="276" w:lineRule="auto"/>
        <w:jc w:val="both"/>
        <w:rPr>
          <w:rFonts w:ascii="Arial" w:hAnsi="Arial" w:cs="Arial"/>
        </w:rPr>
      </w:pPr>
      <w:r w:rsidRPr="00B12588">
        <w:rPr>
          <w:rFonts w:ascii="Arial" w:hAnsi="Arial" w:cs="Arial"/>
        </w:rPr>
        <w:lastRenderedPageBreak/>
        <w:t>Community Initiative- CIS Ensured; and</w:t>
      </w:r>
    </w:p>
    <w:p w14:paraId="2EF05172" w14:textId="38EA373D" w:rsidR="00225F40" w:rsidRPr="00B12588" w:rsidRDefault="00225F40" w:rsidP="0051239C">
      <w:pPr>
        <w:pStyle w:val="ListParagraph"/>
        <w:numPr>
          <w:ilvl w:val="0"/>
          <w:numId w:val="217"/>
        </w:numPr>
        <w:spacing w:line="276" w:lineRule="auto"/>
        <w:jc w:val="both"/>
        <w:rPr>
          <w:rFonts w:ascii="Arial" w:hAnsi="Arial" w:cs="Arial"/>
        </w:rPr>
      </w:pPr>
      <w:r w:rsidRPr="00B12588">
        <w:rPr>
          <w:rFonts w:ascii="Arial" w:hAnsi="Arial" w:cs="Arial"/>
        </w:rPr>
        <w:t xml:space="preserve">Number of </w:t>
      </w:r>
      <w:proofErr w:type="gramStart"/>
      <w:r w:rsidRPr="00B12588">
        <w:rPr>
          <w:rFonts w:ascii="Arial" w:hAnsi="Arial" w:cs="Arial"/>
        </w:rPr>
        <w:t>investors</w:t>
      </w:r>
      <w:proofErr w:type="gramEnd"/>
      <w:r w:rsidRPr="00B12588">
        <w:rPr>
          <w:rFonts w:ascii="Arial" w:hAnsi="Arial" w:cs="Arial"/>
        </w:rPr>
        <w:t xml:space="preserve"> available, types of investment conducted.</w:t>
      </w:r>
    </w:p>
    <w:p w14:paraId="453CCC2C"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Strategies</w:t>
      </w:r>
    </w:p>
    <w:p w14:paraId="4C795201" w14:textId="77777777" w:rsidR="00E13CA7" w:rsidRPr="00B12588" w:rsidRDefault="00E13CA7" w:rsidP="0051239C">
      <w:pPr>
        <w:pStyle w:val="ListParagraph"/>
        <w:numPr>
          <w:ilvl w:val="0"/>
          <w:numId w:val="218"/>
        </w:numPr>
        <w:spacing w:line="276" w:lineRule="auto"/>
        <w:jc w:val="both"/>
        <w:rPr>
          <w:rFonts w:ascii="Arial" w:hAnsi="Arial" w:cs="Arial"/>
        </w:rPr>
      </w:pPr>
      <w:r w:rsidRPr="00B12588">
        <w:rPr>
          <w:rFonts w:ascii="Arial" w:hAnsi="Arial" w:cs="Arial"/>
        </w:rPr>
        <w:t xml:space="preserve">Strengthen promotion and marketing of </w:t>
      </w:r>
      <w:proofErr w:type="spellStart"/>
      <w:r w:rsidRPr="00B12588">
        <w:rPr>
          <w:rFonts w:ascii="Arial" w:hAnsi="Arial" w:cs="Arial"/>
        </w:rPr>
        <w:t>Bagamoyo’s</w:t>
      </w:r>
      <w:proofErr w:type="spellEnd"/>
      <w:r w:rsidRPr="00B12588">
        <w:rPr>
          <w:rFonts w:ascii="Arial" w:hAnsi="Arial" w:cs="Arial"/>
        </w:rPr>
        <w:t xml:space="preserve"> cultural, historical, and coastal tourism attractions;</w:t>
      </w:r>
    </w:p>
    <w:p w14:paraId="72A2C70E" w14:textId="77777777" w:rsidR="00E13CA7" w:rsidRPr="00B12588" w:rsidRDefault="00E13CA7" w:rsidP="0051239C">
      <w:pPr>
        <w:pStyle w:val="ListParagraph"/>
        <w:numPr>
          <w:ilvl w:val="0"/>
          <w:numId w:val="218"/>
        </w:numPr>
        <w:spacing w:line="276" w:lineRule="auto"/>
        <w:jc w:val="both"/>
        <w:rPr>
          <w:rFonts w:ascii="Arial" w:hAnsi="Arial" w:cs="Arial"/>
        </w:rPr>
      </w:pPr>
      <w:r w:rsidRPr="00B12588">
        <w:rPr>
          <w:rFonts w:ascii="Arial" w:hAnsi="Arial" w:cs="Arial"/>
        </w:rPr>
        <w:t>Improve tourism infrastructure and facilities, including access roads, signage, visitor centers, and sanitation facilities;</w:t>
      </w:r>
    </w:p>
    <w:p w14:paraId="2E4515B6" w14:textId="77777777" w:rsidR="00E13CA7" w:rsidRPr="00B12588" w:rsidRDefault="00E13CA7" w:rsidP="0051239C">
      <w:pPr>
        <w:pStyle w:val="ListParagraph"/>
        <w:numPr>
          <w:ilvl w:val="0"/>
          <w:numId w:val="218"/>
        </w:numPr>
        <w:spacing w:line="276" w:lineRule="auto"/>
        <w:jc w:val="both"/>
        <w:rPr>
          <w:rFonts w:ascii="Arial" w:hAnsi="Arial" w:cs="Arial"/>
        </w:rPr>
      </w:pPr>
      <w:r w:rsidRPr="00B12588">
        <w:rPr>
          <w:rFonts w:ascii="Arial" w:hAnsi="Arial" w:cs="Arial"/>
        </w:rPr>
        <w:t>Build capacity of tourism stakeholders, including tour guides and operators, on service quality and hospitality standards;</w:t>
      </w:r>
    </w:p>
    <w:p w14:paraId="2D537850" w14:textId="77777777" w:rsidR="00E13CA7" w:rsidRPr="00B12588" w:rsidRDefault="00E13CA7" w:rsidP="0051239C">
      <w:pPr>
        <w:pStyle w:val="ListParagraph"/>
        <w:numPr>
          <w:ilvl w:val="0"/>
          <w:numId w:val="218"/>
        </w:numPr>
        <w:spacing w:line="276" w:lineRule="auto"/>
        <w:jc w:val="both"/>
        <w:rPr>
          <w:rFonts w:ascii="Arial" w:hAnsi="Arial" w:cs="Arial"/>
        </w:rPr>
      </w:pPr>
      <w:r w:rsidRPr="00B12588">
        <w:rPr>
          <w:rFonts w:ascii="Arial" w:hAnsi="Arial" w:cs="Arial"/>
        </w:rPr>
        <w:t>Promote public–private partnerships to attract investment in tourism products and services; and</w:t>
      </w:r>
    </w:p>
    <w:p w14:paraId="4667FA18" w14:textId="70197726" w:rsidR="00DF4AA9" w:rsidRPr="00B12588" w:rsidRDefault="00E13CA7" w:rsidP="0051239C">
      <w:pPr>
        <w:pStyle w:val="ListParagraph"/>
        <w:numPr>
          <w:ilvl w:val="0"/>
          <w:numId w:val="218"/>
        </w:numPr>
        <w:spacing w:line="276" w:lineRule="auto"/>
        <w:jc w:val="both"/>
        <w:rPr>
          <w:rFonts w:ascii="Arial" w:hAnsi="Arial" w:cs="Arial"/>
        </w:rPr>
      </w:pPr>
      <w:r w:rsidRPr="00B12588">
        <w:rPr>
          <w:rFonts w:ascii="Arial" w:hAnsi="Arial" w:cs="Arial"/>
        </w:rPr>
        <w:t>Enhance safety, cleanliness, and environmental conservation in tourism sites.</w:t>
      </w:r>
    </w:p>
    <w:p w14:paraId="48717DA4"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51C11007" w14:textId="1F85F21E" w:rsidR="00E13CA7" w:rsidRPr="00B12588" w:rsidRDefault="00E13CA7" w:rsidP="008009A9">
      <w:pPr>
        <w:spacing w:before="100" w:beforeAutospacing="1" w:after="100" w:afterAutospacing="1"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Tourism Improved from 60% to 90% by June 2031</w:t>
      </w:r>
    </w:p>
    <w:p w14:paraId="44EDC542"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Key Performance Indicators</w:t>
      </w:r>
    </w:p>
    <w:p w14:paraId="706E6261" w14:textId="77777777" w:rsidR="00E13CA7" w:rsidRPr="00B12588" w:rsidRDefault="00E13CA7" w:rsidP="0051239C">
      <w:pPr>
        <w:pStyle w:val="ListParagraph"/>
        <w:numPr>
          <w:ilvl w:val="0"/>
          <w:numId w:val="219"/>
        </w:numPr>
        <w:spacing w:line="276" w:lineRule="auto"/>
        <w:jc w:val="both"/>
        <w:rPr>
          <w:rFonts w:ascii="Arial" w:hAnsi="Arial" w:cs="Arial"/>
        </w:rPr>
      </w:pPr>
      <w:r w:rsidRPr="00B12588">
        <w:rPr>
          <w:rFonts w:ascii="Arial" w:hAnsi="Arial" w:cs="Arial"/>
        </w:rPr>
        <w:t xml:space="preserve">Number of tourists visiting </w:t>
      </w:r>
      <w:proofErr w:type="spellStart"/>
      <w:r w:rsidRPr="00B12588">
        <w:rPr>
          <w:rFonts w:ascii="Arial" w:hAnsi="Arial" w:cs="Arial"/>
        </w:rPr>
        <w:t>Bagamoyo</w:t>
      </w:r>
      <w:proofErr w:type="spellEnd"/>
      <w:r w:rsidRPr="00B12588">
        <w:rPr>
          <w:rFonts w:ascii="Arial" w:hAnsi="Arial" w:cs="Arial"/>
        </w:rPr>
        <w:t xml:space="preserve"> annually;</w:t>
      </w:r>
    </w:p>
    <w:p w14:paraId="62AF8EAB" w14:textId="77777777" w:rsidR="00E13CA7" w:rsidRPr="00B12588" w:rsidRDefault="00E13CA7" w:rsidP="0051239C">
      <w:pPr>
        <w:pStyle w:val="ListParagraph"/>
        <w:numPr>
          <w:ilvl w:val="0"/>
          <w:numId w:val="219"/>
        </w:numPr>
        <w:spacing w:line="276" w:lineRule="auto"/>
        <w:jc w:val="both"/>
        <w:rPr>
          <w:rFonts w:ascii="Arial" w:hAnsi="Arial" w:cs="Arial"/>
        </w:rPr>
      </w:pPr>
      <w:r w:rsidRPr="00B12588">
        <w:rPr>
          <w:rFonts w:ascii="Arial" w:hAnsi="Arial" w:cs="Arial"/>
        </w:rPr>
        <w:t>Number of tourism attraction sites developed and promoted;</w:t>
      </w:r>
    </w:p>
    <w:p w14:paraId="4FDAEB03" w14:textId="77777777" w:rsidR="00E13CA7" w:rsidRPr="00B12588" w:rsidRDefault="00E13CA7" w:rsidP="0051239C">
      <w:pPr>
        <w:pStyle w:val="ListParagraph"/>
        <w:numPr>
          <w:ilvl w:val="0"/>
          <w:numId w:val="219"/>
        </w:numPr>
        <w:spacing w:line="276" w:lineRule="auto"/>
        <w:jc w:val="both"/>
        <w:rPr>
          <w:rFonts w:ascii="Arial" w:hAnsi="Arial" w:cs="Arial"/>
        </w:rPr>
      </w:pPr>
      <w:r w:rsidRPr="00B12588">
        <w:rPr>
          <w:rFonts w:ascii="Arial" w:hAnsi="Arial" w:cs="Arial"/>
        </w:rPr>
        <w:t>Tourism-related revenue collected by the Council; and</w:t>
      </w:r>
    </w:p>
    <w:p w14:paraId="250130A7" w14:textId="63900DAD" w:rsidR="008009A9" w:rsidRPr="00B12588" w:rsidRDefault="00E13CA7" w:rsidP="0051239C">
      <w:pPr>
        <w:pStyle w:val="ListParagraph"/>
        <w:numPr>
          <w:ilvl w:val="0"/>
          <w:numId w:val="219"/>
        </w:numPr>
        <w:spacing w:line="276" w:lineRule="auto"/>
        <w:jc w:val="both"/>
        <w:rPr>
          <w:rFonts w:ascii="Arial" w:hAnsi="Arial" w:cs="Arial"/>
        </w:rPr>
      </w:pPr>
      <w:r w:rsidRPr="00B12588">
        <w:rPr>
          <w:rFonts w:ascii="Arial" w:hAnsi="Arial" w:cs="Arial"/>
        </w:rPr>
        <w:t>Number of tourism stakeholders trained on service quality and hospitality standards.</w:t>
      </w:r>
    </w:p>
    <w:p w14:paraId="3DB9D1A3" w14:textId="5C567454" w:rsidR="008009A9" w:rsidRPr="00B12588" w:rsidRDefault="008009A9" w:rsidP="0042428E">
      <w:pPr>
        <w:pStyle w:val="Heading1"/>
        <w:spacing w:line="276" w:lineRule="auto"/>
        <w:rPr>
          <w:rFonts w:ascii="Arial" w:hAnsi="Arial" w:cs="Arial"/>
          <w:b/>
          <w:bCs/>
          <w:color w:val="00B050"/>
          <w:sz w:val="24"/>
          <w:szCs w:val="24"/>
        </w:rPr>
      </w:pPr>
      <w:bookmarkStart w:id="105" w:name="_Toc218777150"/>
      <w:r w:rsidRPr="00B12588">
        <w:rPr>
          <w:rFonts w:ascii="Arial" w:hAnsi="Arial" w:cs="Arial"/>
          <w:b/>
          <w:bCs/>
          <w:color w:val="00B050"/>
          <w:sz w:val="24"/>
          <w:szCs w:val="24"/>
        </w:rPr>
        <w:t>3.7.9 Objective I: Emergence and Disaster Management Enhanced</w:t>
      </w:r>
      <w:bookmarkEnd w:id="105"/>
    </w:p>
    <w:p w14:paraId="1CAC3EEC" w14:textId="77777777" w:rsidR="008009A9" w:rsidRPr="00B12588" w:rsidRDefault="008009A9" w:rsidP="008009A9">
      <w:pPr>
        <w:spacing w:after="240"/>
        <w:jc w:val="both"/>
        <w:rPr>
          <w:rFonts w:ascii="Arial" w:hAnsi="Arial" w:cs="Arial"/>
          <w:b/>
          <w:bCs/>
          <w:color w:val="00B050"/>
        </w:rPr>
      </w:pPr>
      <w:r w:rsidRPr="00B12588">
        <w:rPr>
          <w:rFonts w:ascii="Arial" w:hAnsi="Arial" w:cs="Arial"/>
          <w:b/>
          <w:bCs/>
          <w:color w:val="00B050"/>
        </w:rPr>
        <w:t>Rationale</w:t>
      </w:r>
    </w:p>
    <w:p w14:paraId="2207BD44" w14:textId="77777777" w:rsidR="00E13CA7" w:rsidRPr="00B12588" w:rsidRDefault="00E13CA7" w:rsidP="00E13CA7">
      <w:pPr>
        <w:spacing w:after="240" w:line="276" w:lineRule="auto"/>
        <w:jc w:val="both"/>
        <w:rPr>
          <w:rFonts w:ascii="Arial" w:hAnsi="Arial" w:cs="Arial"/>
        </w:rPr>
      </w:pPr>
      <w:r w:rsidRPr="00B12588">
        <w:rPr>
          <w:rFonts w:ascii="Arial" w:hAnsi="Arial" w:cs="Arial"/>
        </w:rPr>
        <w:t xml:space="preserve">Enhancing emergency and disaster management is critical for </w:t>
      </w:r>
      <w:proofErr w:type="spellStart"/>
      <w:r w:rsidRPr="00B12588">
        <w:rPr>
          <w:rFonts w:ascii="Arial" w:hAnsi="Arial" w:cs="Arial"/>
        </w:rPr>
        <w:t>Bagamoyo</w:t>
      </w:r>
      <w:proofErr w:type="spellEnd"/>
      <w:r w:rsidRPr="00B12588">
        <w:rPr>
          <w:rFonts w:ascii="Arial" w:hAnsi="Arial" w:cs="Arial"/>
        </w:rPr>
        <w:t xml:space="preserve"> Town Council to protect lives, property, and livelihoods amid increasing climate-related and urban risks. As a coastal and rapidly urbanizing town, </w:t>
      </w:r>
      <w:proofErr w:type="spellStart"/>
      <w:r w:rsidRPr="00B12588">
        <w:rPr>
          <w:rFonts w:ascii="Arial" w:hAnsi="Arial" w:cs="Arial"/>
        </w:rPr>
        <w:t>Bagamoyo</w:t>
      </w:r>
      <w:proofErr w:type="spellEnd"/>
      <w:r w:rsidRPr="00B12588">
        <w:rPr>
          <w:rFonts w:ascii="Arial" w:hAnsi="Arial" w:cs="Arial"/>
        </w:rPr>
        <w:t xml:space="preserve"> is vulnerable to hazards such as flooding, coastal erosion, disease outbreaks, and environmental degradation, which require strengthened preparedness, response, and recovery systems.</w:t>
      </w:r>
    </w:p>
    <w:p w14:paraId="5BF89D46" w14:textId="44FCC105" w:rsidR="008009A9" w:rsidRPr="00B12588" w:rsidRDefault="00E13CA7" w:rsidP="008009A9">
      <w:pPr>
        <w:spacing w:line="276" w:lineRule="auto"/>
        <w:jc w:val="both"/>
        <w:rPr>
          <w:rFonts w:ascii="Arial" w:hAnsi="Arial" w:cs="Arial"/>
        </w:rPr>
      </w:pPr>
      <w:r w:rsidRPr="00B12588">
        <w:rPr>
          <w:rFonts w:ascii="Arial" w:hAnsi="Arial" w:cs="Arial"/>
        </w:rPr>
        <w:t xml:space="preserve">By improving disaster risk reduction planning, early warning systems, and community-based preparedness, the Council will enhance resilience and reduce the impact of emergencies on vulnerable populations. This approach aligns with national disaster management strategies and supports the creation of a safer, more resilient, and sustainable </w:t>
      </w:r>
      <w:proofErr w:type="spellStart"/>
      <w:r w:rsidRPr="00B12588">
        <w:rPr>
          <w:rFonts w:ascii="Arial" w:hAnsi="Arial" w:cs="Arial"/>
        </w:rPr>
        <w:t>Bagamoyo</w:t>
      </w:r>
      <w:proofErr w:type="spellEnd"/>
      <w:r w:rsidRPr="00B12588">
        <w:rPr>
          <w:rFonts w:ascii="Arial" w:hAnsi="Arial" w:cs="Arial"/>
        </w:rPr>
        <w:t xml:space="preserve"> Town Council.</w:t>
      </w:r>
    </w:p>
    <w:p w14:paraId="6BB66CA1" w14:textId="2F85B42F"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Service Output</w:t>
      </w:r>
      <w:r w:rsidR="00E13CA7" w:rsidRPr="00B12588">
        <w:rPr>
          <w:rFonts w:ascii="Arial" w:hAnsi="Arial" w:cs="Arial"/>
          <w:b/>
          <w:bCs/>
          <w:color w:val="00B050"/>
        </w:rPr>
        <w:t>s</w:t>
      </w:r>
    </w:p>
    <w:p w14:paraId="124EE2C3" w14:textId="77777777" w:rsidR="00E13CA7" w:rsidRPr="00B12588" w:rsidRDefault="00E13CA7" w:rsidP="0051239C">
      <w:pPr>
        <w:pStyle w:val="ListParagraph"/>
        <w:numPr>
          <w:ilvl w:val="0"/>
          <w:numId w:val="220"/>
        </w:numPr>
        <w:spacing w:before="100" w:beforeAutospacing="1" w:after="100" w:afterAutospacing="1" w:line="276" w:lineRule="auto"/>
        <w:jc w:val="both"/>
        <w:rPr>
          <w:rFonts w:ascii="Arial" w:hAnsi="Arial" w:cs="Arial"/>
        </w:rPr>
      </w:pPr>
      <w:r w:rsidRPr="00B12588">
        <w:rPr>
          <w:rFonts w:ascii="Arial" w:hAnsi="Arial" w:cs="Arial"/>
        </w:rPr>
        <w:t>Emergency and disaster properly handled and managed;</w:t>
      </w:r>
    </w:p>
    <w:p w14:paraId="144D590E" w14:textId="77777777" w:rsidR="00E13CA7" w:rsidRPr="00B12588" w:rsidRDefault="00E13CA7" w:rsidP="0051239C">
      <w:pPr>
        <w:pStyle w:val="ListParagraph"/>
        <w:numPr>
          <w:ilvl w:val="0"/>
          <w:numId w:val="220"/>
        </w:numPr>
        <w:spacing w:before="100" w:beforeAutospacing="1" w:after="100" w:afterAutospacing="1" w:line="276" w:lineRule="auto"/>
        <w:jc w:val="both"/>
        <w:rPr>
          <w:rFonts w:ascii="Arial" w:hAnsi="Arial" w:cs="Arial"/>
        </w:rPr>
      </w:pPr>
      <w:r w:rsidRPr="00B12588">
        <w:rPr>
          <w:rFonts w:ascii="Arial" w:hAnsi="Arial" w:cs="Arial"/>
        </w:rPr>
        <w:t>Emergency and Disaster Management improved; and</w:t>
      </w:r>
    </w:p>
    <w:p w14:paraId="35EF5864" w14:textId="765E3471" w:rsidR="00E13CA7" w:rsidRPr="00B12588" w:rsidRDefault="00E13CA7" w:rsidP="0051239C">
      <w:pPr>
        <w:pStyle w:val="ListParagraph"/>
        <w:numPr>
          <w:ilvl w:val="0"/>
          <w:numId w:val="220"/>
        </w:numPr>
        <w:spacing w:before="100" w:beforeAutospacing="1" w:after="100" w:afterAutospacing="1" w:line="276" w:lineRule="auto"/>
        <w:jc w:val="both"/>
        <w:rPr>
          <w:rFonts w:ascii="Arial" w:hAnsi="Arial" w:cs="Arial"/>
        </w:rPr>
      </w:pPr>
      <w:r w:rsidRPr="00B12588">
        <w:rPr>
          <w:rFonts w:ascii="Arial" w:hAnsi="Arial" w:cs="Arial"/>
        </w:rPr>
        <w:t>Management of emergency and disaster at all levels strengthened.</w:t>
      </w:r>
    </w:p>
    <w:p w14:paraId="50725366"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Strategies</w:t>
      </w:r>
    </w:p>
    <w:p w14:paraId="7CB7624C" w14:textId="77777777" w:rsidR="00FF5A6A" w:rsidRPr="00B12588" w:rsidRDefault="00FF5A6A" w:rsidP="0051239C">
      <w:pPr>
        <w:pStyle w:val="ListParagraph"/>
        <w:numPr>
          <w:ilvl w:val="0"/>
          <w:numId w:val="221"/>
        </w:numPr>
        <w:spacing w:line="276" w:lineRule="auto"/>
        <w:jc w:val="both"/>
        <w:rPr>
          <w:rFonts w:ascii="Arial" w:hAnsi="Arial" w:cs="Arial"/>
        </w:rPr>
      </w:pPr>
      <w:r w:rsidRPr="00B12588">
        <w:rPr>
          <w:rFonts w:ascii="Arial" w:hAnsi="Arial" w:cs="Arial"/>
        </w:rPr>
        <w:t>Train Farmers on Natural disaster management;</w:t>
      </w:r>
    </w:p>
    <w:p w14:paraId="734BDEBB" w14:textId="77777777" w:rsidR="00FF5A6A" w:rsidRPr="00B12588" w:rsidRDefault="00FF5A6A" w:rsidP="0051239C">
      <w:pPr>
        <w:pStyle w:val="ListParagraph"/>
        <w:numPr>
          <w:ilvl w:val="0"/>
          <w:numId w:val="221"/>
        </w:numPr>
        <w:spacing w:line="276" w:lineRule="auto"/>
        <w:jc w:val="both"/>
        <w:rPr>
          <w:rFonts w:ascii="Arial" w:hAnsi="Arial" w:cs="Arial"/>
        </w:rPr>
      </w:pPr>
      <w:r w:rsidRPr="00B12588">
        <w:rPr>
          <w:rFonts w:ascii="Arial" w:hAnsi="Arial" w:cs="Arial"/>
        </w:rPr>
        <w:t>Conducting meeting on Awareness raising on marine disaster preparedness and proper use of lifesaving equipment;</w:t>
      </w:r>
    </w:p>
    <w:p w14:paraId="634DBA67" w14:textId="77777777" w:rsidR="00FF5A6A" w:rsidRPr="00B12588" w:rsidRDefault="00FF5A6A" w:rsidP="0051239C">
      <w:pPr>
        <w:pStyle w:val="ListParagraph"/>
        <w:numPr>
          <w:ilvl w:val="0"/>
          <w:numId w:val="221"/>
        </w:numPr>
        <w:spacing w:line="276" w:lineRule="auto"/>
        <w:jc w:val="both"/>
        <w:rPr>
          <w:rFonts w:ascii="Arial" w:hAnsi="Arial" w:cs="Arial"/>
        </w:rPr>
      </w:pPr>
      <w:r w:rsidRPr="00B12588">
        <w:rPr>
          <w:rFonts w:ascii="Arial" w:hAnsi="Arial" w:cs="Arial"/>
        </w:rPr>
        <w:t>Disseminate timely disaster alerts to communities via radio, SMS, social media, and local networks;</w:t>
      </w:r>
    </w:p>
    <w:p w14:paraId="1FF28A1A" w14:textId="75F269D2" w:rsidR="00FF5A6A" w:rsidRPr="00B12588" w:rsidRDefault="00FF5A6A" w:rsidP="0051239C">
      <w:pPr>
        <w:pStyle w:val="ListParagraph"/>
        <w:numPr>
          <w:ilvl w:val="0"/>
          <w:numId w:val="221"/>
        </w:numPr>
        <w:spacing w:line="276" w:lineRule="auto"/>
        <w:jc w:val="both"/>
        <w:rPr>
          <w:rFonts w:ascii="Arial" w:hAnsi="Arial" w:cs="Arial"/>
        </w:rPr>
      </w:pPr>
      <w:r w:rsidRPr="00B12588">
        <w:rPr>
          <w:rFonts w:ascii="Arial" w:hAnsi="Arial" w:cs="Arial"/>
        </w:rPr>
        <w:t>Conduct community training on disaster risk reduction, emergency response, and first aid; and</w:t>
      </w:r>
    </w:p>
    <w:p w14:paraId="2A369099" w14:textId="66D917B3" w:rsidR="00E13CA7" w:rsidRPr="00B12588" w:rsidRDefault="00FF5A6A" w:rsidP="0051239C">
      <w:pPr>
        <w:pStyle w:val="ListParagraph"/>
        <w:numPr>
          <w:ilvl w:val="0"/>
          <w:numId w:val="221"/>
        </w:numPr>
        <w:spacing w:line="276" w:lineRule="auto"/>
        <w:jc w:val="both"/>
        <w:rPr>
          <w:rFonts w:ascii="Arial" w:hAnsi="Arial" w:cs="Arial"/>
        </w:rPr>
      </w:pPr>
      <w:r w:rsidRPr="00B12588">
        <w:rPr>
          <w:rFonts w:ascii="Arial" w:hAnsi="Arial" w:cs="Arial"/>
        </w:rPr>
        <w:t>Establish local disaster committees and volunteers in all wards.</w:t>
      </w:r>
    </w:p>
    <w:p w14:paraId="4CF65415"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2B035B9A" w14:textId="77777777" w:rsidR="00FF5A6A" w:rsidRPr="00B12588" w:rsidRDefault="00FF5A6A" w:rsidP="0051239C">
      <w:pPr>
        <w:pStyle w:val="ListParagraph"/>
        <w:numPr>
          <w:ilvl w:val="0"/>
          <w:numId w:val="222"/>
        </w:numPr>
        <w:spacing w:line="276" w:lineRule="auto"/>
        <w:jc w:val="both"/>
        <w:rPr>
          <w:rFonts w:ascii="Arial" w:hAnsi="Arial" w:cs="Arial"/>
        </w:rPr>
      </w:pPr>
      <w:r w:rsidRPr="00B12588">
        <w:rPr>
          <w:rFonts w:ascii="Arial" w:hAnsi="Arial" w:cs="Arial"/>
        </w:rPr>
        <w:t>20 training sessions on Natural disaster management conducted to farmers by June 2031</w:t>
      </w:r>
    </w:p>
    <w:p w14:paraId="3ADDE449" w14:textId="1E0DF49D" w:rsidR="00FF5A6A" w:rsidRPr="00B12588" w:rsidRDefault="00FF5A6A" w:rsidP="0051239C">
      <w:pPr>
        <w:pStyle w:val="ListParagraph"/>
        <w:numPr>
          <w:ilvl w:val="0"/>
          <w:numId w:val="222"/>
        </w:numPr>
        <w:spacing w:line="276" w:lineRule="auto"/>
        <w:jc w:val="both"/>
        <w:rPr>
          <w:rFonts w:ascii="Arial" w:hAnsi="Arial" w:cs="Arial"/>
        </w:rPr>
      </w:pPr>
      <w:r w:rsidRPr="00B12588">
        <w:rPr>
          <w:rFonts w:ascii="Arial" w:hAnsi="Arial" w:cs="Arial"/>
        </w:rPr>
        <w:t>Sea disaster Preparedness and Rescue improved from 60% to 95% by June 2031; and</w:t>
      </w:r>
    </w:p>
    <w:p w14:paraId="11673DF2" w14:textId="4D70918F" w:rsidR="00FF5A6A" w:rsidRPr="00B12588" w:rsidRDefault="00FF5A6A" w:rsidP="0051239C">
      <w:pPr>
        <w:pStyle w:val="ListParagraph"/>
        <w:numPr>
          <w:ilvl w:val="0"/>
          <w:numId w:val="222"/>
        </w:numPr>
        <w:spacing w:line="276" w:lineRule="auto"/>
        <w:jc w:val="both"/>
        <w:rPr>
          <w:rFonts w:ascii="Arial" w:hAnsi="Arial" w:cs="Arial"/>
        </w:rPr>
      </w:pPr>
      <w:r w:rsidRPr="00B12588">
        <w:rPr>
          <w:rFonts w:ascii="Arial" w:hAnsi="Arial" w:cs="Arial"/>
        </w:rPr>
        <w:t>Impacts of Disaster managed from 80% to 90% by June 2031.</w:t>
      </w:r>
    </w:p>
    <w:p w14:paraId="182A44DF" w14:textId="77777777" w:rsidR="00FF5A6A" w:rsidRPr="00B12588" w:rsidRDefault="00FF5A6A" w:rsidP="008009A9">
      <w:pPr>
        <w:jc w:val="both"/>
        <w:rPr>
          <w:rFonts w:ascii="Arial" w:hAnsi="Arial" w:cs="Arial"/>
          <w:b/>
          <w:bCs/>
          <w:color w:val="00B050"/>
        </w:rPr>
      </w:pPr>
    </w:p>
    <w:p w14:paraId="634A0CF6" w14:textId="29C8D1ED" w:rsidR="007329B6" w:rsidRPr="00B12588" w:rsidRDefault="008009A9" w:rsidP="008009A9">
      <w:pPr>
        <w:jc w:val="both"/>
        <w:rPr>
          <w:rFonts w:ascii="Arial" w:hAnsi="Arial" w:cs="Arial"/>
          <w:b/>
          <w:bCs/>
          <w:color w:val="00B050"/>
        </w:rPr>
      </w:pPr>
      <w:r w:rsidRPr="00B12588">
        <w:rPr>
          <w:rFonts w:ascii="Arial" w:hAnsi="Arial" w:cs="Arial"/>
          <w:b/>
          <w:bCs/>
          <w:color w:val="00B050"/>
        </w:rPr>
        <w:t>Key Performance Indicators</w:t>
      </w:r>
    </w:p>
    <w:p w14:paraId="3D25122B" w14:textId="77777777" w:rsidR="00FF5A6A" w:rsidRPr="00B12588" w:rsidRDefault="00FF5A6A" w:rsidP="008009A9">
      <w:pPr>
        <w:jc w:val="both"/>
        <w:rPr>
          <w:rFonts w:ascii="Arial" w:hAnsi="Arial" w:cs="Arial"/>
        </w:rPr>
      </w:pPr>
    </w:p>
    <w:p w14:paraId="651F9054" w14:textId="77777777" w:rsidR="00FF5A6A" w:rsidRPr="00B12588" w:rsidRDefault="00FF5A6A" w:rsidP="0051239C">
      <w:pPr>
        <w:pStyle w:val="ListParagraph"/>
        <w:numPr>
          <w:ilvl w:val="0"/>
          <w:numId w:val="223"/>
        </w:numPr>
        <w:spacing w:line="276" w:lineRule="auto"/>
        <w:rPr>
          <w:rFonts w:ascii="Arial" w:hAnsi="Arial" w:cs="Arial"/>
        </w:rPr>
      </w:pPr>
      <w:r w:rsidRPr="00B12588">
        <w:rPr>
          <w:rFonts w:ascii="Arial" w:hAnsi="Arial" w:cs="Arial"/>
        </w:rPr>
        <w:t>Number of trainings conducted to farmers on Natural disaster management</w:t>
      </w:r>
    </w:p>
    <w:p w14:paraId="7CEFFBB7" w14:textId="77777777" w:rsidR="00FF5A6A" w:rsidRPr="00B12588" w:rsidRDefault="00FF5A6A" w:rsidP="0051239C">
      <w:pPr>
        <w:pStyle w:val="ListParagraph"/>
        <w:numPr>
          <w:ilvl w:val="0"/>
          <w:numId w:val="223"/>
        </w:numPr>
        <w:spacing w:line="276" w:lineRule="auto"/>
        <w:rPr>
          <w:rFonts w:ascii="Arial" w:hAnsi="Arial" w:cs="Arial"/>
        </w:rPr>
      </w:pPr>
      <w:r w:rsidRPr="00B12588">
        <w:rPr>
          <w:rFonts w:ascii="Arial" w:hAnsi="Arial" w:cs="Arial"/>
        </w:rPr>
        <w:t>Number of fisheries disaster incidences;</w:t>
      </w:r>
    </w:p>
    <w:p w14:paraId="318D3057" w14:textId="77777777" w:rsidR="00FF5A6A" w:rsidRPr="00B12588" w:rsidRDefault="00FF5A6A" w:rsidP="0051239C">
      <w:pPr>
        <w:pStyle w:val="ListParagraph"/>
        <w:numPr>
          <w:ilvl w:val="0"/>
          <w:numId w:val="223"/>
        </w:numPr>
        <w:spacing w:line="276" w:lineRule="auto"/>
        <w:rPr>
          <w:rFonts w:ascii="Arial" w:hAnsi="Arial" w:cs="Arial"/>
        </w:rPr>
      </w:pPr>
      <w:r w:rsidRPr="00B12588">
        <w:rPr>
          <w:rFonts w:ascii="Arial" w:hAnsi="Arial" w:cs="Arial"/>
        </w:rPr>
        <w:t>Number of active community disaster committees; and</w:t>
      </w:r>
    </w:p>
    <w:p w14:paraId="1FDA1AD8" w14:textId="20798AFC" w:rsidR="00FF5A6A" w:rsidRPr="00B12588" w:rsidRDefault="00FF5A6A" w:rsidP="0051239C">
      <w:pPr>
        <w:pStyle w:val="ListParagraph"/>
        <w:numPr>
          <w:ilvl w:val="0"/>
          <w:numId w:val="223"/>
        </w:numPr>
        <w:spacing w:line="276" w:lineRule="auto"/>
        <w:rPr>
          <w:rFonts w:ascii="Arial" w:hAnsi="Arial" w:cs="Arial"/>
        </w:rPr>
      </w:pPr>
      <w:r w:rsidRPr="00B12588">
        <w:rPr>
          <w:rFonts w:ascii="Arial" w:hAnsi="Arial" w:cs="Arial"/>
        </w:rPr>
        <w:t>Number of awareness campaigns conducted on disaster preparedness.</w:t>
      </w:r>
      <w:bookmarkStart w:id="106" w:name="_Toc216527963"/>
    </w:p>
    <w:p w14:paraId="3886DBF3" w14:textId="0D448AD7" w:rsidR="008009A9" w:rsidRPr="00B12588" w:rsidRDefault="008009A9" w:rsidP="00114AEF">
      <w:pPr>
        <w:pStyle w:val="Heading1"/>
        <w:rPr>
          <w:rFonts w:ascii="Arial" w:hAnsi="Arial" w:cs="Arial"/>
          <w:b/>
          <w:bCs/>
          <w:color w:val="00B050"/>
          <w:sz w:val="24"/>
          <w:szCs w:val="24"/>
        </w:rPr>
      </w:pPr>
      <w:bookmarkStart w:id="107" w:name="_Toc218777151"/>
      <w:r w:rsidRPr="00B12588">
        <w:rPr>
          <w:rFonts w:ascii="Arial" w:hAnsi="Arial" w:cs="Arial"/>
          <w:b/>
          <w:bCs/>
          <w:color w:val="00B050"/>
          <w:sz w:val="24"/>
          <w:szCs w:val="24"/>
        </w:rPr>
        <w:t xml:space="preserve">3.7.10 Objective Y: </w:t>
      </w:r>
      <w:proofErr w:type="spellStart"/>
      <w:r w:rsidRPr="00B12588">
        <w:rPr>
          <w:rFonts w:ascii="Arial" w:hAnsi="Arial" w:cs="Arial"/>
          <w:b/>
          <w:bCs/>
          <w:color w:val="00B050"/>
          <w:sz w:val="24"/>
          <w:szCs w:val="24"/>
        </w:rPr>
        <w:t>Multisectoral</w:t>
      </w:r>
      <w:proofErr w:type="spellEnd"/>
      <w:r w:rsidRPr="00B12588">
        <w:rPr>
          <w:rFonts w:ascii="Arial" w:hAnsi="Arial" w:cs="Arial"/>
          <w:b/>
          <w:bCs/>
          <w:color w:val="00B050"/>
          <w:sz w:val="24"/>
          <w:szCs w:val="24"/>
        </w:rPr>
        <w:t xml:space="preserve"> Nutrition Services Improved</w:t>
      </w:r>
      <w:bookmarkEnd w:id="107"/>
    </w:p>
    <w:p w14:paraId="28B0CE8C" w14:textId="77777777" w:rsidR="008009A9" w:rsidRPr="00B12588" w:rsidRDefault="008009A9" w:rsidP="008009A9">
      <w:pPr>
        <w:spacing w:after="240"/>
        <w:jc w:val="both"/>
        <w:rPr>
          <w:rFonts w:ascii="Arial" w:hAnsi="Arial" w:cs="Arial"/>
          <w:b/>
          <w:bCs/>
          <w:color w:val="00B050"/>
        </w:rPr>
      </w:pPr>
      <w:r w:rsidRPr="00B12588">
        <w:rPr>
          <w:rFonts w:ascii="Arial" w:hAnsi="Arial" w:cs="Arial"/>
          <w:b/>
          <w:bCs/>
          <w:color w:val="00B050"/>
        </w:rPr>
        <w:t>Rationale</w:t>
      </w:r>
    </w:p>
    <w:p w14:paraId="6CB8ABDA" w14:textId="77777777" w:rsidR="000B2BAA" w:rsidRPr="00B12588" w:rsidRDefault="000B2BAA" w:rsidP="000B2BAA">
      <w:pPr>
        <w:spacing w:after="240" w:line="276" w:lineRule="auto"/>
        <w:jc w:val="both"/>
        <w:rPr>
          <w:rFonts w:ascii="Arial" w:hAnsi="Arial" w:cs="Arial"/>
        </w:rPr>
      </w:pPr>
      <w:r w:rsidRPr="00B12588">
        <w:rPr>
          <w:rFonts w:ascii="Arial" w:hAnsi="Arial" w:cs="Arial"/>
        </w:rPr>
        <w:t xml:space="preserve">Improving </w:t>
      </w:r>
      <w:proofErr w:type="spellStart"/>
      <w:r w:rsidRPr="00B12588">
        <w:rPr>
          <w:rFonts w:ascii="Arial" w:hAnsi="Arial" w:cs="Arial"/>
        </w:rPr>
        <w:t>multisectoral</w:t>
      </w:r>
      <w:proofErr w:type="spellEnd"/>
      <w:r w:rsidRPr="00B12588">
        <w:rPr>
          <w:rFonts w:ascii="Arial" w:hAnsi="Arial" w:cs="Arial"/>
        </w:rPr>
        <w:t xml:space="preserve"> nutrition services is essential for </w:t>
      </w:r>
      <w:proofErr w:type="spellStart"/>
      <w:r w:rsidRPr="00B12588">
        <w:rPr>
          <w:rFonts w:ascii="Arial" w:hAnsi="Arial" w:cs="Arial"/>
        </w:rPr>
        <w:t>Bagamoyo</w:t>
      </w:r>
      <w:proofErr w:type="spellEnd"/>
      <w:r w:rsidRPr="00B12588">
        <w:rPr>
          <w:rFonts w:ascii="Arial" w:hAnsi="Arial" w:cs="Arial"/>
        </w:rPr>
        <w:t xml:space="preserve"> Town Council to reduce malnutrition and improve maternal, child, and adolescent health outcomes, in line with the National </w:t>
      </w:r>
      <w:proofErr w:type="spellStart"/>
      <w:r w:rsidRPr="00B12588">
        <w:rPr>
          <w:rFonts w:ascii="Arial" w:hAnsi="Arial" w:cs="Arial"/>
        </w:rPr>
        <w:t>Multisectoral</w:t>
      </w:r>
      <w:proofErr w:type="spellEnd"/>
      <w:r w:rsidRPr="00B12588">
        <w:rPr>
          <w:rFonts w:ascii="Arial" w:hAnsi="Arial" w:cs="Arial"/>
        </w:rPr>
        <w:t xml:space="preserve"> Nutrition Action Plan (NMNAP). As a coastal and urbanizing council with diverse livelihoods, </w:t>
      </w:r>
      <w:proofErr w:type="spellStart"/>
      <w:r w:rsidRPr="00B12588">
        <w:rPr>
          <w:rFonts w:ascii="Arial" w:hAnsi="Arial" w:cs="Arial"/>
        </w:rPr>
        <w:t>Bagamoyo</w:t>
      </w:r>
      <w:proofErr w:type="spellEnd"/>
      <w:r w:rsidRPr="00B12588">
        <w:rPr>
          <w:rFonts w:ascii="Arial" w:hAnsi="Arial" w:cs="Arial"/>
        </w:rPr>
        <w:t xml:space="preserve"> requires coordinated nutrition interventions across health, agriculture, education, water and sanitation, and social welfare sectors.</w:t>
      </w:r>
    </w:p>
    <w:p w14:paraId="03AA4A63" w14:textId="71D59A72" w:rsidR="006911FE" w:rsidRPr="00B12588" w:rsidRDefault="000B2BAA" w:rsidP="0042428E">
      <w:pPr>
        <w:spacing w:line="276" w:lineRule="auto"/>
        <w:jc w:val="both"/>
        <w:rPr>
          <w:rFonts w:ascii="Arial" w:hAnsi="Arial" w:cs="Arial"/>
        </w:rPr>
      </w:pPr>
      <w:r w:rsidRPr="00B12588">
        <w:rPr>
          <w:rFonts w:ascii="Arial" w:hAnsi="Arial" w:cs="Arial"/>
        </w:rPr>
        <w:lastRenderedPageBreak/>
        <w:t xml:space="preserve">By strengthening nutrition-sensitive and nutrition-specific interventions, such as promoting diversified food production, improving access to clean water and sanitation, and enhancing community nutrition education, the Council will address the underlying causes of malnutrition. This integrated approach supports food security, human capital development, and the creation of a healthier and more resilient </w:t>
      </w:r>
      <w:proofErr w:type="spellStart"/>
      <w:r w:rsidRPr="00B12588">
        <w:rPr>
          <w:rFonts w:ascii="Arial" w:hAnsi="Arial" w:cs="Arial"/>
        </w:rPr>
        <w:t>Bagamoyo</w:t>
      </w:r>
      <w:proofErr w:type="spellEnd"/>
      <w:r w:rsidRPr="00B12588">
        <w:rPr>
          <w:rFonts w:ascii="Arial" w:hAnsi="Arial" w:cs="Arial"/>
        </w:rPr>
        <w:t xml:space="preserve"> community.</w:t>
      </w:r>
    </w:p>
    <w:p w14:paraId="2C0E6AAF" w14:textId="40331B4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Service Output</w:t>
      </w:r>
      <w:r w:rsidR="000B2BAA" w:rsidRPr="00B12588">
        <w:rPr>
          <w:rFonts w:ascii="Arial" w:hAnsi="Arial" w:cs="Arial"/>
          <w:b/>
          <w:bCs/>
          <w:color w:val="00B050"/>
        </w:rPr>
        <w:t>s</w:t>
      </w:r>
    </w:p>
    <w:p w14:paraId="4D5A4BFC" w14:textId="77777777" w:rsidR="000B2BAA" w:rsidRPr="00B12588" w:rsidRDefault="000B2BAA" w:rsidP="0051239C">
      <w:pPr>
        <w:pStyle w:val="ListParagraph"/>
        <w:numPr>
          <w:ilvl w:val="0"/>
          <w:numId w:val="224"/>
        </w:numPr>
        <w:spacing w:line="276" w:lineRule="auto"/>
        <w:jc w:val="both"/>
        <w:rPr>
          <w:rFonts w:ascii="Arial" w:hAnsi="Arial" w:cs="Arial"/>
        </w:rPr>
      </w:pPr>
      <w:r w:rsidRPr="00B12588">
        <w:rPr>
          <w:rFonts w:ascii="Arial" w:hAnsi="Arial" w:cs="Arial"/>
        </w:rPr>
        <w:t>Improved maternal, infant, young child and adolescent nutrition behaviors Strengthen;</w:t>
      </w:r>
    </w:p>
    <w:p w14:paraId="5082FDE9" w14:textId="77777777" w:rsidR="000B2BAA" w:rsidRPr="00B12588" w:rsidRDefault="000B2BAA" w:rsidP="0051239C">
      <w:pPr>
        <w:pStyle w:val="ListParagraph"/>
        <w:numPr>
          <w:ilvl w:val="0"/>
          <w:numId w:val="224"/>
        </w:numPr>
        <w:spacing w:line="276" w:lineRule="auto"/>
        <w:jc w:val="both"/>
        <w:rPr>
          <w:rFonts w:ascii="Arial" w:hAnsi="Arial" w:cs="Arial"/>
        </w:rPr>
      </w:pPr>
      <w:r w:rsidRPr="00B12588">
        <w:rPr>
          <w:rFonts w:ascii="Arial" w:hAnsi="Arial" w:cs="Arial"/>
        </w:rPr>
        <w:t xml:space="preserve">Strengthen implementation of National </w:t>
      </w:r>
      <w:proofErr w:type="spellStart"/>
      <w:r w:rsidRPr="00B12588">
        <w:rPr>
          <w:rFonts w:ascii="Arial" w:hAnsi="Arial" w:cs="Arial"/>
        </w:rPr>
        <w:t>Multisectoral</w:t>
      </w:r>
      <w:proofErr w:type="spellEnd"/>
      <w:r w:rsidRPr="00B12588">
        <w:rPr>
          <w:rFonts w:ascii="Arial" w:hAnsi="Arial" w:cs="Arial"/>
        </w:rPr>
        <w:t xml:space="preserve"> Nutrition Action Plan (NMNAP), 2021/22- 2025/26;</w:t>
      </w:r>
    </w:p>
    <w:p w14:paraId="31E1A06F" w14:textId="77777777" w:rsidR="000B2BAA" w:rsidRPr="00B12588" w:rsidRDefault="000B2BAA" w:rsidP="0051239C">
      <w:pPr>
        <w:pStyle w:val="ListParagraph"/>
        <w:numPr>
          <w:ilvl w:val="0"/>
          <w:numId w:val="224"/>
        </w:numPr>
        <w:spacing w:line="276" w:lineRule="auto"/>
        <w:jc w:val="both"/>
        <w:rPr>
          <w:rFonts w:ascii="Arial" w:hAnsi="Arial" w:cs="Arial"/>
        </w:rPr>
      </w:pPr>
      <w:r w:rsidRPr="00B12588">
        <w:rPr>
          <w:rFonts w:ascii="Arial" w:hAnsi="Arial" w:cs="Arial"/>
        </w:rPr>
        <w:t>Incorporate nutrition education into school interventions;</w:t>
      </w:r>
    </w:p>
    <w:p w14:paraId="2F9018AB" w14:textId="77777777" w:rsidR="000B2BAA" w:rsidRPr="00B12588" w:rsidRDefault="000B2BAA" w:rsidP="0051239C">
      <w:pPr>
        <w:pStyle w:val="ListParagraph"/>
        <w:numPr>
          <w:ilvl w:val="0"/>
          <w:numId w:val="224"/>
        </w:numPr>
        <w:spacing w:line="276" w:lineRule="auto"/>
        <w:jc w:val="both"/>
        <w:rPr>
          <w:rFonts w:ascii="Arial" w:hAnsi="Arial" w:cs="Arial"/>
        </w:rPr>
      </w:pPr>
      <w:r w:rsidRPr="00B12588">
        <w:rPr>
          <w:rFonts w:ascii="Arial" w:hAnsi="Arial" w:cs="Arial"/>
        </w:rPr>
        <w:t>Conduct community campaigns that highlight the importance of nutrition and the role of agriculture in food security;</w:t>
      </w:r>
    </w:p>
    <w:p w14:paraId="6A617FC1" w14:textId="460F2CDD" w:rsidR="000B2BAA" w:rsidRPr="00B12588" w:rsidRDefault="000B2BAA" w:rsidP="0051239C">
      <w:pPr>
        <w:pStyle w:val="ListParagraph"/>
        <w:numPr>
          <w:ilvl w:val="0"/>
          <w:numId w:val="224"/>
        </w:numPr>
        <w:spacing w:line="276" w:lineRule="auto"/>
        <w:jc w:val="both"/>
        <w:rPr>
          <w:rFonts w:ascii="Arial" w:hAnsi="Arial" w:cs="Arial"/>
        </w:rPr>
      </w:pPr>
      <w:r w:rsidRPr="00B12588">
        <w:rPr>
          <w:rFonts w:ascii="Arial" w:hAnsi="Arial" w:cs="Arial"/>
        </w:rPr>
        <w:t>Promote local production of nutrition commodities and supplies (specialize nutritious foods and anthropometric equipment’s);</w:t>
      </w:r>
    </w:p>
    <w:p w14:paraId="401F7E7C"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Strategies</w:t>
      </w:r>
    </w:p>
    <w:p w14:paraId="6F31E365" w14:textId="77777777" w:rsidR="006911FE" w:rsidRPr="00B12588" w:rsidRDefault="006911FE" w:rsidP="0051239C">
      <w:pPr>
        <w:pStyle w:val="ListParagraph"/>
        <w:numPr>
          <w:ilvl w:val="0"/>
          <w:numId w:val="225"/>
        </w:numPr>
        <w:spacing w:line="276" w:lineRule="auto"/>
        <w:jc w:val="both"/>
        <w:rPr>
          <w:rFonts w:ascii="Arial" w:hAnsi="Arial" w:cs="Arial"/>
        </w:rPr>
      </w:pPr>
      <w:r w:rsidRPr="00B12588">
        <w:rPr>
          <w:rFonts w:ascii="Arial" w:hAnsi="Arial" w:cs="Arial"/>
        </w:rPr>
        <w:t>Engage parents, local farmers, and community members to support and sustain the feeding program;</w:t>
      </w:r>
    </w:p>
    <w:p w14:paraId="389DE9D3" w14:textId="77777777" w:rsidR="006911FE" w:rsidRPr="00B12588" w:rsidRDefault="006911FE" w:rsidP="0051239C">
      <w:pPr>
        <w:pStyle w:val="ListParagraph"/>
        <w:numPr>
          <w:ilvl w:val="0"/>
          <w:numId w:val="225"/>
        </w:numPr>
        <w:spacing w:line="276" w:lineRule="auto"/>
        <w:jc w:val="both"/>
        <w:rPr>
          <w:rFonts w:ascii="Arial" w:hAnsi="Arial" w:cs="Arial"/>
        </w:rPr>
      </w:pPr>
      <w:r w:rsidRPr="00B12588">
        <w:rPr>
          <w:rFonts w:ascii="Arial" w:hAnsi="Arial" w:cs="Arial"/>
        </w:rPr>
        <w:t>Conduct regular inspections and assessments of feeding program;</w:t>
      </w:r>
    </w:p>
    <w:p w14:paraId="2B01DDF5" w14:textId="77777777" w:rsidR="006911FE" w:rsidRPr="00B12588" w:rsidRDefault="006911FE" w:rsidP="0051239C">
      <w:pPr>
        <w:pStyle w:val="ListParagraph"/>
        <w:numPr>
          <w:ilvl w:val="0"/>
          <w:numId w:val="225"/>
        </w:numPr>
        <w:spacing w:line="276" w:lineRule="auto"/>
        <w:jc w:val="both"/>
        <w:rPr>
          <w:rFonts w:ascii="Arial" w:hAnsi="Arial" w:cs="Arial"/>
        </w:rPr>
      </w:pPr>
      <w:r w:rsidRPr="00B12588">
        <w:rPr>
          <w:rFonts w:ascii="Arial" w:hAnsi="Arial" w:cs="Arial"/>
        </w:rPr>
        <w:t>Under five children provided with Vitamin A supplementation and deworming;</w:t>
      </w:r>
    </w:p>
    <w:p w14:paraId="2B9C156D" w14:textId="77777777" w:rsidR="006911FE" w:rsidRPr="00B12588" w:rsidRDefault="006911FE" w:rsidP="0051239C">
      <w:pPr>
        <w:pStyle w:val="ListParagraph"/>
        <w:numPr>
          <w:ilvl w:val="0"/>
          <w:numId w:val="225"/>
        </w:numPr>
        <w:spacing w:line="276" w:lineRule="auto"/>
        <w:jc w:val="both"/>
        <w:rPr>
          <w:rFonts w:ascii="Arial" w:hAnsi="Arial" w:cs="Arial"/>
        </w:rPr>
      </w:pPr>
      <w:r w:rsidRPr="00B12588">
        <w:rPr>
          <w:rFonts w:ascii="Arial" w:hAnsi="Arial" w:cs="Arial"/>
        </w:rPr>
        <w:t>Preventing over and under malnutrition;</w:t>
      </w:r>
    </w:p>
    <w:p w14:paraId="0CBBCA19" w14:textId="79E104F0" w:rsidR="006911FE" w:rsidRPr="00B12588" w:rsidRDefault="006911FE" w:rsidP="0051239C">
      <w:pPr>
        <w:pStyle w:val="ListParagraph"/>
        <w:numPr>
          <w:ilvl w:val="0"/>
          <w:numId w:val="225"/>
        </w:numPr>
        <w:spacing w:line="276" w:lineRule="auto"/>
        <w:jc w:val="both"/>
        <w:rPr>
          <w:rFonts w:ascii="Arial" w:hAnsi="Arial" w:cs="Arial"/>
        </w:rPr>
      </w:pPr>
      <w:r w:rsidRPr="00B12588">
        <w:rPr>
          <w:rFonts w:ascii="Arial" w:hAnsi="Arial" w:cs="Arial"/>
        </w:rPr>
        <w:t xml:space="preserve">Nutrition </w:t>
      </w:r>
      <w:proofErr w:type="spellStart"/>
      <w:r w:rsidRPr="00B12588">
        <w:rPr>
          <w:rFonts w:ascii="Arial" w:hAnsi="Arial" w:cs="Arial"/>
        </w:rPr>
        <w:t>trainingsin</w:t>
      </w:r>
      <w:proofErr w:type="spellEnd"/>
      <w:r w:rsidRPr="00B12588">
        <w:rPr>
          <w:rFonts w:ascii="Arial" w:hAnsi="Arial" w:cs="Arial"/>
        </w:rPr>
        <w:t xml:space="preserve"> preventing food relating problems; and</w:t>
      </w:r>
    </w:p>
    <w:p w14:paraId="5BBBE959" w14:textId="488765C5" w:rsidR="006911FE" w:rsidRPr="00B12588" w:rsidRDefault="006911FE" w:rsidP="0051239C">
      <w:pPr>
        <w:pStyle w:val="ListParagraph"/>
        <w:numPr>
          <w:ilvl w:val="0"/>
          <w:numId w:val="225"/>
        </w:numPr>
        <w:spacing w:line="276" w:lineRule="auto"/>
        <w:jc w:val="both"/>
        <w:rPr>
          <w:rFonts w:ascii="Arial" w:hAnsi="Arial" w:cs="Arial"/>
        </w:rPr>
      </w:pPr>
      <w:r w:rsidRPr="00B12588">
        <w:rPr>
          <w:rFonts w:ascii="Arial" w:hAnsi="Arial" w:cs="Arial"/>
        </w:rPr>
        <w:t>Conducting sensitization on the use of animal products in relation to nutrition.</w:t>
      </w:r>
    </w:p>
    <w:p w14:paraId="13443CC2" w14:textId="77777777" w:rsidR="008009A9" w:rsidRPr="00B12588" w:rsidRDefault="008009A9" w:rsidP="008009A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Targets</w:t>
      </w:r>
    </w:p>
    <w:p w14:paraId="59FEF9B6" w14:textId="77777777"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t>School feeding program in all secondary schools enhanced by June 2031;</w:t>
      </w:r>
    </w:p>
    <w:p w14:paraId="25BE9748" w14:textId="132D171F"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t>Improve health status for children aged 6-59 months by provide Vitamin A supplementation and deworming by June 2031;</w:t>
      </w:r>
    </w:p>
    <w:p w14:paraId="1BBE68AB" w14:textId="43DCC0B3"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t>Improve malnutrition and stunting among children from 2.2 to 1.2 by June 2031;</w:t>
      </w:r>
    </w:p>
    <w:p w14:paraId="72C234D8" w14:textId="77777777"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t>Prevalence</w:t>
      </w:r>
      <w:r w:rsidRPr="00B12588">
        <w:rPr>
          <w:rFonts w:ascii="Arial" w:hAnsi="Arial" w:cs="Arial"/>
        </w:rPr>
        <w:tab/>
        <w:t>of Anemia reduced from 1.3% to 1% by June 2031;</w:t>
      </w:r>
    </w:p>
    <w:p w14:paraId="1F7242AC" w14:textId="0FC34C90"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t>Provided postharvest handling of fruits and Vegetable training to 55 primary and secondary schools by June 2031</w:t>
      </w:r>
      <w:r w:rsidR="0028119E" w:rsidRPr="00B12588">
        <w:rPr>
          <w:rFonts w:ascii="Arial" w:hAnsi="Arial" w:cs="Arial"/>
        </w:rPr>
        <w:t>;</w:t>
      </w:r>
    </w:p>
    <w:p w14:paraId="7D74923A" w14:textId="525CEAD5"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t xml:space="preserve">Milk collection </w:t>
      </w:r>
      <w:proofErr w:type="spellStart"/>
      <w:r w:rsidRPr="00B12588">
        <w:rPr>
          <w:rFonts w:ascii="Arial" w:hAnsi="Arial" w:cs="Arial"/>
        </w:rPr>
        <w:t>Centres</w:t>
      </w:r>
      <w:proofErr w:type="spellEnd"/>
      <w:r w:rsidRPr="00B12588">
        <w:rPr>
          <w:rFonts w:ascii="Arial" w:hAnsi="Arial" w:cs="Arial"/>
        </w:rPr>
        <w:t xml:space="preserve">   increased from 1 to 2 by June 2031</w:t>
      </w:r>
      <w:r w:rsidR="0028119E" w:rsidRPr="00B12588">
        <w:rPr>
          <w:rFonts w:ascii="Arial" w:hAnsi="Arial" w:cs="Arial"/>
        </w:rPr>
        <w:t>;</w:t>
      </w:r>
    </w:p>
    <w:p w14:paraId="7C1AC1CA" w14:textId="0781800A"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t>Sensitization on the use of animal products in relation to nutrition conducted to 55 pre-primary and primary schools by June 2031</w:t>
      </w:r>
      <w:r w:rsidR="0028119E" w:rsidRPr="00B12588">
        <w:rPr>
          <w:rFonts w:ascii="Arial" w:hAnsi="Arial" w:cs="Arial"/>
        </w:rPr>
        <w:t>; and</w:t>
      </w:r>
    </w:p>
    <w:p w14:paraId="052F3A28" w14:textId="097D9BEB" w:rsidR="006911FE" w:rsidRPr="00B12588" w:rsidRDefault="006911FE" w:rsidP="0051239C">
      <w:pPr>
        <w:pStyle w:val="ListParagraph"/>
        <w:numPr>
          <w:ilvl w:val="0"/>
          <w:numId w:val="226"/>
        </w:numPr>
        <w:spacing w:before="100" w:beforeAutospacing="1" w:after="100" w:afterAutospacing="1" w:line="276" w:lineRule="auto"/>
        <w:jc w:val="both"/>
        <w:rPr>
          <w:rFonts w:ascii="Arial" w:hAnsi="Arial" w:cs="Arial"/>
        </w:rPr>
      </w:pPr>
      <w:r w:rsidRPr="00B12588">
        <w:rPr>
          <w:rFonts w:ascii="Arial" w:hAnsi="Arial" w:cs="Arial"/>
        </w:rPr>
        <w:lastRenderedPageBreak/>
        <w:t>Awareness on utilization of fishery products increased through establishing four (4) sea weed demonstration plots in primary schools by June 2031</w:t>
      </w:r>
      <w:r w:rsidR="0028119E" w:rsidRPr="00B12588">
        <w:rPr>
          <w:rFonts w:ascii="Arial" w:hAnsi="Arial" w:cs="Arial"/>
        </w:rPr>
        <w:t>.</w:t>
      </w:r>
    </w:p>
    <w:p w14:paraId="3BDB8C8F" w14:textId="5ECE7557" w:rsidR="008009A9" w:rsidRPr="00B12588" w:rsidRDefault="008009A9" w:rsidP="008009A9">
      <w:pPr>
        <w:jc w:val="both"/>
        <w:rPr>
          <w:rFonts w:ascii="Arial" w:hAnsi="Arial" w:cs="Arial"/>
          <w:b/>
          <w:bCs/>
          <w:color w:val="00B050"/>
        </w:rPr>
      </w:pPr>
      <w:r w:rsidRPr="00B12588">
        <w:rPr>
          <w:rFonts w:ascii="Arial" w:hAnsi="Arial" w:cs="Arial"/>
          <w:b/>
          <w:bCs/>
          <w:color w:val="00B050"/>
        </w:rPr>
        <w:t>Key Performance Indicators</w:t>
      </w:r>
    </w:p>
    <w:p w14:paraId="185636BA" w14:textId="77777777" w:rsidR="0028119E" w:rsidRPr="00B12588" w:rsidRDefault="0028119E" w:rsidP="008009A9">
      <w:pPr>
        <w:jc w:val="both"/>
        <w:rPr>
          <w:rFonts w:ascii="Arial" w:hAnsi="Arial" w:cs="Arial"/>
        </w:rPr>
      </w:pPr>
    </w:p>
    <w:p w14:paraId="1C96E7A3" w14:textId="77777777" w:rsidR="0028119E" w:rsidRPr="00B12588" w:rsidRDefault="0028119E" w:rsidP="0051239C">
      <w:pPr>
        <w:pStyle w:val="ListParagraph"/>
        <w:numPr>
          <w:ilvl w:val="0"/>
          <w:numId w:val="227"/>
        </w:numPr>
        <w:spacing w:line="278" w:lineRule="auto"/>
        <w:rPr>
          <w:rFonts w:ascii="Arial" w:hAnsi="Arial" w:cs="Arial"/>
        </w:rPr>
      </w:pPr>
      <w:bookmarkStart w:id="108" w:name="_Hlk218768017"/>
      <w:r w:rsidRPr="00B12588">
        <w:rPr>
          <w:rFonts w:ascii="Arial" w:hAnsi="Arial" w:cs="Arial"/>
        </w:rPr>
        <w:t>Percentage of secondary schools participating in the school feeding program;</w:t>
      </w:r>
    </w:p>
    <w:p w14:paraId="2971F2A6" w14:textId="77777777" w:rsidR="0028119E"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Number of nutrition supplementation programs provided;</w:t>
      </w:r>
    </w:p>
    <w:p w14:paraId="380910C1" w14:textId="452003AE" w:rsidR="0028119E"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Reduced micronutrient deficiencies;</w:t>
      </w:r>
    </w:p>
    <w:p w14:paraId="4ED49C19" w14:textId="783A03AC" w:rsidR="0028119E"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Rate of stunting, wasting and underweight;</w:t>
      </w:r>
    </w:p>
    <w:p w14:paraId="4D7538B5" w14:textId="77777777" w:rsidR="0028119E"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Prevalence of Anemia;</w:t>
      </w:r>
    </w:p>
    <w:p w14:paraId="250D587D" w14:textId="64ABD90A" w:rsidR="0028119E"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Number of schools provided postharvest handling trainings;</w:t>
      </w:r>
    </w:p>
    <w:p w14:paraId="0C0879FF" w14:textId="2FB242B4" w:rsidR="0028119E"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Number of milk collection Centre;</w:t>
      </w:r>
    </w:p>
    <w:p w14:paraId="3C3CE329" w14:textId="0A8A67D7" w:rsidR="0028119E"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Number pre-primary and primary schools covered by sensitization campaigns on the use of animal products in relation to nutrition; and</w:t>
      </w:r>
    </w:p>
    <w:p w14:paraId="70AC189F" w14:textId="76341F75" w:rsidR="008009A9" w:rsidRPr="00B12588" w:rsidRDefault="0028119E" w:rsidP="0051239C">
      <w:pPr>
        <w:pStyle w:val="ListParagraph"/>
        <w:numPr>
          <w:ilvl w:val="0"/>
          <w:numId w:val="227"/>
        </w:numPr>
        <w:spacing w:line="278" w:lineRule="auto"/>
        <w:rPr>
          <w:rFonts w:ascii="Arial" w:hAnsi="Arial" w:cs="Arial"/>
        </w:rPr>
      </w:pPr>
      <w:r w:rsidRPr="00B12588">
        <w:rPr>
          <w:rFonts w:ascii="Arial" w:hAnsi="Arial" w:cs="Arial"/>
        </w:rPr>
        <w:t>Number of sea weed demonstration plots established in primary schools.</w:t>
      </w:r>
      <w:bookmarkEnd w:id="108"/>
      <w:r w:rsidR="008009A9" w:rsidRPr="00B12588">
        <w:rPr>
          <w:rFonts w:ascii="Arial" w:hAnsi="Arial" w:cs="Arial"/>
        </w:rPr>
        <w:br w:type="page"/>
      </w:r>
    </w:p>
    <w:p w14:paraId="0CEDBC69" w14:textId="5A2326D7" w:rsidR="007329B6" w:rsidRPr="00B12588" w:rsidRDefault="007329B6" w:rsidP="00114AEF">
      <w:pPr>
        <w:pStyle w:val="Heading1"/>
        <w:spacing w:line="276" w:lineRule="auto"/>
        <w:jc w:val="center"/>
        <w:rPr>
          <w:rFonts w:ascii="Arial" w:hAnsi="Arial" w:cs="Arial"/>
          <w:b/>
          <w:bCs/>
          <w:color w:val="00B050"/>
          <w:sz w:val="24"/>
          <w:szCs w:val="24"/>
        </w:rPr>
      </w:pPr>
      <w:bookmarkStart w:id="109" w:name="_Toc218777152"/>
      <w:r w:rsidRPr="00B12588">
        <w:rPr>
          <w:rFonts w:ascii="Arial" w:hAnsi="Arial" w:cs="Arial"/>
          <w:b/>
          <w:bCs/>
          <w:color w:val="00B050"/>
          <w:sz w:val="24"/>
          <w:szCs w:val="24"/>
        </w:rPr>
        <w:lastRenderedPageBreak/>
        <w:t>CHAPTER FOUR</w:t>
      </w:r>
      <w:bookmarkEnd w:id="106"/>
      <w:bookmarkEnd w:id="109"/>
    </w:p>
    <w:p w14:paraId="79AEBD5E" w14:textId="4D9E663F" w:rsidR="007329B6" w:rsidRPr="00B12588" w:rsidRDefault="007329B6" w:rsidP="004069E7">
      <w:pPr>
        <w:pStyle w:val="Heading1"/>
        <w:spacing w:line="276" w:lineRule="auto"/>
        <w:jc w:val="center"/>
        <w:rPr>
          <w:rFonts w:ascii="Arial" w:hAnsi="Arial" w:cs="Arial"/>
          <w:b/>
          <w:bCs/>
          <w:color w:val="00B050"/>
          <w:sz w:val="24"/>
          <w:szCs w:val="24"/>
        </w:rPr>
      </w:pPr>
      <w:bookmarkStart w:id="110" w:name="_Toc216527964"/>
      <w:bookmarkStart w:id="111" w:name="_Toc218777153"/>
      <w:r w:rsidRPr="00B12588">
        <w:rPr>
          <w:rFonts w:ascii="Arial" w:hAnsi="Arial" w:cs="Arial"/>
          <w:b/>
          <w:bCs/>
          <w:color w:val="00B050"/>
          <w:sz w:val="24"/>
          <w:szCs w:val="24"/>
        </w:rPr>
        <w:t>RESOURCES FOR THE PLAN</w:t>
      </w:r>
      <w:bookmarkEnd w:id="110"/>
      <w:bookmarkEnd w:id="111"/>
    </w:p>
    <w:p w14:paraId="28110E31" w14:textId="23EA1BF8" w:rsidR="007329B6" w:rsidRPr="00B12588" w:rsidRDefault="005C207F" w:rsidP="004069E7">
      <w:pPr>
        <w:pStyle w:val="Heading1"/>
        <w:spacing w:before="0" w:line="276" w:lineRule="auto"/>
        <w:rPr>
          <w:rFonts w:ascii="Arial" w:hAnsi="Arial" w:cs="Arial"/>
          <w:b/>
          <w:bCs/>
          <w:color w:val="00B050"/>
          <w:sz w:val="24"/>
          <w:szCs w:val="24"/>
        </w:rPr>
      </w:pPr>
      <w:bookmarkStart w:id="112" w:name="_Toc216527965"/>
      <w:bookmarkStart w:id="113" w:name="_Toc218777154"/>
      <w:r w:rsidRPr="00B12588">
        <w:rPr>
          <w:rFonts w:ascii="Arial" w:hAnsi="Arial" w:cs="Arial"/>
          <w:b/>
          <w:bCs/>
          <w:color w:val="00B050"/>
          <w:sz w:val="24"/>
          <w:szCs w:val="24"/>
        </w:rPr>
        <w:t xml:space="preserve">4.1 </w:t>
      </w:r>
      <w:r w:rsidR="007329B6" w:rsidRPr="00B12588">
        <w:rPr>
          <w:rFonts w:ascii="Arial" w:hAnsi="Arial" w:cs="Arial"/>
          <w:b/>
          <w:bCs/>
          <w:color w:val="00B050"/>
          <w:sz w:val="24"/>
          <w:szCs w:val="24"/>
        </w:rPr>
        <w:t>Introduction</w:t>
      </w:r>
      <w:bookmarkEnd w:id="112"/>
      <w:bookmarkEnd w:id="113"/>
    </w:p>
    <w:p w14:paraId="5A06754F" w14:textId="10E2E288" w:rsidR="00F4082C" w:rsidRPr="00B12588" w:rsidRDefault="00F4082C" w:rsidP="005525AC">
      <w:pPr>
        <w:spacing w:after="240" w:line="276" w:lineRule="auto"/>
        <w:jc w:val="both"/>
        <w:rPr>
          <w:rFonts w:ascii="Arial" w:hAnsi="Arial" w:cs="Arial"/>
        </w:rPr>
      </w:pPr>
      <w:r w:rsidRPr="00B12588">
        <w:rPr>
          <w:rFonts w:ascii="Arial" w:hAnsi="Arial" w:cs="Arial"/>
        </w:rPr>
        <w:t xml:space="preserve">The effective implementation of the </w:t>
      </w:r>
      <w:proofErr w:type="spellStart"/>
      <w:r w:rsidRPr="00B12588">
        <w:rPr>
          <w:rFonts w:ascii="Arial" w:hAnsi="Arial" w:cs="Arial"/>
        </w:rPr>
        <w:t>Bagamoyo</w:t>
      </w:r>
      <w:proofErr w:type="spellEnd"/>
      <w:r w:rsidR="00334C8D" w:rsidRPr="00B12588">
        <w:rPr>
          <w:rFonts w:ascii="Arial" w:hAnsi="Arial" w:cs="Arial"/>
        </w:rPr>
        <w:t xml:space="preserve"> Town</w:t>
      </w:r>
      <w:r w:rsidRPr="00B12588">
        <w:rPr>
          <w:rFonts w:ascii="Arial" w:hAnsi="Arial" w:cs="Arial"/>
        </w:rPr>
        <w:t xml:space="preserve"> Council (B</w:t>
      </w:r>
      <w:r w:rsidR="00334C8D" w:rsidRPr="00B12588">
        <w:rPr>
          <w:rFonts w:ascii="Arial" w:hAnsi="Arial" w:cs="Arial"/>
        </w:rPr>
        <w:t>T</w:t>
      </w:r>
      <w:r w:rsidRPr="00B12588">
        <w:rPr>
          <w:rFonts w:ascii="Arial" w:hAnsi="Arial" w:cs="Arial"/>
        </w:rPr>
        <w:t>C) Strategic Plan for the period 2026/27–2030/31 is contingent upon the availability and prudent utilization of adequate, reliable, and sustainable resources. These resources include, but are not limited to, human capital, financial resources, technological systems, and other critical inputs required for efficient service delivery. This chapter presents a comprehensive overview of the resource requirements essential for supporting the execution of planned strategies and for ensuring the successful achievement of the Council’s objectives and targets throughout the planning period.</w:t>
      </w:r>
    </w:p>
    <w:p w14:paraId="6F0DF529" w14:textId="360CF295" w:rsidR="007329B6" w:rsidRPr="00B12588" w:rsidRDefault="005C207F" w:rsidP="004069E7">
      <w:pPr>
        <w:pStyle w:val="Heading1"/>
        <w:spacing w:before="0" w:line="276" w:lineRule="auto"/>
        <w:rPr>
          <w:rFonts w:ascii="Arial" w:hAnsi="Arial" w:cs="Arial"/>
          <w:b/>
          <w:bCs/>
          <w:color w:val="00B050"/>
          <w:sz w:val="24"/>
          <w:szCs w:val="24"/>
        </w:rPr>
      </w:pPr>
      <w:bookmarkStart w:id="114" w:name="_Toc216527966"/>
      <w:bookmarkStart w:id="115" w:name="_Toc218777155"/>
      <w:bookmarkStart w:id="116" w:name="_Hlk215923448"/>
      <w:r w:rsidRPr="00B12588">
        <w:rPr>
          <w:rFonts w:ascii="Arial" w:hAnsi="Arial" w:cs="Arial"/>
          <w:b/>
          <w:bCs/>
          <w:color w:val="00B050"/>
          <w:sz w:val="24"/>
          <w:szCs w:val="24"/>
        </w:rPr>
        <w:t xml:space="preserve">4.2 </w:t>
      </w:r>
      <w:r w:rsidR="007329B6" w:rsidRPr="00B12588">
        <w:rPr>
          <w:rFonts w:ascii="Arial" w:hAnsi="Arial" w:cs="Arial"/>
          <w:b/>
          <w:bCs/>
          <w:color w:val="00B050"/>
          <w:sz w:val="24"/>
          <w:szCs w:val="24"/>
        </w:rPr>
        <w:t>Human Resource</w:t>
      </w:r>
      <w:bookmarkEnd w:id="114"/>
      <w:bookmarkEnd w:id="115"/>
      <w:r w:rsidR="007329B6" w:rsidRPr="00B12588">
        <w:rPr>
          <w:rFonts w:ascii="Arial" w:hAnsi="Arial" w:cs="Arial"/>
          <w:b/>
          <w:bCs/>
          <w:color w:val="00B050"/>
          <w:sz w:val="24"/>
          <w:szCs w:val="24"/>
        </w:rPr>
        <w:t xml:space="preserve"> </w:t>
      </w:r>
    </w:p>
    <w:p w14:paraId="0FED3B6D" w14:textId="1D885130" w:rsidR="00066BC4" w:rsidRPr="00B12588" w:rsidRDefault="00066BC4" w:rsidP="007A6001">
      <w:pPr>
        <w:spacing w:after="240" w:line="276" w:lineRule="auto"/>
        <w:jc w:val="both"/>
        <w:rPr>
          <w:rFonts w:ascii="Arial" w:hAnsi="Arial" w:cs="Arial"/>
        </w:rPr>
      </w:pPr>
      <w:r w:rsidRPr="00B12588">
        <w:rPr>
          <w:rFonts w:ascii="Arial" w:hAnsi="Arial" w:cs="Arial"/>
        </w:rPr>
        <w:t xml:space="preserve">Implementation of the </w:t>
      </w:r>
      <w:proofErr w:type="spellStart"/>
      <w:r w:rsidRPr="00B12588">
        <w:rPr>
          <w:rFonts w:ascii="Arial" w:hAnsi="Arial" w:cs="Arial"/>
        </w:rPr>
        <w:t>Bagamoyo</w:t>
      </w:r>
      <w:proofErr w:type="spellEnd"/>
      <w:r w:rsidR="00334C8D" w:rsidRPr="00B12588">
        <w:rPr>
          <w:rFonts w:ascii="Arial" w:hAnsi="Arial" w:cs="Arial"/>
        </w:rPr>
        <w:t xml:space="preserve"> Town</w:t>
      </w:r>
      <w:r w:rsidRPr="00B12588">
        <w:rPr>
          <w:rFonts w:ascii="Arial" w:hAnsi="Arial" w:cs="Arial"/>
        </w:rPr>
        <w:t xml:space="preserve"> Council (B</w:t>
      </w:r>
      <w:r w:rsidR="00334C8D" w:rsidRPr="00B12588">
        <w:rPr>
          <w:rFonts w:ascii="Arial" w:hAnsi="Arial" w:cs="Arial"/>
        </w:rPr>
        <w:t>T</w:t>
      </w:r>
      <w:r w:rsidRPr="00B12588">
        <w:rPr>
          <w:rFonts w:ascii="Arial" w:hAnsi="Arial" w:cs="Arial"/>
        </w:rPr>
        <w:t xml:space="preserve">C) Strategic Plan will be underpinned by a well-coordinated, competent, and motivated workforce, supported by strong and visionary leadership to provide strategic guidance and facilitate timely and effective decision-making. The Strategic Plan will be implemented through the collective efforts of technical and professional staff responsible for translating strategic objectives into implementable </w:t>
      </w:r>
      <w:proofErr w:type="spellStart"/>
      <w:r w:rsidRPr="00B12588">
        <w:rPr>
          <w:rFonts w:ascii="Arial" w:hAnsi="Arial" w:cs="Arial"/>
        </w:rPr>
        <w:t>programmes</w:t>
      </w:r>
      <w:proofErr w:type="spellEnd"/>
      <w:r w:rsidRPr="00B12588">
        <w:rPr>
          <w:rFonts w:ascii="Arial" w:hAnsi="Arial" w:cs="Arial"/>
        </w:rPr>
        <w:t xml:space="preserve"> and activities, alongside operational staff who will execute day-to-day service delivery in line with the approved Plan.</w:t>
      </w:r>
    </w:p>
    <w:p w14:paraId="6EB8C317" w14:textId="5E8B81AF" w:rsidR="00066BC4" w:rsidRPr="00B12588" w:rsidRDefault="00066BC4" w:rsidP="007A6001">
      <w:pPr>
        <w:spacing w:after="240" w:line="276" w:lineRule="auto"/>
        <w:jc w:val="both"/>
        <w:rPr>
          <w:rFonts w:ascii="Arial" w:hAnsi="Arial" w:cs="Arial"/>
        </w:rPr>
      </w:pPr>
      <w:r w:rsidRPr="00B12588">
        <w:rPr>
          <w:rFonts w:ascii="Arial" w:hAnsi="Arial" w:cs="Arial"/>
        </w:rPr>
        <w:t>Where internal capacity gaps exist, the Council will engage external expertise, including consultants, trainers, and specialized technical professionals, to complement existing skills and enhance institutional capacity, thereby ensuring the effective realization of the objectives articulated in the Strategic Plan.</w:t>
      </w:r>
    </w:p>
    <w:p w14:paraId="59D6B8E8" w14:textId="1100BDD4" w:rsidR="00066BC4" w:rsidRPr="00B12588" w:rsidRDefault="00066BC4" w:rsidP="007A6001">
      <w:pPr>
        <w:spacing w:after="240" w:line="276" w:lineRule="auto"/>
        <w:jc w:val="both"/>
        <w:rPr>
          <w:rFonts w:ascii="Arial" w:hAnsi="Arial" w:cs="Arial"/>
        </w:rPr>
      </w:pPr>
      <w:r w:rsidRPr="00B12588">
        <w:rPr>
          <w:rFonts w:ascii="Arial" w:hAnsi="Arial" w:cs="Arial"/>
        </w:rPr>
        <w:t xml:space="preserve">A comprehensive assessment of human resource requirements has been undertaken across all divisions and units of the Council. At the commencement of the Strategic Plan period (2026/27),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 xml:space="preserve">Town </w:t>
      </w:r>
      <w:r w:rsidRPr="00B12588">
        <w:rPr>
          <w:rFonts w:ascii="Arial" w:hAnsi="Arial" w:cs="Arial"/>
        </w:rPr>
        <w:t xml:space="preserve">Council has a total of </w:t>
      </w:r>
      <w:r w:rsidR="00481B7A" w:rsidRPr="00B12588">
        <w:rPr>
          <w:rFonts w:ascii="Arial" w:hAnsi="Arial" w:cs="Arial"/>
        </w:rPr>
        <w:t xml:space="preserve">2,077 </w:t>
      </w:r>
      <w:r w:rsidRPr="00B12588">
        <w:rPr>
          <w:rFonts w:ascii="Arial" w:hAnsi="Arial" w:cs="Arial"/>
        </w:rPr>
        <w:t xml:space="preserve">permanent and pensionable staff. This workforce is projected to increase to </w:t>
      </w:r>
      <w:r w:rsidR="00481B7A" w:rsidRPr="00B12588">
        <w:rPr>
          <w:rFonts w:ascii="Arial" w:hAnsi="Arial" w:cs="Arial"/>
        </w:rPr>
        <w:t xml:space="preserve">2,410 </w:t>
      </w:r>
      <w:r w:rsidRPr="00B12588">
        <w:rPr>
          <w:rFonts w:ascii="Arial" w:hAnsi="Arial" w:cs="Arial"/>
        </w:rPr>
        <w:t xml:space="preserve">staff by the end of the implementation period in 2030/31. The anticipated increase will be achieved through a combination of new recruitments and staff transfers from other public service institutions. The detailed human resource requirements necessary for the effective implementation of the five-year Strategic Plan (2026/27–2030/31) are presented in Table </w:t>
      </w:r>
      <w:r w:rsidR="0079045A" w:rsidRPr="00B12588">
        <w:rPr>
          <w:rFonts w:ascii="Arial" w:hAnsi="Arial" w:cs="Arial"/>
        </w:rPr>
        <w:t>6</w:t>
      </w:r>
      <w:r w:rsidRPr="00B12588">
        <w:rPr>
          <w:rFonts w:ascii="Arial" w:hAnsi="Arial" w:cs="Arial"/>
        </w:rPr>
        <w:t>.</w:t>
      </w:r>
    </w:p>
    <w:p w14:paraId="4D7FB0E1" w14:textId="77777777" w:rsidR="00F93BAC" w:rsidRPr="00B12588" w:rsidRDefault="00F93BAC" w:rsidP="00F93BAC">
      <w:pPr>
        <w:pStyle w:val="Caption"/>
        <w:rPr>
          <w:rFonts w:ascii="Arial" w:hAnsi="Arial" w:cs="Arial"/>
          <w:b/>
          <w:bCs/>
          <w:i w:val="0"/>
          <w:iCs w:val="0"/>
          <w:color w:val="0070C0"/>
          <w:sz w:val="24"/>
          <w:szCs w:val="24"/>
        </w:rPr>
      </w:pPr>
    </w:p>
    <w:p w14:paraId="50BF73B7" w14:textId="77777777" w:rsidR="00F93BAC" w:rsidRPr="00B12588" w:rsidRDefault="00F93BAC" w:rsidP="00F93BAC">
      <w:pPr>
        <w:pStyle w:val="Caption"/>
        <w:rPr>
          <w:rFonts w:ascii="Arial" w:hAnsi="Arial" w:cs="Arial"/>
          <w:b/>
          <w:bCs/>
          <w:i w:val="0"/>
          <w:iCs w:val="0"/>
          <w:color w:val="0070C0"/>
          <w:sz w:val="24"/>
          <w:szCs w:val="24"/>
        </w:rPr>
      </w:pPr>
    </w:p>
    <w:p w14:paraId="0033FEFF" w14:textId="77777777" w:rsidR="00F93BAC" w:rsidRPr="00B12588" w:rsidRDefault="00F93BAC" w:rsidP="00F93BAC">
      <w:pPr>
        <w:pStyle w:val="Caption"/>
        <w:rPr>
          <w:rFonts w:ascii="Arial" w:hAnsi="Arial" w:cs="Arial"/>
          <w:b/>
          <w:bCs/>
          <w:i w:val="0"/>
          <w:iCs w:val="0"/>
          <w:color w:val="0070C0"/>
          <w:sz w:val="24"/>
          <w:szCs w:val="24"/>
        </w:rPr>
      </w:pPr>
    </w:p>
    <w:p w14:paraId="4BE27100" w14:textId="340DB12F" w:rsidR="00F93BAC" w:rsidRPr="00B12588" w:rsidRDefault="005F4B52" w:rsidP="005F4B52">
      <w:pPr>
        <w:pStyle w:val="Caption"/>
        <w:rPr>
          <w:rFonts w:ascii="Arial" w:hAnsi="Arial" w:cs="Arial"/>
          <w:b/>
          <w:bCs/>
          <w:i w:val="0"/>
          <w:iCs w:val="0"/>
          <w:color w:val="00B050"/>
          <w:sz w:val="22"/>
          <w:szCs w:val="22"/>
        </w:rPr>
      </w:pPr>
      <w:bookmarkStart w:id="117" w:name="_Toc218779809"/>
      <w:bookmarkStart w:id="118" w:name="_Hlk218247455"/>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6</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:Bagamoyo</w:t>
      </w:r>
      <w:proofErr w:type="gramEnd"/>
      <w:r w:rsidRPr="00B12588">
        <w:rPr>
          <w:rFonts w:ascii="Arial" w:hAnsi="Arial" w:cs="Arial"/>
          <w:b/>
          <w:bCs/>
          <w:i w:val="0"/>
          <w:iCs w:val="0"/>
          <w:color w:val="00B050"/>
          <w:sz w:val="22"/>
          <w:szCs w:val="22"/>
        </w:rPr>
        <w:t xml:space="preserve"> TC staffing level</w:t>
      </w:r>
      <w:bookmarkEnd w:id="117"/>
    </w:p>
    <w:tbl>
      <w:tblPr>
        <w:tblStyle w:val="TableGrid"/>
        <w:tblW w:w="5000" w:type="pct"/>
        <w:tblLook w:val="04A0" w:firstRow="1" w:lastRow="0" w:firstColumn="1" w:lastColumn="0" w:noHBand="0" w:noVBand="1"/>
      </w:tblPr>
      <w:tblGrid>
        <w:gridCol w:w="765"/>
        <w:gridCol w:w="4480"/>
        <w:gridCol w:w="1773"/>
        <w:gridCol w:w="1281"/>
        <w:gridCol w:w="1277"/>
      </w:tblGrid>
      <w:tr w:rsidR="00481B7A" w:rsidRPr="00B12588" w14:paraId="75CA6D2C" w14:textId="77777777" w:rsidTr="00682276">
        <w:trPr>
          <w:trHeight w:val="310"/>
          <w:tblHeader/>
        </w:trPr>
        <w:tc>
          <w:tcPr>
            <w:tcW w:w="399" w:type="pct"/>
            <w:shd w:val="clear" w:color="auto" w:fill="E7E6E6" w:themeFill="background2"/>
            <w:hideMark/>
          </w:tcPr>
          <w:bookmarkEnd w:id="118"/>
          <w:p w14:paraId="5B82C59D"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NA</w:t>
            </w:r>
          </w:p>
        </w:tc>
        <w:tc>
          <w:tcPr>
            <w:tcW w:w="2339" w:type="pct"/>
            <w:shd w:val="clear" w:color="auto" w:fill="E7E6E6" w:themeFill="background2"/>
            <w:hideMark/>
          </w:tcPr>
          <w:p w14:paraId="42E3FB8A"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Division/Unit</w:t>
            </w:r>
          </w:p>
        </w:tc>
        <w:tc>
          <w:tcPr>
            <w:tcW w:w="926" w:type="pct"/>
            <w:shd w:val="clear" w:color="auto" w:fill="E7E6E6" w:themeFill="background2"/>
            <w:hideMark/>
          </w:tcPr>
          <w:p w14:paraId="3F35BF5D"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Required staff 2030/31</w:t>
            </w:r>
          </w:p>
        </w:tc>
        <w:tc>
          <w:tcPr>
            <w:tcW w:w="669" w:type="pct"/>
            <w:shd w:val="clear" w:color="auto" w:fill="E7E6E6" w:themeFill="background2"/>
            <w:hideMark/>
          </w:tcPr>
          <w:p w14:paraId="0BFB31A6"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Existing staff</w:t>
            </w:r>
          </w:p>
        </w:tc>
        <w:tc>
          <w:tcPr>
            <w:tcW w:w="667" w:type="pct"/>
            <w:shd w:val="clear" w:color="auto" w:fill="E7E6E6" w:themeFill="background2"/>
            <w:hideMark/>
          </w:tcPr>
          <w:p w14:paraId="3EAC5F22"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shortage</w:t>
            </w:r>
          </w:p>
        </w:tc>
      </w:tr>
      <w:tr w:rsidR="00481B7A" w:rsidRPr="00B12588" w14:paraId="32862114" w14:textId="77777777" w:rsidTr="00682276">
        <w:trPr>
          <w:trHeight w:val="310"/>
        </w:trPr>
        <w:tc>
          <w:tcPr>
            <w:tcW w:w="399" w:type="pct"/>
          </w:tcPr>
          <w:p w14:paraId="71CB184F" w14:textId="77777777" w:rsidR="00481B7A" w:rsidRPr="00B12588" w:rsidRDefault="00481B7A" w:rsidP="00682276">
            <w:pPr>
              <w:widowControl w:val="0"/>
              <w:autoSpaceDE w:val="0"/>
              <w:autoSpaceDN w:val="0"/>
              <w:jc w:val="both"/>
              <w:rPr>
                <w:rFonts w:ascii="Arial Narrow" w:eastAsia="Arial" w:hAnsi="Arial Narrow" w:cs="Arial"/>
                <w:w w:val="80"/>
              </w:rPr>
            </w:pPr>
          </w:p>
        </w:tc>
        <w:tc>
          <w:tcPr>
            <w:tcW w:w="2339" w:type="pct"/>
          </w:tcPr>
          <w:p w14:paraId="17707B20"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Executive Director</w:t>
            </w:r>
          </w:p>
        </w:tc>
        <w:tc>
          <w:tcPr>
            <w:tcW w:w="926" w:type="pct"/>
          </w:tcPr>
          <w:p w14:paraId="513027CE"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1</w:t>
            </w:r>
          </w:p>
        </w:tc>
        <w:tc>
          <w:tcPr>
            <w:tcW w:w="669" w:type="pct"/>
          </w:tcPr>
          <w:p w14:paraId="3F73F7FB"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1</w:t>
            </w:r>
          </w:p>
        </w:tc>
        <w:tc>
          <w:tcPr>
            <w:tcW w:w="667" w:type="pct"/>
          </w:tcPr>
          <w:p w14:paraId="5EFD3278"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0</w:t>
            </w:r>
          </w:p>
        </w:tc>
      </w:tr>
      <w:tr w:rsidR="00481B7A" w:rsidRPr="00B12588" w14:paraId="02832F84" w14:textId="77777777" w:rsidTr="00682276">
        <w:trPr>
          <w:trHeight w:val="310"/>
        </w:trPr>
        <w:tc>
          <w:tcPr>
            <w:tcW w:w="399" w:type="pct"/>
          </w:tcPr>
          <w:p w14:paraId="5EAFBCED" w14:textId="77777777" w:rsidR="00481B7A" w:rsidRPr="00B12588" w:rsidRDefault="00481B7A" w:rsidP="00682276">
            <w:pPr>
              <w:widowControl w:val="0"/>
              <w:autoSpaceDE w:val="0"/>
              <w:autoSpaceDN w:val="0"/>
              <w:jc w:val="both"/>
              <w:rPr>
                <w:rFonts w:ascii="Arial Narrow" w:eastAsia="Arial" w:hAnsi="Arial Narrow" w:cs="Arial"/>
                <w:w w:val="80"/>
              </w:rPr>
            </w:pPr>
          </w:p>
        </w:tc>
        <w:tc>
          <w:tcPr>
            <w:tcW w:w="2339" w:type="pct"/>
          </w:tcPr>
          <w:p w14:paraId="16EFC6F0"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Heads of Divisions and Units</w:t>
            </w:r>
          </w:p>
        </w:tc>
        <w:tc>
          <w:tcPr>
            <w:tcW w:w="926" w:type="pct"/>
          </w:tcPr>
          <w:p w14:paraId="07AF9BD0"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19</w:t>
            </w:r>
          </w:p>
        </w:tc>
        <w:tc>
          <w:tcPr>
            <w:tcW w:w="669" w:type="pct"/>
          </w:tcPr>
          <w:p w14:paraId="76F93DFF"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19</w:t>
            </w:r>
          </w:p>
        </w:tc>
        <w:tc>
          <w:tcPr>
            <w:tcW w:w="667" w:type="pct"/>
          </w:tcPr>
          <w:p w14:paraId="52CC4BC2"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0</w:t>
            </w:r>
          </w:p>
        </w:tc>
      </w:tr>
      <w:tr w:rsidR="00481B7A" w:rsidRPr="00B12588" w14:paraId="6BF74A0D" w14:textId="77777777" w:rsidTr="00682276">
        <w:trPr>
          <w:trHeight w:val="560"/>
        </w:trPr>
        <w:tc>
          <w:tcPr>
            <w:tcW w:w="399" w:type="pct"/>
          </w:tcPr>
          <w:p w14:paraId="7DC28CD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2BA2865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Administration and Human Resource Management Division (HQ)</w:t>
            </w:r>
          </w:p>
        </w:tc>
        <w:tc>
          <w:tcPr>
            <w:tcW w:w="926" w:type="pct"/>
          </w:tcPr>
          <w:p w14:paraId="1508FE8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97</w:t>
            </w:r>
          </w:p>
        </w:tc>
        <w:tc>
          <w:tcPr>
            <w:tcW w:w="669" w:type="pct"/>
          </w:tcPr>
          <w:p w14:paraId="1519D7C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64</w:t>
            </w:r>
          </w:p>
        </w:tc>
        <w:tc>
          <w:tcPr>
            <w:tcW w:w="667" w:type="pct"/>
          </w:tcPr>
          <w:p w14:paraId="1B782A3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33</w:t>
            </w:r>
          </w:p>
        </w:tc>
      </w:tr>
      <w:tr w:rsidR="00481B7A" w:rsidRPr="00B12588" w14:paraId="39CAD4E8" w14:textId="77777777" w:rsidTr="00682276">
        <w:trPr>
          <w:trHeight w:val="290"/>
        </w:trPr>
        <w:tc>
          <w:tcPr>
            <w:tcW w:w="399" w:type="pct"/>
          </w:tcPr>
          <w:p w14:paraId="08E0D40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3432DB6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Ward Executive (WE)</w:t>
            </w:r>
          </w:p>
        </w:tc>
        <w:tc>
          <w:tcPr>
            <w:tcW w:w="926" w:type="pct"/>
          </w:tcPr>
          <w:p w14:paraId="1E179D2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12</w:t>
            </w:r>
          </w:p>
        </w:tc>
        <w:tc>
          <w:tcPr>
            <w:tcW w:w="669" w:type="pct"/>
          </w:tcPr>
          <w:p w14:paraId="0AF433B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11</w:t>
            </w:r>
          </w:p>
        </w:tc>
        <w:tc>
          <w:tcPr>
            <w:tcW w:w="667" w:type="pct"/>
          </w:tcPr>
          <w:p w14:paraId="556FB6F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3212E9CE" w14:textId="77777777" w:rsidTr="00682276">
        <w:trPr>
          <w:trHeight w:val="290"/>
        </w:trPr>
        <w:tc>
          <w:tcPr>
            <w:tcW w:w="399" w:type="pct"/>
          </w:tcPr>
          <w:p w14:paraId="3556A47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57EF6CEC" w14:textId="105D8F65" w:rsidR="00481B7A" w:rsidRPr="00B12588" w:rsidRDefault="00334C8D" w:rsidP="00682276">
            <w:pPr>
              <w:widowControl w:val="0"/>
              <w:autoSpaceDE w:val="0"/>
              <w:autoSpaceDN w:val="0"/>
              <w:jc w:val="both"/>
              <w:rPr>
                <w:rFonts w:ascii="Arial Narrow" w:eastAsia="Microsoft Sans Serif" w:hAnsi="Arial Narrow" w:cs="Arial"/>
                <w:spacing w:val="-1"/>
                <w:w w:val="85"/>
              </w:rPr>
            </w:pPr>
            <w:proofErr w:type="spellStart"/>
            <w:r w:rsidRPr="00B12588">
              <w:rPr>
                <w:rFonts w:ascii="Arial Narrow" w:eastAsia="Microsoft Sans Serif" w:hAnsi="Arial Narrow" w:cs="Arial"/>
                <w:spacing w:val="-1"/>
                <w:w w:val="85"/>
              </w:rPr>
              <w:t>Mtaa</w:t>
            </w:r>
            <w:proofErr w:type="spellEnd"/>
            <w:r w:rsidRPr="00B12588">
              <w:rPr>
                <w:rFonts w:ascii="Arial Narrow" w:eastAsia="Microsoft Sans Serif" w:hAnsi="Arial Narrow" w:cs="Arial"/>
                <w:spacing w:val="-1"/>
                <w:w w:val="85"/>
              </w:rPr>
              <w:t xml:space="preserve"> </w:t>
            </w:r>
            <w:r w:rsidR="00481B7A" w:rsidRPr="00B12588">
              <w:rPr>
                <w:rFonts w:ascii="Arial Narrow" w:eastAsia="Microsoft Sans Serif" w:hAnsi="Arial Narrow" w:cs="Arial"/>
                <w:spacing w:val="-1"/>
                <w:w w:val="85"/>
              </w:rPr>
              <w:t xml:space="preserve">Executive </w:t>
            </w:r>
          </w:p>
        </w:tc>
        <w:tc>
          <w:tcPr>
            <w:tcW w:w="926" w:type="pct"/>
          </w:tcPr>
          <w:p w14:paraId="17328CD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8</w:t>
            </w:r>
          </w:p>
        </w:tc>
        <w:tc>
          <w:tcPr>
            <w:tcW w:w="669" w:type="pct"/>
          </w:tcPr>
          <w:p w14:paraId="0951547F"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8</w:t>
            </w:r>
          </w:p>
        </w:tc>
        <w:tc>
          <w:tcPr>
            <w:tcW w:w="667" w:type="pct"/>
          </w:tcPr>
          <w:p w14:paraId="1023377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0B4937AC" w14:textId="77777777" w:rsidTr="00682276">
        <w:trPr>
          <w:trHeight w:val="290"/>
        </w:trPr>
        <w:tc>
          <w:tcPr>
            <w:tcW w:w="399" w:type="pct"/>
          </w:tcPr>
          <w:p w14:paraId="1AA0521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1378FB9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Pre-Primary and Primary Education Division (HQ)</w:t>
            </w:r>
          </w:p>
        </w:tc>
        <w:tc>
          <w:tcPr>
            <w:tcW w:w="926" w:type="pct"/>
          </w:tcPr>
          <w:p w14:paraId="2357B5A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669" w:type="pct"/>
          </w:tcPr>
          <w:p w14:paraId="76E0A88C"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4</w:t>
            </w:r>
          </w:p>
        </w:tc>
        <w:tc>
          <w:tcPr>
            <w:tcW w:w="667" w:type="pct"/>
          </w:tcPr>
          <w:p w14:paraId="23AEFDB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0FE46855" w14:textId="77777777" w:rsidTr="00682276">
        <w:trPr>
          <w:trHeight w:val="290"/>
        </w:trPr>
        <w:tc>
          <w:tcPr>
            <w:tcW w:w="399" w:type="pct"/>
          </w:tcPr>
          <w:p w14:paraId="12E9663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tcPr>
          <w:p w14:paraId="1F028C8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Pre-Primary and Primary School Teachers</w:t>
            </w:r>
          </w:p>
        </w:tc>
        <w:tc>
          <w:tcPr>
            <w:tcW w:w="926" w:type="pct"/>
          </w:tcPr>
          <w:p w14:paraId="3FD5839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845</w:t>
            </w:r>
          </w:p>
        </w:tc>
        <w:tc>
          <w:tcPr>
            <w:tcW w:w="669" w:type="pct"/>
          </w:tcPr>
          <w:p w14:paraId="7D24FC7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784</w:t>
            </w:r>
          </w:p>
        </w:tc>
        <w:tc>
          <w:tcPr>
            <w:tcW w:w="667" w:type="pct"/>
          </w:tcPr>
          <w:p w14:paraId="0EF609D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41</w:t>
            </w:r>
          </w:p>
        </w:tc>
      </w:tr>
      <w:tr w:rsidR="00481B7A" w:rsidRPr="00B12588" w14:paraId="4E4C49B7" w14:textId="77777777" w:rsidTr="00682276">
        <w:trPr>
          <w:trHeight w:val="290"/>
        </w:trPr>
        <w:tc>
          <w:tcPr>
            <w:tcW w:w="399" w:type="pct"/>
          </w:tcPr>
          <w:p w14:paraId="4883359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6CAB718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Secondary Education Division (HQ)</w:t>
            </w:r>
          </w:p>
        </w:tc>
        <w:tc>
          <w:tcPr>
            <w:tcW w:w="926" w:type="pct"/>
          </w:tcPr>
          <w:p w14:paraId="082EAD5F"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669" w:type="pct"/>
          </w:tcPr>
          <w:p w14:paraId="01BDD5E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667" w:type="pct"/>
          </w:tcPr>
          <w:p w14:paraId="6AC2CD5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5BFD450A" w14:textId="77777777" w:rsidTr="00682276">
        <w:trPr>
          <w:trHeight w:val="290"/>
        </w:trPr>
        <w:tc>
          <w:tcPr>
            <w:tcW w:w="399" w:type="pct"/>
          </w:tcPr>
          <w:p w14:paraId="5FB4CA6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tcPr>
          <w:p w14:paraId="35C65C0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Secondary School Teachers</w:t>
            </w:r>
          </w:p>
        </w:tc>
        <w:tc>
          <w:tcPr>
            <w:tcW w:w="926" w:type="pct"/>
          </w:tcPr>
          <w:p w14:paraId="15C4C39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700</w:t>
            </w:r>
          </w:p>
        </w:tc>
        <w:tc>
          <w:tcPr>
            <w:tcW w:w="669" w:type="pct"/>
          </w:tcPr>
          <w:p w14:paraId="388F81C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644</w:t>
            </w:r>
          </w:p>
        </w:tc>
        <w:tc>
          <w:tcPr>
            <w:tcW w:w="667" w:type="pct"/>
          </w:tcPr>
          <w:p w14:paraId="7472323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26</w:t>
            </w:r>
          </w:p>
        </w:tc>
      </w:tr>
      <w:tr w:rsidR="00481B7A" w:rsidRPr="00B12588" w14:paraId="346BE235" w14:textId="77777777" w:rsidTr="00682276">
        <w:trPr>
          <w:trHeight w:val="323"/>
        </w:trPr>
        <w:tc>
          <w:tcPr>
            <w:tcW w:w="399" w:type="pct"/>
          </w:tcPr>
          <w:p w14:paraId="1E4E818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44CCCDCC"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Health, Social Welfare and Nutrition Services Division</w:t>
            </w:r>
          </w:p>
        </w:tc>
        <w:tc>
          <w:tcPr>
            <w:tcW w:w="926" w:type="pct"/>
          </w:tcPr>
          <w:p w14:paraId="7FFFE13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488</w:t>
            </w:r>
          </w:p>
        </w:tc>
        <w:tc>
          <w:tcPr>
            <w:tcW w:w="669" w:type="pct"/>
          </w:tcPr>
          <w:p w14:paraId="166F566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379</w:t>
            </w:r>
          </w:p>
        </w:tc>
        <w:tc>
          <w:tcPr>
            <w:tcW w:w="667" w:type="pct"/>
          </w:tcPr>
          <w:p w14:paraId="4853082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118</w:t>
            </w:r>
          </w:p>
        </w:tc>
      </w:tr>
      <w:tr w:rsidR="00481B7A" w:rsidRPr="00B12588" w14:paraId="330AE173" w14:textId="77777777" w:rsidTr="00682276">
        <w:trPr>
          <w:trHeight w:val="170"/>
        </w:trPr>
        <w:tc>
          <w:tcPr>
            <w:tcW w:w="399" w:type="pct"/>
          </w:tcPr>
          <w:p w14:paraId="29D1EDA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75964CA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Infrastructure, Rural and Urban Development Division</w:t>
            </w:r>
          </w:p>
        </w:tc>
        <w:tc>
          <w:tcPr>
            <w:tcW w:w="926" w:type="pct"/>
          </w:tcPr>
          <w:p w14:paraId="22074C4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13</w:t>
            </w:r>
          </w:p>
        </w:tc>
        <w:tc>
          <w:tcPr>
            <w:tcW w:w="669" w:type="pct"/>
          </w:tcPr>
          <w:p w14:paraId="0D052C4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10</w:t>
            </w:r>
          </w:p>
        </w:tc>
        <w:tc>
          <w:tcPr>
            <w:tcW w:w="667" w:type="pct"/>
          </w:tcPr>
          <w:p w14:paraId="1A7FC73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r>
      <w:tr w:rsidR="00481B7A" w:rsidRPr="00B12588" w14:paraId="4E37D3C9" w14:textId="77777777" w:rsidTr="00682276">
        <w:trPr>
          <w:trHeight w:val="290"/>
        </w:trPr>
        <w:tc>
          <w:tcPr>
            <w:tcW w:w="399" w:type="pct"/>
          </w:tcPr>
          <w:p w14:paraId="4377C96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657638F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Community Development Division (HQ)</w:t>
            </w:r>
          </w:p>
        </w:tc>
        <w:tc>
          <w:tcPr>
            <w:tcW w:w="926" w:type="pct"/>
          </w:tcPr>
          <w:p w14:paraId="0374B06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669" w:type="pct"/>
          </w:tcPr>
          <w:p w14:paraId="2E9F3FBF"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667" w:type="pct"/>
          </w:tcPr>
          <w:p w14:paraId="2E5D594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6EAB4C29" w14:textId="77777777" w:rsidTr="00682276">
        <w:trPr>
          <w:trHeight w:val="290"/>
        </w:trPr>
        <w:tc>
          <w:tcPr>
            <w:tcW w:w="399" w:type="pct"/>
          </w:tcPr>
          <w:p w14:paraId="4EC4A6A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tcPr>
          <w:p w14:paraId="693B20D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Ward Community Development Officers</w:t>
            </w:r>
          </w:p>
        </w:tc>
        <w:tc>
          <w:tcPr>
            <w:tcW w:w="926" w:type="pct"/>
          </w:tcPr>
          <w:p w14:paraId="1C6720A9"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18</w:t>
            </w:r>
          </w:p>
        </w:tc>
        <w:tc>
          <w:tcPr>
            <w:tcW w:w="669" w:type="pct"/>
          </w:tcPr>
          <w:p w14:paraId="3B5CBD59"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18</w:t>
            </w:r>
          </w:p>
        </w:tc>
        <w:tc>
          <w:tcPr>
            <w:tcW w:w="667" w:type="pct"/>
          </w:tcPr>
          <w:p w14:paraId="6FD8E3E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5087444B" w14:textId="77777777" w:rsidTr="00682276">
        <w:trPr>
          <w:trHeight w:val="290"/>
        </w:trPr>
        <w:tc>
          <w:tcPr>
            <w:tcW w:w="399" w:type="pct"/>
          </w:tcPr>
          <w:p w14:paraId="3C95B2DC"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55FB866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Agriculture, Livestock and Fisheries Division (HQ)</w:t>
            </w:r>
          </w:p>
        </w:tc>
        <w:tc>
          <w:tcPr>
            <w:tcW w:w="926" w:type="pct"/>
          </w:tcPr>
          <w:p w14:paraId="2D5FE72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93</w:t>
            </w:r>
          </w:p>
        </w:tc>
        <w:tc>
          <w:tcPr>
            <w:tcW w:w="669" w:type="pct"/>
          </w:tcPr>
          <w:p w14:paraId="53336C7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67</w:t>
            </w:r>
          </w:p>
        </w:tc>
        <w:tc>
          <w:tcPr>
            <w:tcW w:w="667" w:type="pct"/>
          </w:tcPr>
          <w:p w14:paraId="76D47B3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26</w:t>
            </w:r>
          </w:p>
        </w:tc>
      </w:tr>
      <w:tr w:rsidR="00481B7A" w:rsidRPr="00B12588" w14:paraId="3EECC899" w14:textId="77777777" w:rsidTr="00682276">
        <w:trPr>
          <w:trHeight w:val="290"/>
        </w:trPr>
        <w:tc>
          <w:tcPr>
            <w:tcW w:w="399" w:type="pct"/>
          </w:tcPr>
          <w:p w14:paraId="7053D95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tcPr>
          <w:p w14:paraId="5BC5041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Extension Officers</w:t>
            </w:r>
          </w:p>
        </w:tc>
        <w:tc>
          <w:tcPr>
            <w:tcW w:w="926" w:type="pct"/>
          </w:tcPr>
          <w:p w14:paraId="303AD66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10</w:t>
            </w:r>
          </w:p>
        </w:tc>
        <w:tc>
          <w:tcPr>
            <w:tcW w:w="669" w:type="pct"/>
          </w:tcPr>
          <w:p w14:paraId="5C3EE98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667" w:type="pct"/>
          </w:tcPr>
          <w:p w14:paraId="7492CDC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1CB649D0" w14:textId="77777777" w:rsidTr="00682276">
        <w:trPr>
          <w:trHeight w:val="290"/>
        </w:trPr>
        <w:tc>
          <w:tcPr>
            <w:tcW w:w="399" w:type="pct"/>
          </w:tcPr>
          <w:p w14:paraId="1CD85AB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331DF79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Planning and Coordination Division</w:t>
            </w:r>
          </w:p>
        </w:tc>
        <w:tc>
          <w:tcPr>
            <w:tcW w:w="926" w:type="pct"/>
          </w:tcPr>
          <w:p w14:paraId="1FB09AD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10</w:t>
            </w:r>
          </w:p>
        </w:tc>
        <w:tc>
          <w:tcPr>
            <w:tcW w:w="669" w:type="pct"/>
          </w:tcPr>
          <w:p w14:paraId="553150BF"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667" w:type="pct"/>
          </w:tcPr>
          <w:p w14:paraId="5FF3880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r>
      <w:tr w:rsidR="00481B7A" w:rsidRPr="00B12588" w14:paraId="16488666" w14:textId="77777777" w:rsidTr="00682276">
        <w:trPr>
          <w:trHeight w:val="290"/>
        </w:trPr>
        <w:tc>
          <w:tcPr>
            <w:tcW w:w="399" w:type="pct"/>
          </w:tcPr>
          <w:p w14:paraId="183A7F2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172D367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Industry, Trade and Investment Division</w:t>
            </w:r>
          </w:p>
        </w:tc>
        <w:tc>
          <w:tcPr>
            <w:tcW w:w="926" w:type="pct"/>
          </w:tcPr>
          <w:p w14:paraId="3C90372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669" w:type="pct"/>
          </w:tcPr>
          <w:p w14:paraId="03A0693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667" w:type="pct"/>
          </w:tcPr>
          <w:p w14:paraId="3BF08C7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r>
      <w:tr w:rsidR="00481B7A" w:rsidRPr="00B12588" w14:paraId="11F38421" w14:textId="77777777" w:rsidTr="00682276">
        <w:trPr>
          <w:trHeight w:val="296"/>
        </w:trPr>
        <w:tc>
          <w:tcPr>
            <w:tcW w:w="399" w:type="pct"/>
          </w:tcPr>
          <w:p w14:paraId="7758A52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1EC3FE6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Natural Resources and Environment Conservation Unit</w:t>
            </w:r>
          </w:p>
        </w:tc>
        <w:tc>
          <w:tcPr>
            <w:tcW w:w="926" w:type="pct"/>
          </w:tcPr>
          <w:p w14:paraId="600311A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669" w:type="pct"/>
          </w:tcPr>
          <w:p w14:paraId="70CA016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c>
          <w:tcPr>
            <w:tcW w:w="667" w:type="pct"/>
          </w:tcPr>
          <w:p w14:paraId="10A480F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r>
      <w:tr w:rsidR="00481B7A" w:rsidRPr="00B12588" w14:paraId="0CE35F0E" w14:textId="77777777" w:rsidTr="00682276">
        <w:trPr>
          <w:trHeight w:val="290"/>
        </w:trPr>
        <w:tc>
          <w:tcPr>
            <w:tcW w:w="399" w:type="pct"/>
          </w:tcPr>
          <w:p w14:paraId="4620B30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6F806FC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Finance and Accounts Unit</w:t>
            </w:r>
          </w:p>
        </w:tc>
        <w:tc>
          <w:tcPr>
            <w:tcW w:w="926" w:type="pct"/>
          </w:tcPr>
          <w:p w14:paraId="2D4DF30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28</w:t>
            </w:r>
          </w:p>
        </w:tc>
        <w:tc>
          <w:tcPr>
            <w:tcW w:w="669" w:type="pct"/>
          </w:tcPr>
          <w:p w14:paraId="2271083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20</w:t>
            </w:r>
          </w:p>
        </w:tc>
        <w:tc>
          <w:tcPr>
            <w:tcW w:w="667" w:type="pct"/>
          </w:tcPr>
          <w:p w14:paraId="65551A6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8</w:t>
            </w:r>
          </w:p>
        </w:tc>
      </w:tr>
      <w:tr w:rsidR="00481B7A" w:rsidRPr="00B12588" w14:paraId="6324971D" w14:textId="77777777" w:rsidTr="00682276">
        <w:trPr>
          <w:trHeight w:val="290"/>
        </w:trPr>
        <w:tc>
          <w:tcPr>
            <w:tcW w:w="399" w:type="pct"/>
          </w:tcPr>
          <w:p w14:paraId="09C249F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7D9B82A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Waste Management and Sanitation Unit</w:t>
            </w:r>
          </w:p>
        </w:tc>
        <w:tc>
          <w:tcPr>
            <w:tcW w:w="926" w:type="pct"/>
          </w:tcPr>
          <w:p w14:paraId="51F14F2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669" w:type="pct"/>
          </w:tcPr>
          <w:p w14:paraId="3175CA5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c>
          <w:tcPr>
            <w:tcW w:w="667" w:type="pct"/>
          </w:tcPr>
          <w:p w14:paraId="0EE0DA5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r>
      <w:tr w:rsidR="00481B7A" w:rsidRPr="00B12588" w14:paraId="5D6F3BF6" w14:textId="77777777" w:rsidTr="00682276">
        <w:trPr>
          <w:trHeight w:val="290"/>
        </w:trPr>
        <w:tc>
          <w:tcPr>
            <w:tcW w:w="399" w:type="pct"/>
          </w:tcPr>
          <w:p w14:paraId="0DC6222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051829B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Internal Audit Unit</w:t>
            </w:r>
          </w:p>
        </w:tc>
        <w:tc>
          <w:tcPr>
            <w:tcW w:w="926" w:type="pct"/>
          </w:tcPr>
          <w:p w14:paraId="0B0580F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669" w:type="pct"/>
          </w:tcPr>
          <w:p w14:paraId="6D3146A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4</w:t>
            </w:r>
          </w:p>
        </w:tc>
        <w:tc>
          <w:tcPr>
            <w:tcW w:w="667" w:type="pct"/>
          </w:tcPr>
          <w:p w14:paraId="166FE34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57C11F1C" w14:textId="77777777" w:rsidTr="00682276">
        <w:trPr>
          <w:trHeight w:val="290"/>
        </w:trPr>
        <w:tc>
          <w:tcPr>
            <w:tcW w:w="399" w:type="pct"/>
          </w:tcPr>
          <w:p w14:paraId="0F5C4169"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614601F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Information Communication Technology Unit</w:t>
            </w:r>
          </w:p>
        </w:tc>
        <w:tc>
          <w:tcPr>
            <w:tcW w:w="926" w:type="pct"/>
          </w:tcPr>
          <w:p w14:paraId="55C6D3CC"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669" w:type="pct"/>
          </w:tcPr>
          <w:p w14:paraId="47B81C3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667" w:type="pct"/>
          </w:tcPr>
          <w:p w14:paraId="7D2035E9"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r>
      <w:tr w:rsidR="00481B7A" w:rsidRPr="00B12588" w14:paraId="71AC4915" w14:textId="77777777" w:rsidTr="00682276">
        <w:trPr>
          <w:trHeight w:val="290"/>
        </w:trPr>
        <w:tc>
          <w:tcPr>
            <w:tcW w:w="399" w:type="pct"/>
          </w:tcPr>
          <w:p w14:paraId="26D34B9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1306BDB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Legal Services Unit</w:t>
            </w:r>
          </w:p>
        </w:tc>
        <w:tc>
          <w:tcPr>
            <w:tcW w:w="926" w:type="pct"/>
          </w:tcPr>
          <w:p w14:paraId="04A8C64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c>
          <w:tcPr>
            <w:tcW w:w="669" w:type="pct"/>
          </w:tcPr>
          <w:p w14:paraId="59CAB55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c>
          <w:tcPr>
            <w:tcW w:w="667" w:type="pct"/>
          </w:tcPr>
          <w:p w14:paraId="509B522C"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122552C4" w14:textId="77777777" w:rsidTr="00682276">
        <w:trPr>
          <w:trHeight w:val="290"/>
        </w:trPr>
        <w:tc>
          <w:tcPr>
            <w:tcW w:w="399" w:type="pct"/>
          </w:tcPr>
          <w:p w14:paraId="797CA86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3E56834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Procurement Management Unit</w:t>
            </w:r>
          </w:p>
        </w:tc>
        <w:tc>
          <w:tcPr>
            <w:tcW w:w="926" w:type="pct"/>
          </w:tcPr>
          <w:p w14:paraId="17F6928F"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669" w:type="pct"/>
          </w:tcPr>
          <w:p w14:paraId="69613D0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6</w:t>
            </w:r>
          </w:p>
        </w:tc>
        <w:tc>
          <w:tcPr>
            <w:tcW w:w="667" w:type="pct"/>
          </w:tcPr>
          <w:p w14:paraId="526F47E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59F6FE77" w14:textId="77777777" w:rsidTr="00682276">
        <w:trPr>
          <w:trHeight w:val="290"/>
        </w:trPr>
        <w:tc>
          <w:tcPr>
            <w:tcW w:w="399" w:type="pct"/>
          </w:tcPr>
          <w:p w14:paraId="3CE4DC6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32E7516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Sports, Culture and Arts Unit</w:t>
            </w:r>
          </w:p>
        </w:tc>
        <w:tc>
          <w:tcPr>
            <w:tcW w:w="926" w:type="pct"/>
          </w:tcPr>
          <w:p w14:paraId="6F2A9FE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c>
          <w:tcPr>
            <w:tcW w:w="669" w:type="pct"/>
          </w:tcPr>
          <w:p w14:paraId="51463A3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667" w:type="pct"/>
          </w:tcPr>
          <w:p w14:paraId="0E331D4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r>
      <w:tr w:rsidR="00481B7A" w:rsidRPr="00B12588" w14:paraId="4E624998" w14:textId="77777777" w:rsidTr="00682276">
        <w:trPr>
          <w:trHeight w:val="290"/>
        </w:trPr>
        <w:tc>
          <w:tcPr>
            <w:tcW w:w="399" w:type="pct"/>
          </w:tcPr>
          <w:p w14:paraId="738CF49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019145F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Government Communication Unit</w:t>
            </w:r>
          </w:p>
        </w:tc>
        <w:tc>
          <w:tcPr>
            <w:tcW w:w="926" w:type="pct"/>
          </w:tcPr>
          <w:p w14:paraId="3D36C6A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c>
          <w:tcPr>
            <w:tcW w:w="669" w:type="pct"/>
          </w:tcPr>
          <w:p w14:paraId="797033BC"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667" w:type="pct"/>
          </w:tcPr>
          <w:p w14:paraId="607D9FA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r>
      <w:tr w:rsidR="00481B7A" w:rsidRPr="00B12588" w14:paraId="1193E698" w14:textId="77777777" w:rsidTr="00682276">
        <w:trPr>
          <w:trHeight w:val="290"/>
        </w:trPr>
        <w:tc>
          <w:tcPr>
            <w:tcW w:w="399" w:type="pct"/>
          </w:tcPr>
          <w:p w14:paraId="2BAE1F1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51EB8B2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Election Unit</w:t>
            </w:r>
          </w:p>
        </w:tc>
        <w:tc>
          <w:tcPr>
            <w:tcW w:w="926" w:type="pct"/>
          </w:tcPr>
          <w:p w14:paraId="544609D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669" w:type="pct"/>
          </w:tcPr>
          <w:p w14:paraId="1DF38F0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667" w:type="pct"/>
          </w:tcPr>
          <w:p w14:paraId="23C32CA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11550638" w14:textId="77777777" w:rsidTr="00682276">
        <w:trPr>
          <w:trHeight w:val="290"/>
        </w:trPr>
        <w:tc>
          <w:tcPr>
            <w:tcW w:w="399" w:type="pct"/>
          </w:tcPr>
          <w:p w14:paraId="7202215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p>
        </w:tc>
        <w:tc>
          <w:tcPr>
            <w:tcW w:w="2339" w:type="pct"/>
            <w:hideMark/>
          </w:tcPr>
          <w:p w14:paraId="56C61BC9"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 xml:space="preserve">Monitoring and </w:t>
            </w:r>
            <w:proofErr w:type="spellStart"/>
            <w:r w:rsidRPr="00B12588">
              <w:rPr>
                <w:rFonts w:ascii="Arial Narrow" w:eastAsia="Microsoft Sans Serif" w:hAnsi="Arial Narrow" w:cs="Arial"/>
                <w:spacing w:val="-1"/>
                <w:w w:val="85"/>
              </w:rPr>
              <w:t>Evalution</w:t>
            </w:r>
            <w:proofErr w:type="spellEnd"/>
            <w:r w:rsidRPr="00B12588">
              <w:rPr>
                <w:rFonts w:ascii="Arial Narrow" w:eastAsia="Microsoft Sans Serif" w:hAnsi="Arial Narrow" w:cs="Arial"/>
                <w:spacing w:val="-1"/>
                <w:w w:val="85"/>
              </w:rPr>
              <w:t xml:space="preserve"> Unit</w:t>
            </w:r>
          </w:p>
        </w:tc>
        <w:tc>
          <w:tcPr>
            <w:tcW w:w="926" w:type="pct"/>
          </w:tcPr>
          <w:p w14:paraId="0924E0B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3</w:t>
            </w:r>
          </w:p>
        </w:tc>
        <w:tc>
          <w:tcPr>
            <w:tcW w:w="669" w:type="pct"/>
          </w:tcPr>
          <w:p w14:paraId="66CE69A8"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667" w:type="pct"/>
          </w:tcPr>
          <w:p w14:paraId="17B8385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r>
      <w:tr w:rsidR="00481B7A" w:rsidRPr="00B12588" w14:paraId="628622D3" w14:textId="77777777" w:rsidTr="00682276">
        <w:trPr>
          <w:trHeight w:val="290"/>
        </w:trPr>
        <w:tc>
          <w:tcPr>
            <w:tcW w:w="399" w:type="pct"/>
            <w:hideMark/>
          </w:tcPr>
          <w:p w14:paraId="05DC4BD1" w14:textId="77777777" w:rsidR="00481B7A" w:rsidRPr="00B12588" w:rsidRDefault="00481B7A" w:rsidP="00682276">
            <w:pPr>
              <w:widowControl w:val="0"/>
              <w:autoSpaceDE w:val="0"/>
              <w:autoSpaceDN w:val="0"/>
              <w:jc w:val="both"/>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t> </w:t>
            </w:r>
          </w:p>
        </w:tc>
        <w:tc>
          <w:tcPr>
            <w:tcW w:w="2339" w:type="pct"/>
            <w:hideMark/>
          </w:tcPr>
          <w:p w14:paraId="6F55509D" w14:textId="77777777" w:rsidR="00481B7A" w:rsidRPr="00B12588" w:rsidRDefault="00481B7A" w:rsidP="00682276">
            <w:pPr>
              <w:widowControl w:val="0"/>
              <w:autoSpaceDE w:val="0"/>
              <w:autoSpaceDN w:val="0"/>
              <w:jc w:val="both"/>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t>Total</w:t>
            </w:r>
          </w:p>
        </w:tc>
        <w:tc>
          <w:tcPr>
            <w:tcW w:w="926" w:type="pct"/>
          </w:tcPr>
          <w:p w14:paraId="37028003" w14:textId="77777777" w:rsidR="00481B7A" w:rsidRPr="00B12588" w:rsidRDefault="00481B7A" w:rsidP="00682276">
            <w:pPr>
              <w:widowControl w:val="0"/>
              <w:autoSpaceDE w:val="0"/>
              <w:autoSpaceDN w:val="0"/>
              <w:jc w:val="both"/>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2410</w:t>
            </w:r>
            <w:r w:rsidRPr="00B12588">
              <w:rPr>
                <w:rFonts w:ascii="Arial Narrow" w:eastAsia="Microsoft Sans Serif" w:hAnsi="Arial Narrow" w:cs="Arial"/>
                <w:b/>
                <w:bCs/>
                <w:spacing w:val="-1"/>
                <w:w w:val="85"/>
              </w:rPr>
              <w:fldChar w:fldCharType="end"/>
            </w:r>
          </w:p>
        </w:tc>
        <w:tc>
          <w:tcPr>
            <w:tcW w:w="669" w:type="pct"/>
          </w:tcPr>
          <w:p w14:paraId="75F5B8FF" w14:textId="77777777" w:rsidR="00481B7A" w:rsidRPr="00B12588" w:rsidRDefault="00481B7A" w:rsidP="00682276">
            <w:pPr>
              <w:widowControl w:val="0"/>
              <w:autoSpaceDE w:val="0"/>
              <w:autoSpaceDN w:val="0"/>
              <w:jc w:val="both"/>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2077</w:t>
            </w:r>
            <w:r w:rsidRPr="00B12588">
              <w:rPr>
                <w:rFonts w:ascii="Arial Narrow" w:eastAsia="Microsoft Sans Serif" w:hAnsi="Arial Narrow" w:cs="Arial"/>
                <w:b/>
                <w:bCs/>
                <w:spacing w:val="-1"/>
                <w:w w:val="85"/>
              </w:rPr>
              <w:fldChar w:fldCharType="end"/>
            </w:r>
          </w:p>
        </w:tc>
        <w:tc>
          <w:tcPr>
            <w:tcW w:w="667" w:type="pct"/>
          </w:tcPr>
          <w:p w14:paraId="6EC6FA88" w14:textId="77777777" w:rsidR="00481B7A" w:rsidRPr="00B12588" w:rsidRDefault="00481B7A" w:rsidP="00682276">
            <w:pPr>
              <w:widowControl w:val="0"/>
              <w:autoSpaceDE w:val="0"/>
              <w:autoSpaceDN w:val="0"/>
              <w:jc w:val="both"/>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282</w:t>
            </w:r>
            <w:r w:rsidRPr="00B12588">
              <w:rPr>
                <w:rFonts w:ascii="Arial Narrow" w:eastAsia="Microsoft Sans Serif" w:hAnsi="Arial Narrow" w:cs="Arial"/>
                <w:b/>
                <w:bCs/>
                <w:spacing w:val="-1"/>
                <w:w w:val="85"/>
              </w:rPr>
              <w:fldChar w:fldCharType="end"/>
            </w:r>
          </w:p>
        </w:tc>
      </w:tr>
    </w:tbl>
    <w:p w14:paraId="34660659" w14:textId="77777777" w:rsidR="00F93BAC" w:rsidRPr="00B12588" w:rsidRDefault="00F93BAC" w:rsidP="007A6001">
      <w:pPr>
        <w:spacing w:after="240" w:line="276" w:lineRule="auto"/>
        <w:jc w:val="both"/>
        <w:rPr>
          <w:rFonts w:ascii="Arial" w:hAnsi="Arial" w:cs="Arial"/>
        </w:rPr>
      </w:pPr>
    </w:p>
    <w:p w14:paraId="5F1C3926" w14:textId="46B8CB2C" w:rsidR="006C2A89" w:rsidRPr="00B12588" w:rsidRDefault="006C2A89" w:rsidP="006C2A89">
      <w:pPr>
        <w:spacing w:after="240" w:line="276" w:lineRule="auto"/>
        <w:jc w:val="both"/>
        <w:rPr>
          <w:rFonts w:ascii="Arial" w:hAnsi="Arial" w:cs="Arial"/>
        </w:rPr>
      </w:pPr>
      <w:r w:rsidRPr="00B12588">
        <w:rPr>
          <w:rFonts w:ascii="Arial" w:hAnsi="Arial" w:cs="Arial"/>
        </w:rPr>
        <w:t xml:space="preserve">To address the human resource gaps identified in Table </w:t>
      </w:r>
      <w:r w:rsidR="007F4F8D" w:rsidRPr="00B12588">
        <w:rPr>
          <w:rFonts w:ascii="Arial" w:hAnsi="Arial" w:cs="Arial"/>
        </w:rPr>
        <w:t>6</w:t>
      </w:r>
      <w:r w:rsidRPr="00B12588">
        <w:rPr>
          <w:rFonts w:ascii="Arial" w:hAnsi="Arial" w:cs="Arial"/>
        </w:rPr>
        <w:t xml:space="preserve">, </w:t>
      </w:r>
      <w:proofErr w:type="spellStart"/>
      <w:r w:rsidRPr="00B12588">
        <w:rPr>
          <w:rFonts w:ascii="Arial" w:hAnsi="Arial" w:cs="Arial"/>
        </w:rPr>
        <w:t>Bagamoyo</w:t>
      </w:r>
      <w:proofErr w:type="spellEnd"/>
      <w:r w:rsidR="009904EA" w:rsidRPr="00B12588">
        <w:rPr>
          <w:rFonts w:ascii="Arial" w:hAnsi="Arial" w:cs="Arial"/>
        </w:rPr>
        <w:t xml:space="preserve"> Town</w:t>
      </w:r>
      <w:r w:rsidRPr="00B12588">
        <w:rPr>
          <w:rFonts w:ascii="Arial" w:hAnsi="Arial" w:cs="Arial"/>
        </w:rPr>
        <w:t xml:space="preserve"> Council (B</w:t>
      </w:r>
      <w:r w:rsidR="00EC6FC2" w:rsidRPr="00B12588">
        <w:rPr>
          <w:rFonts w:ascii="Arial" w:hAnsi="Arial" w:cs="Arial"/>
        </w:rPr>
        <w:t>T</w:t>
      </w:r>
      <w:r w:rsidRPr="00B12588">
        <w:rPr>
          <w:rFonts w:ascii="Arial" w:hAnsi="Arial" w:cs="Arial"/>
        </w:rPr>
        <w:t>C) will adopt a set of strategic measures aimed at mobilizing the required personnel to ensure effective and efficient implementation of the Strategic Plan. These strategies include:</w:t>
      </w:r>
    </w:p>
    <w:p w14:paraId="3F74CD19" w14:textId="77777777" w:rsidR="006C2A89" w:rsidRPr="00B12588" w:rsidRDefault="006C2A89" w:rsidP="00091B26">
      <w:pPr>
        <w:pStyle w:val="ListParagraph"/>
        <w:numPr>
          <w:ilvl w:val="0"/>
          <w:numId w:val="24"/>
        </w:numPr>
        <w:spacing w:line="276" w:lineRule="auto"/>
        <w:jc w:val="both"/>
        <w:rPr>
          <w:rFonts w:ascii="Arial" w:hAnsi="Arial" w:cs="Arial"/>
        </w:rPr>
      </w:pPr>
      <w:proofErr w:type="spellStart"/>
      <w:r w:rsidRPr="00B12588">
        <w:rPr>
          <w:rFonts w:ascii="Arial" w:hAnsi="Arial" w:cs="Arial"/>
        </w:rPr>
        <w:t>Recategorizing</w:t>
      </w:r>
      <w:proofErr w:type="spellEnd"/>
      <w:r w:rsidRPr="00B12588">
        <w:rPr>
          <w:rFonts w:ascii="Arial" w:hAnsi="Arial" w:cs="Arial"/>
        </w:rPr>
        <w:t xml:space="preserve"> staff to meet the required demand;</w:t>
      </w:r>
    </w:p>
    <w:p w14:paraId="7EED07BA"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Provide training to attain the required skills;</w:t>
      </w:r>
    </w:p>
    <w:p w14:paraId="664E6DFE"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lastRenderedPageBreak/>
        <w:t>Undertake promotions to attain the required level of ranks;</w:t>
      </w:r>
    </w:p>
    <w:p w14:paraId="69DE9A30"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Conduct skills audits to determine current competencies against the required one;</w:t>
      </w:r>
    </w:p>
    <w:p w14:paraId="1BCE1961"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Recruit individuals with needed skills;</w:t>
      </w:r>
    </w:p>
    <w:p w14:paraId="4CB04DF8"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Use contract or temporary workers to quickly fill urgent gaps;</w:t>
      </w:r>
    </w:p>
    <w:p w14:paraId="22ABF19F"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 xml:space="preserve">Implement training </w:t>
      </w:r>
      <w:proofErr w:type="spellStart"/>
      <w:r w:rsidRPr="00B12588">
        <w:rPr>
          <w:rFonts w:ascii="Arial" w:hAnsi="Arial" w:cs="Arial"/>
        </w:rPr>
        <w:t>programmes</w:t>
      </w:r>
      <w:proofErr w:type="spellEnd"/>
      <w:r w:rsidRPr="00B12588">
        <w:rPr>
          <w:rFonts w:ascii="Arial" w:hAnsi="Arial" w:cs="Arial"/>
        </w:rPr>
        <w:t>;</w:t>
      </w:r>
    </w:p>
    <w:p w14:paraId="39612206"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Develop leadership and managerial capability through coaching and mentoring;</w:t>
      </w:r>
    </w:p>
    <w:p w14:paraId="5E632209"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Rotate employees across roles to build versatile skills;</w:t>
      </w:r>
    </w:p>
    <w:p w14:paraId="1C1D95A7"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Develop and implement incentive policy to reduce staff turnover;</w:t>
      </w:r>
    </w:p>
    <w:p w14:paraId="3602EE1A"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Conduct regular employee survey to identify dissatisfaction early; and</w:t>
      </w:r>
    </w:p>
    <w:p w14:paraId="29752B65" w14:textId="77777777" w:rsidR="006C2A89" w:rsidRPr="00B12588" w:rsidRDefault="006C2A89" w:rsidP="00091B26">
      <w:pPr>
        <w:pStyle w:val="ListParagraph"/>
        <w:numPr>
          <w:ilvl w:val="0"/>
          <w:numId w:val="24"/>
        </w:numPr>
        <w:spacing w:line="276" w:lineRule="auto"/>
        <w:jc w:val="both"/>
        <w:rPr>
          <w:rFonts w:ascii="Arial" w:hAnsi="Arial" w:cs="Arial"/>
        </w:rPr>
      </w:pPr>
      <w:r w:rsidRPr="00B12588">
        <w:rPr>
          <w:rFonts w:ascii="Arial" w:hAnsi="Arial" w:cs="Arial"/>
        </w:rPr>
        <w:t>Recognize and reward employee performance consistently.</w:t>
      </w:r>
    </w:p>
    <w:p w14:paraId="3258DCC5" w14:textId="77777777" w:rsidR="006C2A89" w:rsidRPr="00B12588" w:rsidRDefault="006C2A89" w:rsidP="007A6001">
      <w:pPr>
        <w:spacing w:after="240" w:line="276" w:lineRule="auto"/>
        <w:jc w:val="both"/>
        <w:rPr>
          <w:rFonts w:ascii="Arial" w:hAnsi="Arial" w:cs="Arial"/>
        </w:rPr>
      </w:pPr>
    </w:p>
    <w:p w14:paraId="69BDFEFB" w14:textId="61B12C36" w:rsidR="0025652D" w:rsidRPr="00B12588" w:rsidRDefault="0025652D" w:rsidP="007A6001">
      <w:pPr>
        <w:spacing w:after="240" w:line="276" w:lineRule="auto"/>
        <w:jc w:val="both"/>
        <w:rPr>
          <w:rFonts w:ascii="Arial" w:hAnsi="Arial" w:cs="Arial"/>
          <w:b/>
          <w:bCs/>
          <w:color w:val="00B050"/>
        </w:rPr>
      </w:pPr>
      <w:r w:rsidRPr="00B12588">
        <w:rPr>
          <w:rFonts w:ascii="Arial" w:hAnsi="Arial" w:cs="Arial"/>
          <w:b/>
          <w:bCs/>
          <w:color w:val="00B050"/>
        </w:rPr>
        <w:t>4.2.1 Staff Recruitment Plan</w:t>
      </w:r>
    </w:p>
    <w:p w14:paraId="258BAA5B" w14:textId="05C70AA1" w:rsidR="0025652D" w:rsidRPr="00B12588" w:rsidRDefault="0025652D" w:rsidP="0025652D">
      <w:pPr>
        <w:spacing w:after="240" w:line="276" w:lineRule="auto"/>
        <w:jc w:val="both"/>
        <w:rPr>
          <w:rFonts w:ascii="Arial" w:hAnsi="Arial" w:cs="Arial"/>
        </w:rPr>
      </w:pPr>
      <w:r w:rsidRPr="00B12588">
        <w:rPr>
          <w:rFonts w:ascii="Arial" w:hAnsi="Arial" w:cs="Arial"/>
        </w:rPr>
        <w:t xml:space="preserve">The Staff Recruitment Plan provides a structured framework to ensure that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(B</w:t>
      </w:r>
      <w:r w:rsidR="009904EA" w:rsidRPr="00B12588">
        <w:rPr>
          <w:rFonts w:ascii="Arial" w:hAnsi="Arial" w:cs="Arial"/>
        </w:rPr>
        <w:t>T</w:t>
      </w:r>
      <w:r w:rsidRPr="00B12588">
        <w:rPr>
          <w:rFonts w:ascii="Arial" w:hAnsi="Arial" w:cs="Arial"/>
        </w:rPr>
        <w:t>C) attains and maintains an optimal number and appropriate mix of qualified personnel for effective implementation of the Strategic Plan for the period 2026/27–2030/31. The Plan is based on an assessment of the existing human resource capacity, projected service delivery requirements, emerging institutional functions, and anticipated growth of the Council during the plan period.</w:t>
      </w:r>
    </w:p>
    <w:p w14:paraId="59497AD1" w14:textId="77777777" w:rsidR="0025652D" w:rsidRPr="00B12588" w:rsidRDefault="0025652D" w:rsidP="0025652D">
      <w:pPr>
        <w:spacing w:after="240" w:line="276" w:lineRule="auto"/>
        <w:jc w:val="both"/>
        <w:rPr>
          <w:rFonts w:ascii="Arial" w:hAnsi="Arial" w:cs="Arial"/>
        </w:rPr>
      </w:pPr>
      <w:r w:rsidRPr="00B12588">
        <w:rPr>
          <w:rFonts w:ascii="Arial" w:hAnsi="Arial" w:cs="Arial"/>
        </w:rPr>
        <w:t>The recruitment strategy aims at addressing identified staffing gaps, strengthening technical and professional competencies, and ensuring equitable deployment of staff across divisions and units. Priority shall be accorded to recruitment in critical and underserved cadres to enhance operational efficiency, improve service delivery performance, and support the achievement of the Council’s strategic objectives and targets.</w:t>
      </w:r>
    </w:p>
    <w:p w14:paraId="431EF713" w14:textId="000EA417" w:rsidR="0025652D" w:rsidRPr="00B12588" w:rsidRDefault="0025652D" w:rsidP="0025652D">
      <w:pPr>
        <w:spacing w:after="240" w:line="276" w:lineRule="auto"/>
        <w:jc w:val="both"/>
        <w:rPr>
          <w:rFonts w:ascii="Arial" w:hAnsi="Arial" w:cs="Arial"/>
        </w:rPr>
      </w:pPr>
      <w:r w:rsidRPr="00B12588">
        <w:rPr>
          <w:rFonts w:ascii="Arial" w:hAnsi="Arial" w:cs="Arial"/>
        </w:rPr>
        <w:t>Implementation of the Staff Recruitment Plan shall strictly comply with applicable public service laws, regulations, policies, and guidelines, and shall be guided by the approved establishment, and availability of financial resources. In addition to direct recruitment, the Council shall utilize staff redeployment, inter-institutional transfers, succession planning, and capacity development interventions to optimize the use of available human resources.</w:t>
      </w:r>
      <w:r w:rsidR="00940238" w:rsidRPr="00B12588">
        <w:rPr>
          <w:rFonts w:ascii="Arial" w:hAnsi="Arial" w:cs="Arial"/>
        </w:rPr>
        <w:t xml:space="preserve"> </w:t>
      </w:r>
      <w:r w:rsidRPr="00B12588">
        <w:rPr>
          <w:rFonts w:ascii="Arial" w:hAnsi="Arial" w:cs="Arial"/>
        </w:rPr>
        <w:t xml:space="preserve">The detailed Staff Recruitment Plan for implementation of the five-year Strategic Plan (2026/27–2030/31) of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is presented in Table </w:t>
      </w:r>
      <w:r w:rsidR="0079045A" w:rsidRPr="00B12588">
        <w:rPr>
          <w:rFonts w:ascii="Arial" w:hAnsi="Arial" w:cs="Arial"/>
        </w:rPr>
        <w:t>7</w:t>
      </w:r>
      <w:r w:rsidRPr="00B12588">
        <w:rPr>
          <w:rFonts w:ascii="Arial" w:hAnsi="Arial" w:cs="Arial"/>
        </w:rPr>
        <w:t>.</w:t>
      </w:r>
    </w:p>
    <w:p w14:paraId="2972E738" w14:textId="77777777" w:rsidR="00940238" w:rsidRPr="00B12588" w:rsidRDefault="00940238" w:rsidP="0025652D">
      <w:pPr>
        <w:spacing w:after="240" w:line="276" w:lineRule="auto"/>
        <w:jc w:val="both"/>
        <w:rPr>
          <w:rFonts w:ascii="Arial" w:hAnsi="Arial" w:cs="Arial"/>
        </w:rPr>
      </w:pPr>
    </w:p>
    <w:p w14:paraId="3E2B5119" w14:textId="77777777" w:rsidR="00940238" w:rsidRPr="00B12588" w:rsidRDefault="00940238" w:rsidP="0025652D">
      <w:pPr>
        <w:spacing w:after="240" w:line="276" w:lineRule="auto"/>
        <w:jc w:val="both"/>
        <w:rPr>
          <w:rFonts w:ascii="Arial" w:hAnsi="Arial" w:cs="Arial"/>
        </w:rPr>
      </w:pPr>
    </w:p>
    <w:p w14:paraId="3F76E67C" w14:textId="77777777" w:rsidR="00597DE6" w:rsidRPr="00B12588" w:rsidRDefault="00597DE6" w:rsidP="0025652D">
      <w:pPr>
        <w:spacing w:after="240" w:line="276" w:lineRule="auto"/>
        <w:jc w:val="both"/>
        <w:rPr>
          <w:rFonts w:ascii="Arial" w:hAnsi="Arial" w:cs="Arial"/>
        </w:rPr>
        <w:sectPr w:rsidR="00597DE6" w:rsidRPr="00B12588" w:rsidSect="00F32D75">
          <w:pgSz w:w="12240" w:h="15840"/>
          <w:pgMar w:top="1440" w:right="1440" w:bottom="1440" w:left="1440" w:header="720" w:footer="720" w:gutter="0"/>
          <w:cols w:space="720"/>
          <w:docGrid w:linePitch="360"/>
        </w:sectPr>
      </w:pPr>
    </w:p>
    <w:p w14:paraId="7B09FED9" w14:textId="7D315247" w:rsidR="00597DE6" w:rsidRPr="00B12588" w:rsidRDefault="005F4B52" w:rsidP="005F4B52">
      <w:pPr>
        <w:pStyle w:val="Caption"/>
        <w:rPr>
          <w:rFonts w:ascii="Arial" w:hAnsi="Arial" w:cs="Arial"/>
          <w:b/>
          <w:bCs/>
          <w:i w:val="0"/>
          <w:iCs w:val="0"/>
          <w:color w:val="00B050"/>
          <w:sz w:val="22"/>
          <w:szCs w:val="22"/>
        </w:rPr>
      </w:pPr>
      <w:bookmarkStart w:id="119" w:name="_Toc218779810"/>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7</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:Bagamoyo</w:t>
      </w:r>
      <w:proofErr w:type="gramEnd"/>
      <w:r w:rsidRPr="00B12588">
        <w:rPr>
          <w:rFonts w:ascii="Arial" w:hAnsi="Arial" w:cs="Arial"/>
          <w:b/>
          <w:bCs/>
          <w:i w:val="0"/>
          <w:iCs w:val="0"/>
          <w:color w:val="00B050"/>
          <w:sz w:val="22"/>
          <w:szCs w:val="22"/>
        </w:rPr>
        <w:t xml:space="preserve"> TC Staff Recruitment Plan</w:t>
      </w:r>
      <w:bookmarkEnd w:id="119"/>
    </w:p>
    <w:tbl>
      <w:tblPr>
        <w:tblStyle w:val="TableGrid"/>
        <w:tblW w:w="5000" w:type="pct"/>
        <w:tblLook w:val="04A0" w:firstRow="1" w:lastRow="0" w:firstColumn="1" w:lastColumn="0" w:noHBand="0" w:noVBand="1"/>
      </w:tblPr>
      <w:tblGrid>
        <w:gridCol w:w="831"/>
        <w:gridCol w:w="5392"/>
        <w:gridCol w:w="1399"/>
        <w:gridCol w:w="1391"/>
        <w:gridCol w:w="1391"/>
        <w:gridCol w:w="1386"/>
        <w:gridCol w:w="1386"/>
      </w:tblGrid>
      <w:tr w:rsidR="00481B7A" w:rsidRPr="00B12588" w14:paraId="6228FB28" w14:textId="77777777" w:rsidTr="0079045A">
        <w:trPr>
          <w:trHeight w:val="310"/>
          <w:tblHeader/>
        </w:trPr>
        <w:tc>
          <w:tcPr>
            <w:tcW w:w="315" w:type="pct"/>
            <w:shd w:val="clear" w:color="auto" w:fill="E7E6E6" w:themeFill="background2"/>
            <w:hideMark/>
          </w:tcPr>
          <w:p w14:paraId="5D4359F6"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NA</w:t>
            </w:r>
          </w:p>
        </w:tc>
        <w:tc>
          <w:tcPr>
            <w:tcW w:w="2046" w:type="pct"/>
            <w:shd w:val="clear" w:color="auto" w:fill="E7E6E6" w:themeFill="background2"/>
            <w:hideMark/>
          </w:tcPr>
          <w:p w14:paraId="7BDF2454"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Staff category</w:t>
            </w:r>
          </w:p>
        </w:tc>
        <w:tc>
          <w:tcPr>
            <w:tcW w:w="531" w:type="pct"/>
            <w:shd w:val="clear" w:color="auto" w:fill="E7E6E6" w:themeFill="background2"/>
            <w:hideMark/>
          </w:tcPr>
          <w:p w14:paraId="3A81B549"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2026/27</w:t>
            </w:r>
          </w:p>
        </w:tc>
        <w:tc>
          <w:tcPr>
            <w:tcW w:w="528" w:type="pct"/>
            <w:shd w:val="clear" w:color="auto" w:fill="E7E6E6" w:themeFill="background2"/>
          </w:tcPr>
          <w:p w14:paraId="1D147448"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2027/28</w:t>
            </w:r>
          </w:p>
        </w:tc>
        <w:tc>
          <w:tcPr>
            <w:tcW w:w="528" w:type="pct"/>
            <w:shd w:val="clear" w:color="auto" w:fill="E7E6E6" w:themeFill="background2"/>
            <w:hideMark/>
          </w:tcPr>
          <w:p w14:paraId="34BDC1ED"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2028/29</w:t>
            </w:r>
          </w:p>
        </w:tc>
        <w:tc>
          <w:tcPr>
            <w:tcW w:w="526" w:type="pct"/>
            <w:shd w:val="clear" w:color="auto" w:fill="E7E6E6" w:themeFill="background2"/>
          </w:tcPr>
          <w:p w14:paraId="6EC57DC8"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2029/30</w:t>
            </w:r>
          </w:p>
        </w:tc>
        <w:tc>
          <w:tcPr>
            <w:tcW w:w="526" w:type="pct"/>
            <w:shd w:val="clear" w:color="auto" w:fill="E7E6E6" w:themeFill="background2"/>
            <w:hideMark/>
          </w:tcPr>
          <w:p w14:paraId="297755F2" w14:textId="77777777" w:rsidR="00481B7A" w:rsidRPr="00B12588" w:rsidRDefault="00481B7A" w:rsidP="00682276">
            <w:pPr>
              <w:widowControl w:val="0"/>
              <w:autoSpaceDE w:val="0"/>
              <w:autoSpaceDN w:val="0"/>
              <w:jc w:val="both"/>
              <w:rPr>
                <w:rFonts w:ascii="Arial Narrow" w:eastAsia="Arial" w:hAnsi="Arial Narrow" w:cs="Arial"/>
                <w:b/>
                <w:bCs/>
                <w:color w:val="00B050"/>
                <w:w w:val="80"/>
              </w:rPr>
            </w:pPr>
            <w:r w:rsidRPr="00B12588">
              <w:rPr>
                <w:rFonts w:ascii="Arial Narrow" w:eastAsia="Arial" w:hAnsi="Arial Narrow" w:cs="Arial"/>
                <w:b/>
                <w:bCs/>
                <w:color w:val="00B050"/>
                <w:w w:val="80"/>
              </w:rPr>
              <w:t>2030/31</w:t>
            </w:r>
          </w:p>
        </w:tc>
      </w:tr>
      <w:tr w:rsidR="00481B7A" w:rsidRPr="00B12588" w14:paraId="1F769D61" w14:textId="77777777" w:rsidTr="0079045A">
        <w:trPr>
          <w:trHeight w:val="310"/>
        </w:trPr>
        <w:tc>
          <w:tcPr>
            <w:tcW w:w="315" w:type="pct"/>
          </w:tcPr>
          <w:p w14:paraId="593809FE" w14:textId="77777777" w:rsidR="00481B7A" w:rsidRPr="00B12588" w:rsidRDefault="00481B7A" w:rsidP="0051239C">
            <w:pPr>
              <w:pStyle w:val="ListParagraph"/>
              <w:widowControl w:val="0"/>
              <w:numPr>
                <w:ilvl w:val="0"/>
                <w:numId w:val="240"/>
              </w:numPr>
              <w:autoSpaceDE w:val="0"/>
              <w:autoSpaceDN w:val="0"/>
              <w:jc w:val="both"/>
              <w:rPr>
                <w:rFonts w:ascii="Arial Narrow" w:eastAsia="Arial" w:hAnsi="Arial Narrow" w:cs="Arial"/>
                <w:w w:val="80"/>
              </w:rPr>
            </w:pPr>
          </w:p>
        </w:tc>
        <w:tc>
          <w:tcPr>
            <w:tcW w:w="2046" w:type="pct"/>
          </w:tcPr>
          <w:p w14:paraId="55E434A8"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Executive Director</w:t>
            </w:r>
          </w:p>
        </w:tc>
        <w:tc>
          <w:tcPr>
            <w:tcW w:w="531" w:type="pct"/>
          </w:tcPr>
          <w:p w14:paraId="2EC4F3A3"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8" w:type="pct"/>
          </w:tcPr>
          <w:p w14:paraId="54C38F8D"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8" w:type="pct"/>
          </w:tcPr>
          <w:p w14:paraId="6D66FE2B"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6" w:type="pct"/>
          </w:tcPr>
          <w:p w14:paraId="2331B1AE"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6" w:type="pct"/>
          </w:tcPr>
          <w:p w14:paraId="447A3601"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r>
      <w:tr w:rsidR="00481B7A" w:rsidRPr="00B12588" w14:paraId="158EE6F0" w14:textId="77777777" w:rsidTr="0079045A">
        <w:trPr>
          <w:trHeight w:val="310"/>
        </w:trPr>
        <w:tc>
          <w:tcPr>
            <w:tcW w:w="315" w:type="pct"/>
          </w:tcPr>
          <w:p w14:paraId="248063FD" w14:textId="77777777" w:rsidR="00481B7A" w:rsidRPr="00B12588" w:rsidRDefault="00481B7A" w:rsidP="0051239C">
            <w:pPr>
              <w:pStyle w:val="ListParagraph"/>
              <w:widowControl w:val="0"/>
              <w:numPr>
                <w:ilvl w:val="0"/>
                <w:numId w:val="240"/>
              </w:numPr>
              <w:autoSpaceDE w:val="0"/>
              <w:autoSpaceDN w:val="0"/>
              <w:jc w:val="both"/>
              <w:rPr>
                <w:rFonts w:ascii="Arial Narrow" w:eastAsia="Arial" w:hAnsi="Arial Narrow" w:cs="Arial"/>
                <w:w w:val="80"/>
              </w:rPr>
            </w:pPr>
          </w:p>
        </w:tc>
        <w:tc>
          <w:tcPr>
            <w:tcW w:w="2046" w:type="pct"/>
          </w:tcPr>
          <w:p w14:paraId="6C889AE7" w14:textId="77777777" w:rsidR="00481B7A" w:rsidRPr="00B12588" w:rsidRDefault="00481B7A" w:rsidP="00682276">
            <w:pPr>
              <w:widowControl w:val="0"/>
              <w:autoSpaceDE w:val="0"/>
              <w:autoSpaceDN w:val="0"/>
              <w:jc w:val="both"/>
              <w:rPr>
                <w:rFonts w:ascii="Arial Narrow" w:eastAsia="Arial" w:hAnsi="Arial Narrow" w:cs="Arial"/>
                <w:w w:val="80"/>
              </w:rPr>
            </w:pPr>
            <w:r w:rsidRPr="00B12588">
              <w:rPr>
                <w:rFonts w:ascii="Arial Narrow" w:eastAsia="Arial" w:hAnsi="Arial Narrow" w:cs="Arial"/>
                <w:w w:val="80"/>
              </w:rPr>
              <w:t>Heads of Divisions and Units</w:t>
            </w:r>
          </w:p>
        </w:tc>
        <w:tc>
          <w:tcPr>
            <w:tcW w:w="531" w:type="pct"/>
          </w:tcPr>
          <w:p w14:paraId="4FAB8062"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8" w:type="pct"/>
          </w:tcPr>
          <w:p w14:paraId="0169222C"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8" w:type="pct"/>
          </w:tcPr>
          <w:p w14:paraId="39509B0C"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6" w:type="pct"/>
          </w:tcPr>
          <w:p w14:paraId="6458E384"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c>
          <w:tcPr>
            <w:tcW w:w="526" w:type="pct"/>
          </w:tcPr>
          <w:p w14:paraId="411D212F" w14:textId="77777777" w:rsidR="00481B7A" w:rsidRPr="00B12588" w:rsidRDefault="00481B7A" w:rsidP="0079045A">
            <w:pPr>
              <w:widowControl w:val="0"/>
              <w:autoSpaceDE w:val="0"/>
              <w:autoSpaceDN w:val="0"/>
              <w:jc w:val="center"/>
              <w:rPr>
                <w:rFonts w:ascii="Arial Narrow" w:eastAsia="Arial" w:hAnsi="Arial Narrow" w:cs="Arial"/>
                <w:w w:val="80"/>
              </w:rPr>
            </w:pPr>
            <w:r w:rsidRPr="00B12588">
              <w:rPr>
                <w:rFonts w:ascii="Arial Narrow" w:eastAsia="Arial" w:hAnsi="Arial Narrow" w:cs="Arial"/>
                <w:w w:val="80"/>
              </w:rPr>
              <w:t>0</w:t>
            </w:r>
          </w:p>
        </w:tc>
      </w:tr>
      <w:tr w:rsidR="00481B7A" w:rsidRPr="00B12588" w14:paraId="52C70D86" w14:textId="77777777" w:rsidTr="0079045A">
        <w:trPr>
          <w:trHeight w:val="287"/>
        </w:trPr>
        <w:tc>
          <w:tcPr>
            <w:tcW w:w="315" w:type="pct"/>
          </w:tcPr>
          <w:p w14:paraId="263E3704"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3BD1664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Administration and Human Resource Management Division (HQ)</w:t>
            </w:r>
          </w:p>
        </w:tc>
        <w:tc>
          <w:tcPr>
            <w:tcW w:w="531" w:type="pct"/>
          </w:tcPr>
          <w:p w14:paraId="6B4D72C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6</w:t>
            </w:r>
          </w:p>
        </w:tc>
        <w:tc>
          <w:tcPr>
            <w:tcW w:w="528" w:type="pct"/>
          </w:tcPr>
          <w:p w14:paraId="1538427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528" w:type="pct"/>
          </w:tcPr>
          <w:p w14:paraId="2A5A7585"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526" w:type="pct"/>
          </w:tcPr>
          <w:p w14:paraId="6B5B422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7</w:t>
            </w:r>
          </w:p>
        </w:tc>
        <w:tc>
          <w:tcPr>
            <w:tcW w:w="526" w:type="pct"/>
          </w:tcPr>
          <w:p w14:paraId="2707013B"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6</w:t>
            </w:r>
          </w:p>
        </w:tc>
      </w:tr>
      <w:tr w:rsidR="00481B7A" w:rsidRPr="00B12588" w14:paraId="7B3C8334" w14:textId="77777777" w:rsidTr="0079045A">
        <w:trPr>
          <w:trHeight w:val="290"/>
        </w:trPr>
        <w:tc>
          <w:tcPr>
            <w:tcW w:w="315" w:type="pct"/>
          </w:tcPr>
          <w:p w14:paraId="395EA665"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7F224CED"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Ward Executive (WE)</w:t>
            </w:r>
          </w:p>
        </w:tc>
        <w:tc>
          <w:tcPr>
            <w:tcW w:w="531" w:type="pct"/>
          </w:tcPr>
          <w:p w14:paraId="61EE10F0"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050CB64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53BAB67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3CF79F52"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02A7D254"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04FE4408" w14:textId="77777777" w:rsidTr="0079045A">
        <w:trPr>
          <w:trHeight w:val="290"/>
        </w:trPr>
        <w:tc>
          <w:tcPr>
            <w:tcW w:w="315" w:type="pct"/>
          </w:tcPr>
          <w:p w14:paraId="5B8265EA"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348CB4E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Village Executive (VE)</w:t>
            </w:r>
          </w:p>
        </w:tc>
        <w:tc>
          <w:tcPr>
            <w:tcW w:w="531" w:type="pct"/>
          </w:tcPr>
          <w:p w14:paraId="1503BA50"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4B0F46B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24197290"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7F4CD719"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41E4E3A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561F162E" w14:textId="77777777" w:rsidTr="0079045A">
        <w:trPr>
          <w:trHeight w:val="290"/>
        </w:trPr>
        <w:tc>
          <w:tcPr>
            <w:tcW w:w="315" w:type="pct"/>
          </w:tcPr>
          <w:p w14:paraId="29848986"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5C9CB05F"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Pre-Primary and Primary Education Division (HQ)</w:t>
            </w:r>
          </w:p>
        </w:tc>
        <w:tc>
          <w:tcPr>
            <w:tcW w:w="531" w:type="pct"/>
          </w:tcPr>
          <w:p w14:paraId="02270C6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2F1451E5"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39967CA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5D3A22C9"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1A55515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68EFFBD3" w14:textId="77777777" w:rsidTr="0079045A">
        <w:trPr>
          <w:trHeight w:val="290"/>
        </w:trPr>
        <w:tc>
          <w:tcPr>
            <w:tcW w:w="315" w:type="pct"/>
          </w:tcPr>
          <w:p w14:paraId="01A2C1CD"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tcPr>
          <w:p w14:paraId="5BF175D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Pre-Primary and Primary School Teachers</w:t>
            </w:r>
          </w:p>
        </w:tc>
        <w:tc>
          <w:tcPr>
            <w:tcW w:w="531" w:type="pct"/>
          </w:tcPr>
          <w:p w14:paraId="5942A4E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8</w:t>
            </w:r>
          </w:p>
        </w:tc>
        <w:tc>
          <w:tcPr>
            <w:tcW w:w="528" w:type="pct"/>
          </w:tcPr>
          <w:p w14:paraId="6CBE0C02"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8</w:t>
            </w:r>
          </w:p>
        </w:tc>
        <w:tc>
          <w:tcPr>
            <w:tcW w:w="528" w:type="pct"/>
          </w:tcPr>
          <w:p w14:paraId="51DFA8D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8</w:t>
            </w:r>
          </w:p>
        </w:tc>
        <w:tc>
          <w:tcPr>
            <w:tcW w:w="526" w:type="pct"/>
          </w:tcPr>
          <w:p w14:paraId="0C5DA46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9</w:t>
            </w:r>
          </w:p>
        </w:tc>
        <w:tc>
          <w:tcPr>
            <w:tcW w:w="526" w:type="pct"/>
          </w:tcPr>
          <w:p w14:paraId="7F793B9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9</w:t>
            </w:r>
          </w:p>
        </w:tc>
      </w:tr>
      <w:tr w:rsidR="00481B7A" w:rsidRPr="00B12588" w14:paraId="007EACBE" w14:textId="77777777" w:rsidTr="0079045A">
        <w:trPr>
          <w:trHeight w:val="290"/>
        </w:trPr>
        <w:tc>
          <w:tcPr>
            <w:tcW w:w="315" w:type="pct"/>
          </w:tcPr>
          <w:p w14:paraId="599CC41D"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6E1C6D0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Secondary Education Division (HQ)</w:t>
            </w:r>
          </w:p>
        </w:tc>
        <w:tc>
          <w:tcPr>
            <w:tcW w:w="531" w:type="pct"/>
          </w:tcPr>
          <w:p w14:paraId="53901709"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59D09E9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3360FD65"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2AE5CCCE"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4CEECEC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0C5E7E0C" w14:textId="77777777" w:rsidTr="0079045A">
        <w:trPr>
          <w:trHeight w:val="290"/>
        </w:trPr>
        <w:tc>
          <w:tcPr>
            <w:tcW w:w="315" w:type="pct"/>
          </w:tcPr>
          <w:p w14:paraId="16B59459"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tcPr>
          <w:p w14:paraId="4F08CAF6"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Secondary School Teachers</w:t>
            </w:r>
          </w:p>
        </w:tc>
        <w:tc>
          <w:tcPr>
            <w:tcW w:w="531" w:type="pct"/>
          </w:tcPr>
          <w:p w14:paraId="1F5F204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528" w:type="pct"/>
          </w:tcPr>
          <w:p w14:paraId="1F667BAB"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528" w:type="pct"/>
          </w:tcPr>
          <w:p w14:paraId="39A31F38"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526" w:type="pct"/>
          </w:tcPr>
          <w:p w14:paraId="41F187D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6</w:t>
            </w:r>
          </w:p>
        </w:tc>
        <w:tc>
          <w:tcPr>
            <w:tcW w:w="526" w:type="pct"/>
          </w:tcPr>
          <w:p w14:paraId="69F58E3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r>
      <w:tr w:rsidR="00481B7A" w:rsidRPr="00B12588" w14:paraId="1412E121" w14:textId="77777777" w:rsidTr="0079045A">
        <w:trPr>
          <w:trHeight w:val="323"/>
        </w:trPr>
        <w:tc>
          <w:tcPr>
            <w:tcW w:w="315" w:type="pct"/>
          </w:tcPr>
          <w:p w14:paraId="20165B91"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14C38EE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Health, Social Welfare and Nutrition Services Division</w:t>
            </w:r>
          </w:p>
        </w:tc>
        <w:tc>
          <w:tcPr>
            <w:tcW w:w="531" w:type="pct"/>
          </w:tcPr>
          <w:p w14:paraId="2D4E543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24</w:t>
            </w:r>
          </w:p>
        </w:tc>
        <w:tc>
          <w:tcPr>
            <w:tcW w:w="528" w:type="pct"/>
          </w:tcPr>
          <w:p w14:paraId="3100A395"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24</w:t>
            </w:r>
          </w:p>
        </w:tc>
        <w:tc>
          <w:tcPr>
            <w:tcW w:w="528" w:type="pct"/>
          </w:tcPr>
          <w:p w14:paraId="0090656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24</w:t>
            </w:r>
          </w:p>
        </w:tc>
        <w:tc>
          <w:tcPr>
            <w:tcW w:w="526" w:type="pct"/>
          </w:tcPr>
          <w:p w14:paraId="3E8F8EF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23</w:t>
            </w:r>
          </w:p>
        </w:tc>
        <w:tc>
          <w:tcPr>
            <w:tcW w:w="526" w:type="pct"/>
          </w:tcPr>
          <w:p w14:paraId="246D66F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23</w:t>
            </w:r>
          </w:p>
        </w:tc>
      </w:tr>
      <w:tr w:rsidR="00481B7A" w:rsidRPr="00B12588" w14:paraId="09FB625F" w14:textId="77777777" w:rsidTr="0079045A">
        <w:trPr>
          <w:trHeight w:val="170"/>
        </w:trPr>
        <w:tc>
          <w:tcPr>
            <w:tcW w:w="315" w:type="pct"/>
          </w:tcPr>
          <w:p w14:paraId="33535D98"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203A695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Infrastructure, Rural and Urban Development Division</w:t>
            </w:r>
          </w:p>
        </w:tc>
        <w:tc>
          <w:tcPr>
            <w:tcW w:w="531" w:type="pct"/>
          </w:tcPr>
          <w:p w14:paraId="7BE6D469"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616FC2BE"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178EE3F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5FCB641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18CCF5B8"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2D6D91F9" w14:textId="77777777" w:rsidTr="0079045A">
        <w:trPr>
          <w:trHeight w:val="290"/>
        </w:trPr>
        <w:tc>
          <w:tcPr>
            <w:tcW w:w="315" w:type="pct"/>
          </w:tcPr>
          <w:p w14:paraId="0BF997C7"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014068C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Community Development Division (HQ)</w:t>
            </w:r>
          </w:p>
        </w:tc>
        <w:tc>
          <w:tcPr>
            <w:tcW w:w="531" w:type="pct"/>
          </w:tcPr>
          <w:p w14:paraId="1F00C96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7C3B3AD9"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074D98A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46E5D34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79E6FC64"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23312968" w14:textId="77777777" w:rsidTr="0079045A">
        <w:trPr>
          <w:trHeight w:val="290"/>
        </w:trPr>
        <w:tc>
          <w:tcPr>
            <w:tcW w:w="315" w:type="pct"/>
          </w:tcPr>
          <w:p w14:paraId="5F85CADB"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tcPr>
          <w:p w14:paraId="2AC425C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Ward Community Development Officers</w:t>
            </w:r>
          </w:p>
        </w:tc>
        <w:tc>
          <w:tcPr>
            <w:tcW w:w="531" w:type="pct"/>
          </w:tcPr>
          <w:p w14:paraId="41E909B2"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2425CE6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596D007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45B8B3E5"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59DA350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2A0D759A" w14:textId="77777777" w:rsidTr="0079045A">
        <w:trPr>
          <w:trHeight w:val="290"/>
        </w:trPr>
        <w:tc>
          <w:tcPr>
            <w:tcW w:w="315" w:type="pct"/>
          </w:tcPr>
          <w:p w14:paraId="300E48C8"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2F0AFDD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Agriculture, Livestock and Fisheries Division (HQ)</w:t>
            </w:r>
          </w:p>
        </w:tc>
        <w:tc>
          <w:tcPr>
            <w:tcW w:w="531" w:type="pct"/>
          </w:tcPr>
          <w:p w14:paraId="53BA05F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528" w:type="pct"/>
          </w:tcPr>
          <w:p w14:paraId="22849AA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528" w:type="pct"/>
          </w:tcPr>
          <w:p w14:paraId="542E7134"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c>
          <w:tcPr>
            <w:tcW w:w="526" w:type="pct"/>
          </w:tcPr>
          <w:p w14:paraId="14B9C4F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6</w:t>
            </w:r>
          </w:p>
        </w:tc>
        <w:tc>
          <w:tcPr>
            <w:tcW w:w="526" w:type="pct"/>
          </w:tcPr>
          <w:p w14:paraId="35C6E35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5</w:t>
            </w:r>
          </w:p>
        </w:tc>
      </w:tr>
      <w:tr w:rsidR="00481B7A" w:rsidRPr="00B12588" w14:paraId="1D5C7602" w14:textId="77777777" w:rsidTr="0079045A">
        <w:trPr>
          <w:trHeight w:val="290"/>
        </w:trPr>
        <w:tc>
          <w:tcPr>
            <w:tcW w:w="315" w:type="pct"/>
          </w:tcPr>
          <w:p w14:paraId="6165505D"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06C8DB34"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Planning and Coordination Division</w:t>
            </w:r>
          </w:p>
        </w:tc>
        <w:tc>
          <w:tcPr>
            <w:tcW w:w="531" w:type="pct"/>
          </w:tcPr>
          <w:p w14:paraId="628DFE14"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7C593B33"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06410FF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090F052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20454B0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3077186E" w14:textId="77777777" w:rsidTr="0079045A">
        <w:trPr>
          <w:trHeight w:val="290"/>
        </w:trPr>
        <w:tc>
          <w:tcPr>
            <w:tcW w:w="315" w:type="pct"/>
          </w:tcPr>
          <w:p w14:paraId="7F27E71E"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38DA532C"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Industry, Trade and Investment Division</w:t>
            </w:r>
          </w:p>
        </w:tc>
        <w:tc>
          <w:tcPr>
            <w:tcW w:w="531" w:type="pct"/>
          </w:tcPr>
          <w:p w14:paraId="2AB5A0C4"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14E55A9E"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3DD229F4"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42A0453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198C2513"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7F630371" w14:textId="77777777" w:rsidTr="0079045A">
        <w:trPr>
          <w:trHeight w:val="296"/>
        </w:trPr>
        <w:tc>
          <w:tcPr>
            <w:tcW w:w="315" w:type="pct"/>
          </w:tcPr>
          <w:p w14:paraId="63F0F539"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2DFC6D91"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Natural Resources and Environment Conservation Unit</w:t>
            </w:r>
          </w:p>
        </w:tc>
        <w:tc>
          <w:tcPr>
            <w:tcW w:w="531" w:type="pct"/>
          </w:tcPr>
          <w:p w14:paraId="48040FB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5EDAE618"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0EBA1D09"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14F88E7B"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1E7EBE9B"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7FC509BB" w14:textId="77777777" w:rsidTr="0079045A">
        <w:trPr>
          <w:trHeight w:val="290"/>
        </w:trPr>
        <w:tc>
          <w:tcPr>
            <w:tcW w:w="315" w:type="pct"/>
          </w:tcPr>
          <w:p w14:paraId="1487FCAA"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3FF4CDEA"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Finance and Accounts Unit</w:t>
            </w:r>
          </w:p>
        </w:tc>
        <w:tc>
          <w:tcPr>
            <w:tcW w:w="531" w:type="pct"/>
          </w:tcPr>
          <w:p w14:paraId="2D8C60C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c>
          <w:tcPr>
            <w:tcW w:w="528" w:type="pct"/>
          </w:tcPr>
          <w:p w14:paraId="7D6972CE"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c>
          <w:tcPr>
            <w:tcW w:w="528" w:type="pct"/>
          </w:tcPr>
          <w:p w14:paraId="516631B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588EDE8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c>
          <w:tcPr>
            <w:tcW w:w="526" w:type="pct"/>
          </w:tcPr>
          <w:p w14:paraId="7BFBA3B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r>
      <w:tr w:rsidR="00481B7A" w:rsidRPr="00B12588" w14:paraId="0C9B16DC" w14:textId="77777777" w:rsidTr="0079045A">
        <w:trPr>
          <w:trHeight w:val="290"/>
        </w:trPr>
        <w:tc>
          <w:tcPr>
            <w:tcW w:w="315" w:type="pct"/>
          </w:tcPr>
          <w:p w14:paraId="4513522E"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1144834F"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Waste Management and Sanitation Unit</w:t>
            </w:r>
          </w:p>
        </w:tc>
        <w:tc>
          <w:tcPr>
            <w:tcW w:w="531" w:type="pct"/>
          </w:tcPr>
          <w:p w14:paraId="0C6E23F3"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7865E83B"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2</w:t>
            </w:r>
          </w:p>
        </w:tc>
        <w:tc>
          <w:tcPr>
            <w:tcW w:w="528" w:type="pct"/>
          </w:tcPr>
          <w:p w14:paraId="788B2028"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0C5DA122"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7EFB5FE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7F028A5A" w14:textId="77777777" w:rsidTr="0079045A">
        <w:trPr>
          <w:trHeight w:val="290"/>
        </w:trPr>
        <w:tc>
          <w:tcPr>
            <w:tcW w:w="315" w:type="pct"/>
          </w:tcPr>
          <w:p w14:paraId="34C8A5CD"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108D85F0"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Internal Audit Unit</w:t>
            </w:r>
          </w:p>
        </w:tc>
        <w:tc>
          <w:tcPr>
            <w:tcW w:w="531" w:type="pct"/>
          </w:tcPr>
          <w:p w14:paraId="2058013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6B3330DB"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25E64343"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0DAF250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132B4BAB"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6A6ED367" w14:textId="77777777" w:rsidTr="0079045A">
        <w:trPr>
          <w:trHeight w:val="290"/>
        </w:trPr>
        <w:tc>
          <w:tcPr>
            <w:tcW w:w="315" w:type="pct"/>
          </w:tcPr>
          <w:p w14:paraId="1F82977B"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6FFA1C07"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Information Communication Technology Unit</w:t>
            </w:r>
          </w:p>
        </w:tc>
        <w:tc>
          <w:tcPr>
            <w:tcW w:w="531" w:type="pct"/>
          </w:tcPr>
          <w:p w14:paraId="69122A48"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78ED022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377908A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394EEC21"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23C57D90"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10819C95" w14:textId="77777777" w:rsidTr="0079045A">
        <w:trPr>
          <w:trHeight w:val="290"/>
        </w:trPr>
        <w:tc>
          <w:tcPr>
            <w:tcW w:w="315" w:type="pct"/>
          </w:tcPr>
          <w:p w14:paraId="38B10B4F"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7B0B96F5"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Legal Services Unit</w:t>
            </w:r>
          </w:p>
        </w:tc>
        <w:tc>
          <w:tcPr>
            <w:tcW w:w="531" w:type="pct"/>
          </w:tcPr>
          <w:p w14:paraId="06AB3D3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7258963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4B88768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4D380743"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797B7698"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59F0AE20" w14:textId="77777777" w:rsidTr="0079045A">
        <w:trPr>
          <w:trHeight w:val="290"/>
        </w:trPr>
        <w:tc>
          <w:tcPr>
            <w:tcW w:w="315" w:type="pct"/>
          </w:tcPr>
          <w:p w14:paraId="5760C13E"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35E23B72"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Procurement Management Unit</w:t>
            </w:r>
          </w:p>
        </w:tc>
        <w:tc>
          <w:tcPr>
            <w:tcW w:w="531" w:type="pct"/>
          </w:tcPr>
          <w:p w14:paraId="430F48A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3C63DA88"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5DC36A6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2CD5A079"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1A7A1E7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55B6C397" w14:textId="77777777" w:rsidTr="0079045A">
        <w:trPr>
          <w:trHeight w:val="290"/>
        </w:trPr>
        <w:tc>
          <w:tcPr>
            <w:tcW w:w="315" w:type="pct"/>
          </w:tcPr>
          <w:p w14:paraId="0154E01D"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30266DE3"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Sports, Culture and Arts Unit</w:t>
            </w:r>
          </w:p>
        </w:tc>
        <w:tc>
          <w:tcPr>
            <w:tcW w:w="531" w:type="pct"/>
          </w:tcPr>
          <w:p w14:paraId="4D525D8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6BDAF4F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49F5C0D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73F3C8A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6A65929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12049FB7" w14:textId="77777777" w:rsidTr="0079045A">
        <w:trPr>
          <w:trHeight w:val="290"/>
        </w:trPr>
        <w:tc>
          <w:tcPr>
            <w:tcW w:w="315" w:type="pct"/>
          </w:tcPr>
          <w:p w14:paraId="5F7A4BEC"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71BF954B"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Government Communication Unit</w:t>
            </w:r>
          </w:p>
        </w:tc>
        <w:tc>
          <w:tcPr>
            <w:tcW w:w="531" w:type="pct"/>
          </w:tcPr>
          <w:p w14:paraId="5DCF420D"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7325C476"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0AEED79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6" w:type="pct"/>
          </w:tcPr>
          <w:p w14:paraId="07D22F2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2567967A"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3D29B36C" w14:textId="77777777" w:rsidTr="0079045A">
        <w:trPr>
          <w:trHeight w:val="290"/>
        </w:trPr>
        <w:tc>
          <w:tcPr>
            <w:tcW w:w="315" w:type="pct"/>
          </w:tcPr>
          <w:p w14:paraId="566FD757"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1BA516B9"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Election Unit</w:t>
            </w:r>
          </w:p>
        </w:tc>
        <w:tc>
          <w:tcPr>
            <w:tcW w:w="531" w:type="pct"/>
          </w:tcPr>
          <w:p w14:paraId="27658330"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7C6682F4"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8" w:type="pct"/>
          </w:tcPr>
          <w:p w14:paraId="03BAC587"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2F387B53"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24DFEA3C"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12975F0C" w14:textId="77777777" w:rsidTr="0079045A">
        <w:trPr>
          <w:trHeight w:val="290"/>
        </w:trPr>
        <w:tc>
          <w:tcPr>
            <w:tcW w:w="315" w:type="pct"/>
          </w:tcPr>
          <w:p w14:paraId="03D515D9" w14:textId="77777777" w:rsidR="00481B7A" w:rsidRPr="00B12588" w:rsidRDefault="00481B7A" w:rsidP="0051239C">
            <w:pPr>
              <w:pStyle w:val="ListParagraph"/>
              <w:widowControl w:val="0"/>
              <w:numPr>
                <w:ilvl w:val="0"/>
                <w:numId w:val="240"/>
              </w:numPr>
              <w:autoSpaceDE w:val="0"/>
              <w:autoSpaceDN w:val="0"/>
              <w:jc w:val="both"/>
              <w:rPr>
                <w:rFonts w:ascii="Arial Narrow" w:eastAsia="Microsoft Sans Serif" w:hAnsi="Arial Narrow" w:cs="Arial"/>
                <w:spacing w:val="-1"/>
                <w:w w:val="85"/>
              </w:rPr>
            </w:pPr>
          </w:p>
        </w:tc>
        <w:tc>
          <w:tcPr>
            <w:tcW w:w="2046" w:type="pct"/>
            <w:hideMark/>
          </w:tcPr>
          <w:p w14:paraId="20B3D09E" w14:textId="77777777" w:rsidR="00481B7A" w:rsidRPr="00B12588" w:rsidRDefault="00481B7A" w:rsidP="00682276">
            <w:pPr>
              <w:widowControl w:val="0"/>
              <w:autoSpaceDE w:val="0"/>
              <w:autoSpaceDN w:val="0"/>
              <w:jc w:val="both"/>
              <w:rPr>
                <w:rFonts w:ascii="Arial Narrow" w:eastAsia="Microsoft Sans Serif" w:hAnsi="Arial Narrow" w:cs="Arial"/>
                <w:spacing w:val="-1"/>
                <w:w w:val="85"/>
              </w:rPr>
            </w:pPr>
            <w:r w:rsidRPr="00B12588">
              <w:rPr>
                <w:rFonts w:ascii="Arial Narrow" w:eastAsia="Microsoft Sans Serif" w:hAnsi="Arial Narrow" w:cs="Arial"/>
                <w:spacing w:val="-1"/>
                <w:w w:val="85"/>
              </w:rPr>
              <w:t xml:space="preserve">Monitoring and </w:t>
            </w:r>
            <w:proofErr w:type="spellStart"/>
            <w:r w:rsidRPr="00B12588">
              <w:rPr>
                <w:rFonts w:ascii="Arial Narrow" w:eastAsia="Microsoft Sans Serif" w:hAnsi="Arial Narrow" w:cs="Arial"/>
                <w:spacing w:val="-1"/>
                <w:w w:val="85"/>
              </w:rPr>
              <w:t>Evalution</w:t>
            </w:r>
            <w:proofErr w:type="spellEnd"/>
            <w:r w:rsidRPr="00B12588">
              <w:rPr>
                <w:rFonts w:ascii="Arial Narrow" w:eastAsia="Microsoft Sans Serif" w:hAnsi="Arial Narrow" w:cs="Arial"/>
                <w:spacing w:val="-1"/>
                <w:w w:val="85"/>
              </w:rPr>
              <w:t xml:space="preserve"> Unit</w:t>
            </w:r>
          </w:p>
        </w:tc>
        <w:tc>
          <w:tcPr>
            <w:tcW w:w="531" w:type="pct"/>
          </w:tcPr>
          <w:p w14:paraId="2D570C60"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7F828395"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1</w:t>
            </w:r>
          </w:p>
        </w:tc>
        <w:tc>
          <w:tcPr>
            <w:tcW w:w="528" w:type="pct"/>
          </w:tcPr>
          <w:p w14:paraId="4CFEDA9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6815EA63"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c>
          <w:tcPr>
            <w:tcW w:w="526" w:type="pct"/>
          </w:tcPr>
          <w:p w14:paraId="2BCDD5FF" w14:textId="77777777" w:rsidR="00481B7A" w:rsidRPr="00B12588" w:rsidRDefault="00481B7A" w:rsidP="0079045A">
            <w:pPr>
              <w:widowControl w:val="0"/>
              <w:autoSpaceDE w:val="0"/>
              <w:autoSpaceDN w:val="0"/>
              <w:jc w:val="center"/>
              <w:rPr>
                <w:rFonts w:ascii="Arial Narrow" w:eastAsia="Microsoft Sans Serif" w:hAnsi="Arial Narrow" w:cs="Arial"/>
                <w:spacing w:val="-1"/>
                <w:w w:val="85"/>
              </w:rPr>
            </w:pPr>
            <w:r w:rsidRPr="00B12588">
              <w:rPr>
                <w:rFonts w:ascii="Arial Narrow" w:eastAsia="Microsoft Sans Serif" w:hAnsi="Arial Narrow" w:cs="Arial"/>
                <w:spacing w:val="-1"/>
                <w:w w:val="85"/>
              </w:rPr>
              <w:t>0</w:t>
            </w:r>
          </w:p>
        </w:tc>
      </w:tr>
      <w:tr w:rsidR="00481B7A" w:rsidRPr="00B12588" w14:paraId="372D4009" w14:textId="77777777" w:rsidTr="0079045A">
        <w:trPr>
          <w:trHeight w:val="290"/>
        </w:trPr>
        <w:tc>
          <w:tcPr>
            <w:tcW w:w="315" w:type="pct"/>
            <w:hideMark/>
          </w:tcPr>
          <w:p w14:paraId="542606CE" w14:textId="77777777" w:rsidR="00481B7A" w:rsidRPr="00B12588" w:rsidRDefault="00481B7A" w:rsidP="0079045A">
            <w:pPr>
              <w:widowControl w:val="0"/>
              <w:autoSpaceDE w:val="0"/>
              <w:autoSpaceDN w:val="0"/>
              <w:ind w:left="360"/>
              <w:jc w:val="both"/>
              <w:rPr>
                <w:rFonts w:ascii="Arial Narrow" w:eastAsia="Microsoft Sans Serif" w:hAnsi="Arial Narrow" w:cs="Arial"/>
                <w:b/>
                <w:bCs/>
                <w:spacing w:val="-1"/>
                <w:w w:val="85"/>
              </w:rPr>
            </w:pPr>
          </w:p>
        </w:tc>
        <w:tc>
          <w:tcPr>
            <w:tcW w:w="2046" w:type="pct"/>
            <w:hideMark/>
          </w:tcPr>
          <w:p w14:paraId="51DFF68F" w14:textId="77777777" w:rsidR="00481B7A" w:rsidRPr="00B12588" w:rsidRDefault="00481B7A" w:rsidP="00682276">
            <w:pPr>
              <w:widowControl w:val="0"/>
              <w:autoSpaceDE w:val="0"/>
              <w:autoSpaceDN w:val="0"/>
              <w:jc w:val="both"/>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t>Total</w:t>
            </w:r>
          </w:p>
        </w:tc>
        <w:tc>
          <w:tcPr>
            <w:tcW w:w="531" w:type="pct"/>
          </w:tcPr>
          <w:p w14:paraId="1802B11B" w14:textId="77777777" w:rsidR="00481B7A" w:rsidRPr="00B12588" w:rsidRDefault="00481B7A" w:rsidP="0079045A">
            <w:pPr>
              <w:widowControl w:val="0"/>
              <w:autoSpaceDE w:val="0"/>
              <w:autoSpaceDN w:val="0"/>
              <w:jc w:val="center"/>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62</w:t>
            </w:r>
            <w:r w:rsidRPr="00B12588">
              <w:rPr>
                <w:rFonts w:ascii="Arial Narrow" w:eastAsia="Microsoft Sans Serif" w:hAnsi="Arial Narrow" w:cs="Arial"/>
                <w:b/>
                <w:bCs/>
                <w:spacing w:val="-1"/>
                <w:w w:val="85"/>
              </w:rPr>
              <w:fldChar w:fldCharType="end"/>
            </w:r>
          </w:p>
        </w:tc>
        <w:tc>
          <w:tcPr>
            <w:tcW w:w="528" w:type="pct"/>
          </w:tcPr>
          <w:p w14:paraId="3A511487" w14:textId="77777777" w:rsidR="00481B7A" w:rsidRPr="00B12588" w:rsidRDefault="00481B7A" w:rsidP="0079045A">
            <w:pPr>
              <w:widowControl w:val="0"/>
              <w:autoSpaceDE w:val="0"/>
              <w:autoSpaceDN w:val="0"/>
              <w:jc w:val="center"/>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59</w:t>
            </w:r>
            <w:r w:rsidRPr="00B12588">
              <w:rPr>
                <w:rFonts w:ascii="Arial Narrow" w:eastAsia="Microsoft Sans Serif" w:hAnsi="Arial Narrow" w:cs="Arial"/>
                <w:b/>
                <w:bCs/>
                <w:spacing w:val="-1"/>
                <w:w w:val="85"/>
              </w:rPr>
              <w:fldChar w:fldCharType="end"/>
            </w:r>
          </w:p>
        </w:tc>
        <w:tc>
          <w:tcPr>
            <w:tcW w:w="528" w:type="pct"/>
          </w:tcPr>
          <w:p w14:paraId="538D4FF7" w14:textId="77777777" w:rsidR="00481B7A" w:rsidRPr="00B12588" w:rsidRDefault="00481B7A" w:rsidP="0079045A">
            <w:pPr>
              <w:widowControl w:val="0"/>
              <w:autoSpaceDE w:val="0"/>
              <w:autoSpaceDN w:val="0"/>
              <w:jc w:val="center"/>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55</w:t>
            </w:r>
            <w:r w:rsidRPr="00B12588">
              <w:rPr>
                <w:rFonts w:ascii="Arial Narrow" w:eastAsia="Microsoft Sans Serif" w:hAnsi="Arial Narrow" w:cs="Arial"/>
                <w:b/>
                <w:bCs/>
                <w:spacing w:val="-1"/>
                <w:w w:val="85"/>
              </w:rPr>
              <w:fldChar w:fldCharType="end"/>
            </w:r>
          </w:p>
        </w:tc>
        <w:tc>
          <w:tcPr>
            <w:tcW w:w="526" w:type="pct"/>
          </w:tcPr>
          <w:p w14:paraId="6F419729" w14:textId="77777777" w:rsidR="00481B7A" w:rsidRPr="00B12588" w:rsidRDefault="00481B7A" w:rsidP="0079045A">
            <w:pPr>
              <w:widowControl w:val="0"/>
              <w:autoSpaceDE w:val="0"/>
              <w:autoSpaceDN w:val="0"/>
              <w:jc w:val="center"/>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56</w:t>
            </w:r>
            <w:r w:rsidRPr="00B12588">
              <w:rPr>
                <w:rFonts w:ascii="Arial Narrow" w:eastAsia="Microsoft Sans Serif" w:hAnsi="Arial Narrow" w:cs="Arial"/>
                <w:b/>
                <w:bCs/>
                <w:spacing w:val="-1"/>
                <w:w w:val="85"/>
              </w:rPr>
              <w:fldChar w:fldCharType="end"/>
            </w:r>
          </w:p>
        </w:tc>
        <w:tc>
          <w:tcPr>
            <w:tcW w:w="526" w:type="pct"/>
          </w:tcPr>
          <w:p w14:paraId="4250F755" w14:textId="77777777" w:rsidR="00481B7A" w:rsidRPr="00B12588" w:rsidRDefault="00481B7A" w:rsidP="0079045A">
            <w:pPr>
              <w:widowControl w:val="0"/>
              <w:autoSpaceDE w:val="0"/>
              <w:autoSpaceDN w:val="0"/>
              <w:jc w:val="center"/>
              <w:rPr>
                <w:rFonts w:ascii="Arial Narrow" w:eastAsia="Microsoft Sans Serif" w:hAnsi="Arial Narrow" w:cs="Arial"/>
                <w:b/>
                <w:bCs/>
                <w:spacing w:val="-1"/>
                <w:w w:val="85"/>
              </w:rPr>
            </w:pPr>
            <w:r w:rsidRPr="00B12588">
              <w:rPr>
                <w:rFonts w:ascii="Arial Narrow" w:eastAsia="Microsoft Sans Serif" w:hAnsi="Arial Narrow" w:cs="Arial"/>
                <w:b/>
                <w:bCs/>
                <w:spacing w:val="-1"/>
                <w:w w:val="85"/>
              </w:rPr>
              <w:fldChar w:fldCharType="begin"/>
            </w:r>
            <w:r w:rsidRPr="00B12588">
              <w:rPr>
                <w:rFonts w:ascii="Arial Narrow" w:eastAsia="Microsoft Sans Serif" w:hAnsi="Arial Narrow" w:cs="Arial"/>
                <w:b/>
                <w:bCs/>
                <w:spacing w:val="-1"/>
                <w:w w:val="85"/>
              </w:rPr>
              <w:instrText xml:space="preserve"> =SUM(ABOVE) </w:instrText>
            </w:r>
            <w:r w:rsidRPr="00B12588">
              <w:rPr>
                <w:rFonts w:ascii="Arial Narrow" w:eastAsia="Microsoft Sans Serif" w:hAnsi="Arial Narrow" w:cs="Arial"/>
                <w:b/>
                <w:bCs/>
                <w:spacing w:val="-1"/>
                <w:w w:val="85"/>
              </w:rPr>
              <w:fldChar w:fldCharType="separate"/>
            </w:r>
            <w:r w:rsidRPr="00B12588">
              <w:rPr>
                <w:rFonts w:ascii="Arial Narrow" w:eastAsia="Microsoft Sans Serif" w:hAnsi="Arial Narrow" w:cs="Arial"/>
                <w:b/>
                <w:bCs/>
                <w:noProof/>
                <w:spacing w:val="-1"/>
                <w:w w:val="85"/>
              </w:rPr>
              <w:t>51</w:t>
            </w:r>
            <w:r w:rsidRPr="00B12588">
              <w:rPr>
                <w:rFonts w:ascii="Arial Narrow" w:eastAsia="Microsoft Sans Serif" w:hAnsi="Arial Narrow" w:cs="Arial"/>
                <w:b/>
                <w:bCs/>
                <w:spacing w:val="-1"/>
                <w:w w:val="85"/>
              </w:rPr>
              <w:fldChar w:fldCharType="end"/>
            </w:r>
          </w:p>
        </w:tc>
      </w:tr>
    </w:tbl>
    <w:p w14:paraId="4F750B6C" w14:textId="77777777" w:rsidR="00481B7A" w:rsidRPr="00B12588" w:rsidRDefault="00481B7A" w:rsidP="0025652D">
      <w:pPr>
        <w:spacing w:after="240" w:line="276" w:lineRule="auto"/>
        <w:jc w:val="both"/>
        <w:rPr>
          <w:rFonts w:ascii="Arial" w:hAnsi="Arial" w:cs="Arial"/>
        </w:rPr>
        <w:sectPr w:rsidR="00481B7A" w:rsidRPr="00B12588" w:rsidSect="00F32D75">
          <w:pgSz w:w="15840" w:h="12240" w:orient="landscape"/>
          <w:pgMar w:top="1440" w:right="1440" w:bottom="1440" w:left="1440" w:header="720" w:footer="720" w:gutter="0"/>
          <w:cols w:space="720"/>
          <w:docGrid w:linePitch="360"/>
        </w:sectPr>
      </w:pPr>
    </w:p>
    <w:p w14:paraId="2021DE2D" w14:textId="5A940648" w:rsidR="00E734C8" w:rsidRPr="00B12588" w:rsidRDefault="00E734C8" w:rsidP="0059183E">
      <w:pPr>
        <w:spacing w:before="100" w:beforeAutospacing="1" w:after="100" w:afterAutospacing="1" w:line="276" w:lineRule="auto"/>
        <w:jc w:val="both"/>
        <w:outlineLvl w:val="2"/>
        <w:rPr>
          <w:rFonts w:ascii="Arial" w:hAnsi="Arial" w:cs="Arial"/>
          <w:b/>
          <w:bCs/>
          <w:color w:val="00B050"/>
        </w:rPr>
      </w:pPr>
      <w:bookmarkStart w:id="120" w:name="_Toc216527967"/>
      <w:bookmarkStart w:id="121" w:name="_Toc218777156"/>
      <w:bookmarkEnd w:id="116"/>
      <w:r w:rsidRPr="00B12588">
        <w:rPr>
          <w:rFonts w:ascii="Arial" w:hAnsi="Arial" w:cs="Arial"/>
          <w:b/>
          <w:bCs/>
          <w:color w:val="00B050"/>
        </w:rPr>
        <w:lastRenderedPageBreak/>
        <w:t>4.1.2 Succession Planning</w:t>
      </w:r>
      <w:bookmarkEnd w:id="120"/>
      <w:bookmarkEnd w:id="121"/>
    </w:p>
    <w:p w14:paraId="01648C8A" w14:textId="0A4D502B" w:rsidR="003733E7" w:rsidRPr="00B12588" w:rsidRDefault="003733E7" w:rsidP="003733E7">
      <w:pPr>
        <w:spacing w:before="100" w:beforeAutospacing="1" w:after="100" w:afterAutospacing="1"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shall develop and operationalize a comprehensive and structured Succession Plan to ensure continuity of critical institutional functions and minimize operational disruptions arising from staff retirement, turnover, transfers, redeployment, or unforeseen vacancies. The Succession Plan will be an integral component of human resource management and council capacity strengthening throughout the Strategic Plan period. Implementation of the Succession Plan shall involve the following key actions:</w:t>
      </w:r>
    </w:p>
    <w:p w14:paraId="2406DCBC" w14:textId="77777777" w:rsidR="003733E7" w:rsidRPr="00B12588" w:rsidRDefault="003733E7" w:rsidP="00091B26">
      <w:pPr>
        <w:pStyle w:val="ListParagraph"/>
        <w:numPr>
          <w:ilvl w:val="0"/>
          <w:numId w:val="25"/>
        </w:numPr>
        <w:spacing w:before="100" w:beforeAutospacing="1" w:after="100" w:afterAutospacing="1" w:line="276" w:lineRule="auto"/>
        <w:jc w:val="both"/>
        <w:rPr>
          <w:rFonts w:ascii="Arial" w:hAnsi="Arial" w:cs="Arial"/>
        </w:rPr>
      </w:pPr>
      <w:r w:rsidRPr="00B12588">
        <w:rPr>
          <w:rFonts w:ascii="Arial" w:hAnsi="Arial" w:cs="Arial"/>
        </w:rPr>
        <w:t>Identification of critical managerial, technical and operational positions essential for effective service delivery;</w:t>
      </w:r>
    </w:p>
    <w:p w14:paraId="3E3BEFED" w14:textId="77777777" w:rsidR="003733E7" w:rsidRPr="00B12588" w:rsidRDefault="003733E7" w:rsidP="00091B26">
      <w:pPr>
        <w:pStyle w:val="ListParagraph"/>
        <w:numPr>
          <w:ilvl w:val="0"/>
          <w:numId w:val="25"/>
        </w:numPr>
        <w:spacing w:before="100" w:beforeAutospacing="1" w:after="100" w:afterAutospacing="1" w:line="276" w:lineRule="auto"/>
        <w:jc w:val="both"/>
        <w:rPr>
          <w:rFonts w:ascii="Arial" w:hAnsi="Arial" w:cs="Arial"/>
        </w:rPr>
      </w:pPr>
      <w:r w:rsidRPr="00B12588">
        <w:rPr>
          <w:rFonts w:ascii="Arial" w:hAnsi="Arial" w:cs="Arial"/>
        </w:rPr>
        <w:t>Mapping and documentation of required competencies, skills and experience for identified critical positions;</w:t>
      </w:r>
    </w:p>
    <w:p w14:paraId="0BAA3D76" w14:textId="77777777" w:rsidR="003733E7" w:rsidRPr="00B12588" w:rsidRDefault="003733E7" w:rsidP="00091B26">
      <w:pPr>
        <w:pStyle w:val="ListParagraph"/>
        <w:numPr>
          <w:ilvl w:val="0"/>
          <w:numId w:val="25"/>
        </w:numPr>
        <w:spacing w:before="100" w:beforeAutospacing="1" w:after="100" w:afterAutospacing="1" w:line="276" w:lineRule="auto"/>
        <w:jc w:val="both"/>
        <w:rPr>
          <w:rFonts w:ascii="Arial" w:hAnsi="Arial" w:cs="Arial"/>
        </w:rPr>
      </w:pPr>
      <w:r w:rsidRPr="00B12588">
        <w:rPr>
          <w:rFonts w:ascii="Arial" w:hAnsi="Arial" w:cs="Arial"/>
        </w:rPr>
        <w:t xml:space="preserve">Establishment of structured mentorship and coaching </w:t>
      </w:r>
      <w:proofErr w:type="spellStart"/>
      <w:r w:rsidRPr="00B12588">
        <w:rPr>
          <w:rFonts w:ascii="Arial" w:hAnsi="Arial" w:cs="Arial"/>
        </w:rPr>
        <w:t>programmes</w:t>
      </w:r>
      <w:proofErr w:type="spellEnd"/>
      <w:r w:rsidRPr="00B12588">
        <w:rPr>
          <w:rFonts w:ascii="Arial" w:hAnsi="Arial" w:cs="Arial"/>
        </w:rPr>
        <w:t xml:space="preserve"> to facilitate knowledge transfer and skills development;</w:t>
      </w:r>
    </w:p>
    <w:p w14:paraId="39DA8FAB" w14:textId="77777777" w:rsidR="003733E7" w:rsidRPr="00B12588" w:rsidRDefault="003733E7" w:rsidP="00091B26">
      <w:pPr>
        <w:pStyle w:val="ListParagraph"/>
        <w:numPr>
          <w:ilvl w:val="0"/>
          <w:numId w:val="25"/>
        </w:numPr>
        <w:spacing w:before="100" w:beforeAutospacing="1" w:after="100" w:afterAutospacing="1" w:line="276" w:lineRule="auto"/>
        <w:jc w:val="both"/>
        <w:rPr>
          <w:rFonts w:ascii="Arial" w:hAnsi="Arial" w:cs="Arial"/>
        </w:rPr>
      </w:pPr>
      <w:r w:rsidRPr="00B12588">
        <w:rPr>
          <w:rFonts w:ascii="Arial" w:hAnsi="Arial" w:cs="Arial"/>
        </w:rPr>
        <w:t>Development and implementation of clear career progression and talent development pathways;</w:t>
      </w:r>
    </w:p>
    <w:p w14:paraId="3562EBD5" w14:textId="77777777" w:rsidR="003733E7" w:rsidRPr="00B12588" w:rsidRDefault="003733E7" w:rsidP="00091B26">
      <w:pPr>
        <w:pStyle w:val="ListParagraph"/>
        <w:numPr>
          <w:ilvl w:val="0"/>
          <w:numId w:val="25"/>
        </w:numPr>
        <w:spacing w:before="100" w:beforeAutospacing="1" w:after="100" w:afterAutospacing="1" w:line="276" w:lineRule="auto"/>
        <w:jc w:val="both"/>
        <w:rPr>
          <w:rFonts w:ascii="Arial" w:hAnsi="Arial" w:cs="Arial"/>
        </w:rPr>
      </w:pPr>
      <w:r w:rsidRPr="00B12588">
        <w:rPr>
          <w:rFonts w:ascii="Arial" w:hAnsi="Arial" w:cs="Arial"/>
        </w:rPr>
        <w:t>Design and implementation of targeted leadership development and capacity-building initiatives; and</w:t>
      </w:r>
    </w:p>
    <w:p w14:paraId="23B6E040" w14:textId="117AF703" w:rsidR="003733E7" w:rsidRPr="00B12588" w:rsidRDefault="003733E7" w:rsidP="00091B26">
      <w:pPr>
        <w:pStyle w:val="ListParagraph"/>
        <w:numPr>
          <w:ilvl w:val="0"/>
          <w:numId w:val="25"/>
        </w:numPr>
        <w:spacing w:before="100" w:beforeAutospacing="1" w:after="100" w:afterAutospacing="1" w:line="276" w:lineRule="auto"/>
        <w:jc w:val="both"/>
        <w:rPr>
          <w:rFonts w:ascii="Arial" w:hAnsi="Arial" w:cs="Arial"/>
        </w:rPr>
      </w:pPr>
      <w:r w:rsidRPr="00B12588">
        <w:rPr>
          <w:rFonts w:ascii="Arial" w:hAnsi="Arial" w:cs="Arial"/>
        </w:rPr>
        <w:t>Preparation and periodic updating of replacement plans for critical positions to ensure timely and seamless transitions.</w:t>
      </w:r>
    </w:p>
    <w:p w14:paraId="1F5B142C" w14:textId="77777777" w:rsidR="00E734C8" w:rsidRPr="00B12588" w:rsidRDefault="00E734C8" w:rsidP="00CD1DEB">
      <w:pPr>
        <w:spacing w:before="100" w:beforeAutospacing="1" w:after="100" w:afterAutospacing="1" w:line="276" w:lineRule="auto"/>
        <w:jc w:val="both"/>
        <w:outlineLvl w:val="2"/>
        <w:rPr>
          <w:rFonts w:ascii="Arial" w:hAnsi="Arial" w:cs="Arial"/>
          <w:b/>
          <w:bCs/>
          <w:color w:val="00B050"/>
        </w:rPr>
      </w:pPr>
      <w:bookmarkStart w:id="122" w:name="_Toc216527968"/>
      <w:bookmarkStart w:id="123" w:name="_Toc218777157"/>
      <w:r w:rsidRPr="00B12588">
        <w:rPr>
          <w:rFonts w:ascii="Arial" w:hAnsi="Arial" w:cs="Arial"/>
          <w:b/>
          <w:bCs/>
          <w:color w:val="00B050"/>
        </w:rPr>
        <w:t>4.1.3 Performance Management</w:t>
      </w:r>
      <w:bookmarkEnd w:id="122"/>
      <w:bookmarkEnd w:id="123"/>
    </w:p>
    <w:p w14:paraId="786693E6" w14:textId="314347B0" w:rsidR="003733E7" w:rsidRPr="00B12588" w:rsidRDefault="003733E7" w:rsidP="003733E7">
      <w:pPr>
        <w:spacing w:before="100" w:beforeAutospacing="1" w:after="100" w:afterAutospacing="1" w:line="276" w:lineRule="auto"/>
        <w:jc w:val="both"/>
        <w:rPr>
          <w:rFonts w:ascii="Arial" w:hAnsi="Arial" w:cs="Arial"/>
        </w:rPr>
      </w:pPr>
      <w:r w:rsidRPr="00B12588">
        <w:rPr>
          <w:rFonts w:ascii="Arial" w:hAnsi="Arial" w:cs="Arial"/>
        </w:rPr>
        <w:t xml:space="preserve">Performance improvement within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(B</w:t>
      </w:r>
      <w:r w:rsidR="009904EA" w:rsidRPr="00B12588">
        <w:rPr>
          <w:rFonts w:ascii="Arial" w:hAnsi="Arial" w:cs="Arial"/>
        </w:rPr>
        <w:t>T</w:t>
      </w:r>
      <w:r w:rsidRPr="00B12588">
        <w:rPr>
          <w:rFonts w:ascii="Arial" w:hAnsi="Arial" w:cs="Arial"/>
        </w:rPr>
        <w:t>C) shall be institutionalized through a results-based performance management system anchored on the Public Employee Performance Management Information System (PEPMIS) and aligned with the Council’s strategic objectives, service delivery priorities, and expected outcomes. The system shall promote accountability, efficiency, productivity, and continuous performance improvement at both individual and institutional levels.</w:t>
      </w:r>
    </w:p>
    <w:p w14:paraId="57E805CC" w14:textId="77777777" w:rsidR="003733E7" w:rsidRPr="00B12588" w:rsidRDefault="003733E7" w:rsidP="003733E7">
      <w:pPr>
        <w:spacing w:before="100" w:beforeAutospacing="1" w:after="100" w:afterAutospacing="1" w:line="276" w:lineRule="auto"/>
        <w:jc w:val="both"/>
        <w:rPr>
          <w:rFonts w:ascii="Arial" w:hAnsi="Arial" w:cs="Arial"/>
        </w:rPr>
      </w:pPr>
      <w:r w:rsidRPr="00B12588">
        <w:rPr>
          <w:rFonts w:ascii="Arial" w:hAnsi="Arial" w:cs="Arial"/>
        </w:rPr>
        <w:t>To enhance effectiveness of performance management, the Council shall continue to strengthen the following areas:</w:t>
      </w:r>
    </w:p>
    <w:p w14:paraId="1CD73475" w14:textId="77777777" w:rsidR="003733E7" w:rsidRPr="00B12588" w:rsidRDefault="003733E7" w:rsidP="00091B26">
      <w:pPr>
        <w:pStyle w:val="ListParagraph"/>
        <w:numPr>
          <w:ilvl w:val="0"/>
          <w:numId w:val="26"/>
        </w:numPr>
        <w:spacing w:before="100" w:beforeAutospacing="1" w:after="100" w:afterAutospacing="1" w:line="276" w:lineRule="auto"/>
        <w:jc w:val="both"/>
        <w:rPr>
          <w:rFonts w:ascii="Arial" w:hAnsi="Arial" w:cs="Arial"/>
        </w:rPr>
      </w:pPr>
      <w:r w:rsidRPr="00B12588">
        <w:rPr>
          <w:rFonts w:ascii="Arial" w:hAnsi="Arial" w:cs="Arial"/>
        </w:rPr>
        <w:t>Supervision and performance monitoring mechanisms to ensure timely guidance, compliance, and quality service delivery;</w:t>
      </w:r>
    </w:p>
    <w:p w14:paraId="4A2DD5C6" w14:textId="77777777" w:rsidR="003733E7" w:rsidRPr="00B12588" w:rsidRDefault="003733E7" w:rsidP="00091B26">
      <w:pPr>
        <w:pStyle w:val="ListParagraph"/>
        <w:numPr>
          <w:ilvl w:val="0"/>
          <w:numId w:val="26"/>
        </w:numPr>
        <w:spacing w:before="100" w:beforeAutospacing="1" w:after="100" w:afterAutospacing="1" w:line="276" w:lineRule="auto"/>
        <w:jc w:val="both"/>
        <w:rPr>
          <w:rFonts w:ascii="Arial" w:hAnsi="Arial" w:cs="Arial"/>
        </w:rPr>
      </w:pPr>
      <w:r w:rsidRPr="00B12588">
        <w:rPr>
          <w:rFonts w:ascii="Arial" w:hAnsi="Arial" w:cs="Arial"/>
        </w:rPr>
        <w:t>Staff performance appraisal systems to objectively assess performance against agreed targets and responsibilities;</w:t>
      </w:r>
    </w:p>
    <w:p w14:paraId="121ABADA" w14:textId="77777777" w:rsidR="003733E7" w:rsidRPr="00B12588" w:rsidRDefault="003733E7" w:rsidP="00091B26">
      <w:pPr>
        <w:pStyle w:val="ListParagraph"/>
        <w:numPr>
          <w:ilvl w:val="0"/>
          <w:numId w:val="26"/>
        </w:numPr>
        <w:spacing w:before="100" w:beforeAutospacing="1" w:after="100" w:afterAutospacing="1" w:line="276" w:lineRule="auto"/>
        <w:jc w:val="both"/>
        <w:rPr>
          <w:rFonts w:ascii="Arial" w:hAnsi="Arial" w:cs="Arial"/>
        </w:rPr>
      </w:pPr>
      <w:r w:rsidRPr="00B12588">
        <w:rPr>
          <w:rFonts w:ascii="Arial" w:hAnsi="Arial" w:cs="Arial"/>
        </w:rPr>
        <w:t>Reward and recognition mechanisms to motivate high performance and encourage excellence in service delivery;</w:t>
      </w:r>
    </w:p>
    <w:p w14:paraId="6EEEBA14" w14:textId="77777777" w:rsidR="003733E7" w:rsidRPr="00B12588" w:rsidRDefault="003733E7" w:rsidP="00091B26">
      <w:pPr>
        <w:pStyle w:val="ListParagraph"/>
        <w:numPr>
          <w:ilvl w:val="0"/>
          <w:numId w:val="26"/>
        </w:numPr>
        <w:spacing w:before="100" w:beforeAutospacing="1" w:after="100" w:afterAutospacing="1" w:line="276" w:lineRule="auto"/>
        <w:jc w:val="both"/>
        <w:rPr>
          <w:rFonts w:ascii="Arial" w:hAnsi="Arial" w:cs="Arial"/>
        </w:rPr>
      </w:pPr>
      <w:r w:rsidRPr="00B12588">
        <w:rPr>
          <w:rFonts w:ascii="Arial" w:hAnsi="Arial" w:cs="Arial"/>
        </w:rPr>
        <w:lastRenderedPageBreak/>
        <w:t xml:space="preserve">Coaching and mentorship </w:t>
      </w:r>
      <w:proofErr w:type="spellStart"/>
      <w:r w:rsidRPr="00B12588">
        <w:rPr>
          <w:rFonts w:ascii="Arial" w:hAnsi="Arial" w:cs="Arial"/>
        </w:rPr>
        <w:t>programmes</w:t>
      </w:r>
      <w:proofErr w:type="spellEnd"/>
      <w:r w:rsidRPr="00B12588">
        <w:rPr>
          <w:rFonts w:ascii="Arial" w:hAnsi="Arial" w:cs="Arial"/>
        </w:rPr>
        <w:t xml:space="preserve"> to enhance skills development, knowledge transfer, and staff professionalism; and</w:t>
      </w:r>
    </w:p>
    <w:p w14:paraId="1AF9F814" w14:textId="70A46CCC" w:rsidR="003733E7" w:rsidRPr="00B12588" w:rsidRDefault="003733E7" w:rsidP="00091B26">
      <w:pPr>
        <w:pStyle w:val="ListParagraph"/>
        <w:numPr>
          <w:ilvl w:val="0"/>
          <w:numId w:val="26"/>
        </w:numPr>
        <w:spacing w:before="100" w:beforeAutospacing="1" w:after="100" w:afterAutospacing="1" w:line="276" w:lineRule="auto"/>
        <w:jc w:val="both"/>
        <w:rPr>
          <w:rFonts w:ascii="Arial" w:hAnsi="Arial" w:cs="Arial"/>
        </w:rPr>
      </w:pPr>
      <w:r w:rsidRPr="00B12588">
        <w:rPr>
          <w:rFonts w:ascii="Arial" w:hAnsi="Arial" w:cs="Arial"/>
        </w:rPr>
        <w:t>Productivity improvement incentives aimed at promoting efficiency, innovation, and optimal utilization of human resources.</w:t>
      </w:r>
    </w:p>
    <w:p w14:paraId="77B14E72" w14:textId="77777777" w:rsidR="00E734C8" w:rsidRPr="00B12588" w:rsidRDefault="00E734C8" w:rsidP="009E0B30">
      <w:pPr>
        <w:spacing w:before="100" w:beforeAutospacing="1" w:after="100" w:afterAutospacing="1" w:line="276" w:lineRule="auto"/>
        <w:jc w:val="both"/>
        <w:outlineLvl w:val="2"/>
        <w:rPr>
          <w:rFonts w:ascii="Arial" w:hAnsi="Arial" w:cs="Arial"/>
          <w:b/>
          <w:bCs/>
          <w:color w:val="00B050"/>
        </w:rPr>
      </w:pPr>
      <w:bookmarkStart w:id="124" w:name="_Toc216527969"/>
      <w:bookmarkStart w:id="125" w:name="_Toc218777158"/>
      <w:r w:rsidRPr="00B12588">
        <w:rPr>
          <w:rFonts w:ascii="Arial" w:hAnsi="Arial" w:cs="Arial"/>
          <w:b/>
          <w:bCs/>
          <w:color w:val="00B050"/>
        </w:rPr>
        <w:t>4.1.4 Capacity Building and Training</w:t>
      </w:r>
      <w:bookmarkEnd w:id="124"/>
      <w:bookmarkEnd w:id="125"/>
    </w:p>
    <w:p w14:paraId="0369F7DF" w14:textId="1DEECCA1" w:rsidR="007A31AD" w:rsidRPr="00B12588" w:rsidRDefault="007A31AD" w:rsidP="007A31AD">
      <w:pPr>
        <w:spacing w:before="100" w:beforeAutospacing="1" w:after="100" w:afterAutospacing="1"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(B</w:t>
      </w:r>
      <w:r w:rsidR="009904EA" w:rsidRPr="00B12588">
        <w:rPr>
          <w:rFonts w:ascii="Arial" w:hAnsi="Arial" w:cs="Arial"/>
        </w:rPr>
        <w:t>T</w:t>
      </w:r>
      <w:r w:rsidRPr="00B12588">
        <w:rPr>
          <w:rFonts w:ascii="Arial" w:hAnsi="Arial" w:cs="Arial"/>
        </w:rPr>
        <w:t xml:space="preserve">C) shall implement a structured and systematic Training and Development </w:t>
      </w:r>
      <w:proofErr w:type="spellStart"/>
      <w:r w:rsidRPr="00B12588">
        <w:rPr>
          <w:rFonts w:ascii="Arial" w:hAnsi="Arial" w:cs="Arial"/>
        </w:rPr>
        <w:t>Programme</w:t>
      </w:r>
      <w:proofErr w:type="spellEnd"/>
      <w:r w:rsidRPr="00B12588">
        <w:rPr>
          <w:rFonts w:ascii="Arial" w:hAnsi="Arial" w:cs="Arial"/>
        </w:rPr>
        <w:t xml:space="preserve"> aimed at strengthening staff competencies, professionalism, and overall institutional performance in line with the Strategic Plan and identified capacity gaps. The </w:t>
      </w:r>
      <w:proofErr w:type="spellStart"/>
      <w:r w:rsidRPr="00B12588">
        <w:rPr>
          <w:rFonts w:ascii="Arial" w:hAnsi="Arial" w:cs="Arial"/>
        </w:rPr>
        <w:t>programme</w:t>
      </w:r>
      <w:proofErr w:type="spellEnd"/>
      <w:r w:rsidRPr="00B12588">
        <w:rPr>
          <w:rFonts w:ascii="Arial" w:hAnsi="Arial" w:cs="Arial"/>
        </w:rPr>
        <w:t xml:space="preserve"> shall be informed by periodic Training Needs Assessments (TNA) and aligned with the Council’s service delivery mandate, the Decentralization by Devolution (D by D) framework, ongoing public sector reforms, and the Government’s digital transformation agenda.</w:t>
      </w:r>
    </w:p>
    <w:p w14:paraId="21164E75" w14:textId="336D4E84" w:rsidR="007A31AD" w:rsidRPr="00B12588" w:rsidRDefault="007A31AD" w:rsidP="007A31AD">
      <w:pPr>
        <w:spacing w:before="100" w:beforeAutospacing="1" w:after="100" w:afterAutospacing="1" w:line="276" w:lineRule="auto"/>
        <w:jc w:val="both"/>
        <w:rPr>
          <w:rFonts w:ascii="Arial" w:hAnsi="Arial" w:cs="Arial"/>
        </w:rPr>
      </w:pPr>
      <w:r w:rsidRPr="00B12588">
        <w:rPr>
          <w:rFonts w:ascii="Arial" w:hAnsi="Arial" w:cs="Arial"/>
        </w:rPr>
        <w:t>Priority training and capacity development areas shall include, but not be limited to, the following:</w:t>
      </w:r>
    </w:p>
    <w:p w14:paraId="07A3BFA0" w14:textId="77777777" w:rsidR="007A31AD" w:rsidRPr="00B12588" w:rsidRDefault="007A31AD" w:rsidP="00091B26">
      <w:pPr>
        <w:pStyle w:val="ListParagraph"/>
        <w:numPr>
          <w:ilvl w:val="0"/>
          <w:numId w:val="27"/>
        </w:numPr>
        <w:spacing w:before="100" w:beforeAutospacing="1" w:after="100" w:afterAutospacing="1" w:line="276" w:lineRule="auto"/>
        <w:jc w:val="both"/>
        <w:rPr>
          <w:rFonts w:ascii="Arial" w:hAnsi="Arial" w:cs="Arial"/>
        </w:rPr>
      </w:pPr>
      <w:r w:rsidRPr="00B12588">
        <w:rPr>
          <w:rFonts w:ascii="Arial" w:hAnsi="Arial" w:cs="Arial"/>
        </w:rPr>
        <w:t>Local Government administration and service delivery standards, including relevant laws, regulations, policies, and operational procedures governing LGAs;</w:t>
      </w:r>
    </w:p>
    <w:p w14:paraId="2FFB1972" w14:textId="77777777" w:rsidR="007A31AD" w:rsidRPr="00B12588" w:rsidRDefault="007A31AD" w:rsidP="00091B26">
      <w:pPr>
        <w:pStyle w:val="ListParagraph"/>
        <w:numPr>
          <w:ilvl w:val="0"/>
          <w:numId w:val="27"/>
        </w:numPr>
        <w:spacing w:before="100" w:beforeAutospacing="1" w:after="100" w:afterAutospacing="1" w:line="276" w:lineRule="auto"/>
        <w:jc w:val="both"/>
        <w:rPr>
          <w:rFonts w:ascii="Arial" w:hAnsi="Arial" w:cs="Arial"/>
        </w:rPr>
      </w:pPr>
      <w:r w:rsidRPr="00B12588">
        <w:rPr>
          <w:rFonts w:ascii="Arial" w:hAnsi="Arial" w:cs="Arial"/>
        </w:rPr>
        <w:t>Good governance, ethics, accountability, public financial management, and strategic leadership, to strengthen integrity, transparency, and effective decision-making at all levels of the Council;</w:t>
      </w:r>
    </w:p>
    <w:p w14:paraId="4F0BE65B" w14:textId="77777777" w:rsidR="007A31AD" w:rsidRPr="00B12588" w:rsidRDefault="007A31AD" w:rsidP="00091B26">
      <w:pPr>
        <w:pStyle w:val="ListParagraph"/>
        <w:numPr>
          <w:ilvl w:val="0"/>
          <w:numId w:val="27"/>
        </w:numPr>
        <w:spacing w:before="100" w:beforeAutospacing="1" w:after="100" w:afterAutospacing="1" w:line="276" w:lineRule="auto"/>
        <w:jc w:val="both"/>
        <w:rPr>
          <w:rFonts w:ascii="Arial" w:hAnsi="Arial" w:cs="Arial"/>
        </w:rPr>
      </w:pPr>
      <w:r w:rsidRPr="00B12588">
        <w:rPr>
          <w:rFonts w:ascii="Arial" w:hAnsi="Arial" w:cs="Arial"/>
        </w:rPr>
        <w:t>Planning, budgeting, and resource mobilization, including preparation and implementation of Strategic Plans, Medium Term Expenditure Frameworks (MTEF), and enhancement of own-source revenue collection;</w:t>
      </w:r>
    </w:p>
    <w:p w14:paraId="169116E4" w14:textId="77777777" w:rsidR="007A31AD" w:rsidRPr="00B12588" w:rsidRDefault="007A31AD" w:rsidP="00091B26">
      <w:pPr>
        <w:pStyle w:val="ListParagraph"/>
        <w:numPr>
          <w:ilvl w:val="0"/>
          <w:numId w:val="27"/>
        </w:numPr>
        <w:spacing w:before="100" w:beforeAutospacing="1" w:after="100" w:afterAutospacing="1" w:line="276" w:lineRule="auto"/>
        <w:jc w:val="both"/>
        <w:rPr>
          <w:rFonts w:ascii="Arial" w:hAnsi="Arial" w:cs="Arial"/>
        </w:rPr>
      </w:pPr>
      <w:r w:rsidRPr="00B12588">
        <w:rPr>
          <w:rFonts w:ascii="Arial" w:hAnsi="Arial" w:cs="Arial"/>
        </w:rPr>
        <w:t>Information and Communication Technology (ICT) and e-Government systems, to support automation of Council operations, data management, and use of Government digital platforms;</w:t>
      </w:r>
    </w:p>
    <w:p w14:paraId="5727D689" w14:textId="77777777" w:rsidR="007A31AD" w:rsidRPr="00B12588" w:rsidRDefault="007A31AD" w:rsidP="00091B26">
      <w:pPr>
        <w:pStyle w:val="ListParagraph"/>
        <w:numPr>
          <w:ilvl w:val="0"/>
          <w:numId w:val="27"/>
        </w:numPr>
        <w:spacing w:before="100" w:beforeAutospacing="1" w:after="100" w:afterAutospacing="1" w:line="276" w:lineRule="auto"/>
        <w:jc w:val="both"/>
        <w:rPr>
          <w:rFonts w:ascii="Arial" w:hAnsi="Arial" w:cs="Arial"/>
        </w:rPr>
      </w:pPr>
      <w:r w:rsidRPr="00B12588">
        <w:rPr>
          <w:rFonts w:ascii="Arial" w:hAnsi="Arial" w:cs="Arial"/>
        </w:rPr>
        <w:t>Monitoring, Evaluation and Learning (MEL) concepts, tools, and reporting mechanisms, to enhance results-based management, performance tracking, and evidence-based decision-making; and</w:t>
      </w:r>
    </w:p>
    <w:p w14:paraId="7B68FF0E" w14:textId="77777777" w:rsidR="00A523C2" w:rsidRPr="00B12588" w:rsidRDefault="007A31AD" w:rsidP="00091B26">
      <w:pPr>
        <w:pStyle w:val="ListParagraph"/>
        <w:numPr>
          <w:ilvl w:val="0"/>
          <w:numId w:val="27"/>
        </w:numPr>
        <w:spacing w:beforeAutospacing="1" w:after="100" w:afterAutospacing="1" w:line="276" w:lineRule="auto"/>
        <w:jc w:val="both"/>
        <w:rPr>
          <w:rFonts w:ascii="Arial" w:hAnsi="Arial" w:cs="Arial"/>
          <w:b/>
          <w:bCs/>
          <w:color w:val="0070C0"/>
        </w:rPr>
      </w:pPr>
      <w:r w:rsidRPr="00B12588">
        <w:rPr>
          <w:rFonts w:ascii="Arial" w:hAnsi="Arial" w:cs="Arial"/>
        </w:rPr>
        <w:t>Risk management, internal controls, audit readiness, and business continuity planning, aimed at strengthening institutional resilience, regulatory compliance, accountability, and continuity of service delivery.</w:t>
      </w:r>
      <w:bookmarkStart w:id="126" w:name="_Toc216527970"/>
    </w:p>
    <w:p w14:paraId="0FEA8667" w14:textId="77777777" w:rsidR="00A523C2" w:rsidRPr="00B12588" w:rsidRDefault="00A523C2" w:rsidP="00A523C2">
      <w:pPr>
        <w:spacing w:beforeAutospacing="1" w:after="100" w:afterAutospacing="1" w:line="276" w:lineRule="auto"/>
        <w:jc w:val="both"/>
        <w:rPr>
          <w:rFonts w:ascii="Arial" w:hAnsi="Arial" w:cs="Arial"/>
          <w:b/>
          <w:bCs/>
          <w:color w:val="0070C0"/>
        </w:rPr>
      </w:pPr>
    </w:p>
    <w:p w14:paraId="412E1FB9" w14:textId="77777777" w:rsidR="00A523C2" w:rsidRPr="00B12588" w:rsidRDefault="00A523C2" w:rsidP="00A523C2">
      <w:pPr>
        <w:spacing w:beforeAutospacing="1" w:after="100" w:afterAutospacing="1" w:line="276" w:lineRule="auto"/>
        <w:jc w:val="both"/>
        <w:rPr>
          <w:rFonts w:ascii="Arial" w:hAnsi="Arial" w:cs="Arial"/>
          <w:b/>
          <w:bCs/>
          <w:color w:val="0070C0"/>
        </w:rPr>
      </w:pPr>
    </w:p>
    <w:p w14:paraId="5A3B9615" w14:textId="77777777" w:rsidR="00A523C2" w:rsidRPr="00B12588" w:rsidRDefault="00A523C2" w:rsidP="00A523C2">
      <w:pPr>
        <w:spacing w:beforeAutospacing="1" w:after="100" w:afterAutospacing="1" w:line="276" w:lineRule="auto"/>
        <w:jc w:val="both"/>
        <w:rPr>
          <w:rFonts w:ascii="Arial" w:hAnsi="Arial" w:cs="Arial"/>
          <w:b/>
          <w:bCs/>
          <w:color w:val="0070C0"/>
        </w:rPr>
      </w:pPr>
    </w:p>
    <w:p w14:paraId="36E3DAC2" w14:textId="2183D97F" w:rsidR="00E734C8" w:rsidRPr="00B12588" w:rsidRDefault="00E734C8" w:rsidP="00114AEF">
      <w:pPr>
        <w:pStyle w:val="Heading1"/>
        <w:rPr>
          <w:rFonts w:ascii="Arial" w:hAnsi="Arial" w:cs="Arial"/>
          <w:b/>
          <w:bCs/>
          <w:color w:val="00B050"/>
          <w:sz w:val="24"/>
          <w:szCs w:val="24"/>
        </w:rPr>
      </w:pPr>
      <w:bookmarkStart w:id="127" w:name="_Toc218777159"/>
      <w:r w:rsidRPr="00B12588">
        <w:rPr>
          <w:rFonts w:ascii="Arial" w:hAnsi="Arial" w:cs="Arial"/>
          <w:b/>
          <w:bCs/>
          <w:color w:val="00B050"/>
          <w:sz w:val="24"/>
          <w:szCs w:val="24"/>
        </w:rPr>
        <w:lastRenderedPageBreak/>
        <w:t>4.2 Financial Resources</w:t>
      </w:r>
      <w:bookmarkEnd w:id="126"/>
      <w:bookmarkEnd w:id="127"/>
    </w:p>
    <w:p w14:paraId="31FE4FC6" w14:textId="006C87AF" w:rsidR="00A523C2" w:rsidRPr="00B12588" w:rsidRDefault="00A523C2" w:rsidP="00A523C2">
      <w:pPr>
        <w:spacing w:before="100" w:beforeAutospacing="1" w:after="100" w:afterAutospacing="1" w:line="276" w:lineRule="auto"/>
        <w:jc w:val="both"/>
        <w:rPr>
          <w:rFonts w:ascii="Arial" w:hAnsi="Arial" w:cs="Arial"/>
        </w:rPr>
      </w:pPr>
      <w:r w:rsidRPr="00B12588">
        <w:rPr>
          <w:rFonts w:ascii="Arial" w:hAnsi="Arial" w:cs="Arial"/>
        </w:rPr>
        <w:t xml:space="preserve">The successful implementation of the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 xml:space="preserve">Town </w:t>
      </w:r>
      <w:r w:rsidRPr="00B12588">
        <w:rPr>
          <w:rFonts w:ascii="Arial" w:hAnsi="Arial" w:cs="Arial"/>
        </w:rPr>
        <w:t>Council (B</w:t>
      </w:r>
      <w:r w:rsidR="009904EA" w:rsidRPr="00B12588">
        <w:rPr>
          <w:rFonts w:ascii="Arial" w:hAnsi="Arial" w:cs="Arial"/>
        </w:rPr>
        <w:t>T</w:t>
      </w:r>
      <w:r w:rsidRPr="00B12588">
        <w:rPr>
          <w:rFonts w:ascii="Arial" w:hAnsi="Arial" w:cs="Arial"/>
        </w:rPr>
        <w:t>C) Strategic Plan 2026/27–2030/31 will require adequate, predictable, and sustainable financial resources to support planned interventions across all strategic objectives. These resources will underpin critical operational areas, including human resource development and personnel emoluments, capacity building and professional training, technology acquisition and digital transformation, infrastructure development, improvement of service delivery, and the establishment and strengthening of robust Monitoring and Evaluation (M&amp;E) systems.</w:t>
      </w:r>
    </w:p>
    <w:p w14:paraId="59184865" w14:textId="77777777" w:rsidR="00A523C2" w:rsidRPr="00B12588" w:rsidRDefault="00A523C2" w:rsidP="00A523C2">
      <w:pPr>
        <w:spacing w:before="100" w:beforeAutospacing="1" w:after="100" w:afterAutospacing="1" w:line="276" w:lineRule="auto"/>
        <w:jc w:val="both"/>
        <w:rPr>
          <w:rFonts w:ascii="Arial" w:hAnsi="Arial" w:cs="Arial"/>
        </w:rPr>
      </w:pPr>
      <w:r w:rsidRPr="00B12588">
        <w:rPr>
          <w:rFonts w:ascii="Arial" w:hAnsi="Arial" w:cs="Arial"/>
        </w:rPr>
        <w:t xml:space="preserve">Financial resources will be allocated to cover both recurrent and development expenditures, encompassing salaries and allowances, office equipment and facilities, information and communication technology, </w:t>
      </w:r>
      <w:proofErr w:type="spellStart"/>
      <w:r w:rsidRPr="00B12588">
        <w:rPr>
          <w:rFonts w:ascii="Arial" w:hAnsi="Arial" w:cs="Arial"/>
        </w:rPr>
        <w:t>programme</w:t>
      </w:r>
      <w:proofErr w:type="spellEnd"/>
      <w:r w:rsidRPr="00B12588">
        <w:rPr>
          <w:rFonts w:ascii="Arial" w:hAnsi="Arial" w:cs="Arial"/>
        </w:rPr>
        <w:t xml:space="preserve"> and project implementation, consultancy services, research and studies, and institutional capacity development initiatives. The Council is committed to upholding prudent financial planning and budgeting practices to ensure that each strategic objective is sufficiently funded in alignment with its priorities, targets, and anticipated results, thereby enabling effective, efficient, and sustainable execution of the Strategic Plan.</w:t>
      </w:r>
    </w:p>
    <w:p w14:paraId="3550E28D" w14:textId="3CD3AD84" w:rsidR="00A523C2" w:rsidRPr="00B12588" w:rsidRDefault="00A523C2" w:rsidP="00A523C2">
      <w:pPr>
        <w:spacing w:before="100" w:beforeAutospacing="1" w:after="100" w:afterAutospacing="1" w:line="276" w:lineRule="auto"/>
        <w:jc w:val="both"/>
        <w:rPr>
          <w:rFonts w:ascii="Arial" w:hAnsi="Arial" w:cs="Arial"/>
        </w:rPr>
      </w:pPr>
      <w:r w:rsidRPr="00B12588">
        <w:rPr>
          <w:rFonts w:ascii="Arial" w:hAnsi="Arial" w:cs="Arial"/>
        </w:rPr>
        <w:t>The realization of the B</w:t>
      </w:r>
      <w:r w:rsidR="00EC6FC2" w:rsidRPr="00B12588">
        <w:rPr>
          <w:rFonts w:ascii="Arial" w:hAnsi="Arial" w:cs="Arial"/>
        </w:rPr>
        <w:t>T</w:t>
      </w:r>
      <w:r w:rsidRPr="00B12588">
        <w:rPr>
          <w:rFonts w:ascii="Arial" w:hAnsi="Arial" w:cs="Arial"/>
        </w:rPr>
        <w:t xml:space="preserve">C Strategic Plan 2026/27–2030/31 will rely on mobilizing resources from a mix of internal and external financing sources, including Government budget allocations, own-source revenues, support from development partners, and other lawful funding mechanisms. The indicative financing requirements and projected revenue sources for each Strategic Objective are presented in Table </w:t>
      </w:r>
      <w:r w:rsidR="00B52C28" w:rsidRPr="00B12588">
        <w:rPr>
          <w:rFonts w:ascii="Arial" w:hAnsi="Arial" w:cs="Arial"/>
        </w:rPr>
        <w:t>8</w:t>
      </w:r>
      <w:r w:rsidRPr="00B12588">
        <w:rPr>
          <w:rFonts w:ascii="Arial" w:hAnsi="Arial" w:cs="Arial"/>
        </w:rPr>
        <w:t>, providing a clear roadmap for resource mobilization, allocation, and utilization to achieve the Council’s development aspirations.</w:t>
      </w:r>
    </w:p>
    <w:p w14:paraId="6C05AC81" w14:textId="7C0DDC45" w:rsidR="00A523C2" w:rsidRPr="00B12588" w:rsidRDefault="005F4B52" w:rsidP="005F4B52">
      <w:pPr>
        <w:pStyle w:val="Caption"/>
        <w:rPr>
          <w:rFonts w:ascii="Arial" w:hAnsi="Arial" w:cs="Arial"/>
          <w:b/>
          <w:bCs/>
          <w:i w:val="0"/>
          <w:iCs w:val="0"/>
          <w:color w:val="00B050"/>
          <w:sz w:val="22"/>
          <w:szCs w:val="22"/>
        </w:rPr>
      </w:pPr>
      <w:bookmarkStart w:id="128" w:name="_Toc218779811"/>
      <w:bookmarkStart w:id="129" w:name="_Hlk218247593"/>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8</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:Bagamoyo</w:t>
      </w:r>
      <w:proofErr w:type="gramEnd"/>
      <w:r w:rsidRPr="00B12588">
        <w:rPr>
          <w:rFonts w:ascii="Arial" w:hAnsi="Arial" w:cs="Arial"/>
          <w:b/>
          <w:bCs/>
          <w:i w:val="0"/>
          <w:iCs w:val="0"/>
          <w:color w:val="00B050"/>
          <w:sz w:val="22"/>
          <w:szCs w:val="22"/>
        </w:rPr>
        <w:t xml:space="preserve"> TC Sources of Financial Resource</w:t>
      </w:r>
      <w:bookmarkEnd w:id="128"/>
    </w:p>
    <w:tbl>
      <w:tblPr>
        <w:tblStyle w:val="TableGrid"/>
        <w:tblW w:w="5000" w:type="pct"/>
        <w:tblLook w:val="04A0" w:firstRow="1" w:lastRow="0" w:firstColumn="1" w:lastColumn="0" w:noHBand="0" w:noVBand="1"/>
      </w:tblPr>
      <w:tblGrid>
        <w:gridCol w:w="2036"/>
        <w:gridCol w:w="1885"/>
        <w:gridCol w:w="1885"/>
        <w:gridCol w:w="1885"/>
        <w:gridCol w:w="1885"/>
      </w:tblGrid>
      <w:tr w:rsidR="00FF1426" w:rsidRPr="00B12588" w14:paraId="5C75948F" w14:textId="77777777" w:rsidTr="00FF1426">
        <w:trPr>
          <w:trHeight w:val="320"/>
          <w:tblHeader/>
        </w:trPr>
        <w:tc>
          <w:tcPr>
            <w:tcW w:w="1217" w:type="pct"/>
            <w:vMerge w:val="restart"/>
            <w:shd w:val="clear" w:color="auto" w:fill="E7E6E6" w:themeFill="background2"/>
            <w:noWrap/>
            <w:hideMark/>
          </w:tcPr>
          <w:p w14:paraId="41A8F9F3"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Objective</w:t>
            </w:r>
          </w:p>
        </w:tc>
        <w:tc>
          <w:tcPr>
            <w:tcW w:w="946" w:type="pct"/>
            <w:shd w:val="clear" w:color="auto" w:fill="E7E6E6" w:themeFill="background2"/>
          </w:tcPr>
          <w:p w14:paraId="0A89C33C"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p>
        </w:tc>
        <w:tc>
          <w:tcPr>
            <w:tcW w:w="1892" w:type="pct"/>
            <w:gridSpan w:val="2"/>
            <w:shd w:val="clear" w:color="auto" w:fill="E7E6E6" w:themeFill="background2"/>
            <w:hideMark/>
          </w:tcPr>
          <w:p w14:paraId="6213941C"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Revenue Sources</w:t>
            </w:r>
          </w:p>
        </w:tc>
        <w:tc>
          <w:tcPr>
            <w:tcW w:w="946" w:type="pct"/>
            <w:vMerge w:val="restart"/>
            <w:shd w:val="clear" w:color="auto" w:fill="E7E6E6" w:themeFill="background2"/>
            <w:hideMark/>
          </w:tcPr>
          <w:p w14:paraId="2425E2AC"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Total</w:t>
            </w:r>
          </w:p>
        </w:tc>
      </w:tr>
      <w:tr w:rsidR="00FF1426" w:rsidRPr="00B12588" w14:paraId="7AFA5C80" w14:textId="77777777" w:rsidTr="00FF1426">
        <w:trPr>
          <w:trHeight w:val="630"/>
          <w:tblHeader/>
        </w:trPr>
        <w:tc>
          <w:tcPr>
            <w:tcW w:w="1217" w:type="pct"/>
            <w:vMerge/>
            <w:shd w:val="clear" w:color="auto" w:fill="E7E6E6" w:themeFill="background2"/>
            <w:hideMark/>
          </w:tcPr>
          <w:p w14:paraId="25D11502"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p>
        </w:tc>
        <w:tc>
          <w:tcPr>
            <w:tcW w:w="946" w:type="pct"/>
            <w:shd w:val="clear" w:color="auto" w:fill="E7E6E6" w:themeFill="background2"/>
            <w:hideMark/>
          </w:tcPr>
          <w:p w14:paraId="611FA625"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Government Subventions</w:t>
            </w:r>
          </w:p>
        </w:tc>
        <w:tc>
          <w:tcPr>
            <w:tcW w:w="946" w:type="pct"/>
            <w:shd w:val="clear" w:color="auto" w:fill="E7E6E6" w:themeFill="background2"/>
          </w:tcPr>
          <w:p w14:paraId="1635D108"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Own Source</w:t>
            </w:r>
          </w:p>
        </w:tc>
        <w:tc>
          <w:tcPr>
            <w:tcW w:w="946" w:type="pct"/>
            <w:shd w:val="clear" w:color="auto" w:fill="E7E6E6" w:themeFill="background2"/>
            <w:hideMark/>
          </w:tcPr>
          <w:p w14:paraId="29A0CF7D"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Development Partners</w:t>
            </w:r>
          </w:p>
        </w:tc>
        <w:tc>
          <w:tcPr>
            <w:tcW w:w="946" w:type="pct"/>
            <w:vMerge/>
            <w:shd w:val="clear" w:color="auto" w:fill="E7E6E6" w:themeFill="background2"/>
            <w:hideMark/>
          </w:tcPr>
          <w:p w14:paraId="1944AF00" w14:textId="77777777" w:rsidR="00FF1426" w:rsidRPr="00B12588" w:rsidRDefault="00FF1426" w:rsidP="00682276">
            <w:pPr>
              <w:spacing w:before="100" w:beforeAutospacing="1" w:after="100" w:afterAutospacing="1"/>
              <w:jc w:val="both"/>
              <w:rPr>
                <w:rFonts w:ascii="Arial" w:hAnsi="Arial" w:cs="Arial"/>
                <w:b/>
                <w:bCs/>
                <w:color w:val="00B050"/>
                <w:sz w:val="20"/>
                <w:szCs w:val="20"/>
              </w:rPr>
            </w:pPr>
          </w:p>
        </w:tc>
      </w:tr>
      <w:tr w:rsidR="00FF1426" w:rsidRPr="00B12588" w14:paraId="3A0A07C6" w14:textId="77777777" w:rsidTr="00FF1426">
        <w:trPr>
          <w:trHeight w:val="630"/>
        </w:trPr>
        <w:tc>
          <w:tcPr>
            <w:tcW w:w="1217" w:type="pct"/>
            <w:hideMark/>
          </w:tcPr>
          <w:p w14:paraId="71BBA1F8"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A: Services Improved and HIV/AIDS Infections Reduced</w:t>
            </w:r>
          </w:p>
        </w:tc>
        <w:tc>
          <w:tcPr>
            <w:tcW w:w="946" w:type="pct"/>
            <w:noWrap/>
          </w:tcPr>
          <w:p w14:paraId="46419085"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664,890,000.00</w:t>
            </w:r>
          </w:p>
        </w:tc>
        <w:tc>
          <w:tcPr>
            <w:tcW w:w="946" w:type="pct"/>
          </w:tcPr>
          <w:p w14:paraId="5C5207AB"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2,049,310,810.00</w:t>
            </w:r>
          </w:p>
        </w:tc>
        <w:tc>
          <w:tcPr>
            <w:tcW w:w="946" w:type="pct"/>
            <w:noWrap/>
          </w:tcPr>
          <w:p w14:paraId="51FD24A7"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72,200,745.00</w:t>
            </w:r>
          </w:p>
        </w:tc>
        <w:tc>
          <w:tcPr>
            <w:tcW w:w="946" w:type="pct"/>
            <w:noWrap/>
          </w:tcPr>
          <w:p w14:paraId="77740C55"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2,786,401,555.00</w:t>
            </w:r>
          </w:p>
        </w:tc>
      </w:tr>
      <w:tr w:rsidR="00FF1426" w:rsidRPr="00B12588" w14:paraId="2DA69182" w14:textId="77777777" w:rsidTr="00FF1426">
        <w:trPr>
          <w:trHeight w:val="630"/>
        </w:trPr>
        <w:tc>
          <w:tcPr>
            <w:tcW w:w="1217" w:type="pct"/>
            <w:hideMark/>
          </w:tcPr>
          <w:p w14:paraId="2DD90A2D"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B: National Anti-Corruption Implementation Strategy Enhanced and Sustained.</w:t>
            </w:r>
          </w:p>
        </w:tc>
        <w:tc>
          <w:tcPr>
            <w:tcW w:w="946" w:type="pct"/>
            <w:noWrap/>
          </w:tcPr>
          <w:p w14:paraId="7A68329E"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115,000,000.00</w:t>
            </w:r>
          </w:p>
        </w:tc>
        <w:tc>
          <w:tcPr>
            <w:tcW w:w="946" w:type="pct"/>
          </w:tcPr>
          <w:p w14:paraId="0A6AC22D"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280,000,000.00</w:t>
            </w:r>
          </w:p>
        </w:tc>
        <w:tc>
          <w:tcPr>
            <w:tcW w:w="946" w:type="pct"/>
            <w:noWrap/>
          </w:tcPr>
          <w:p w14:paraId="3CA7E5AE"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0.00</w:t>
            </w:r>
          </w:p>
        </w:tc>
        <w:tc>
          <w:tcPr>
            <w:tcW w:w="946" w:type="pct"/>
            <w:noWrap/>
          </w:tcPr>
          <w:p w14:paraId="102319EF"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395,000,000.00</w:t>
            </w:r>
          </w:p>
        </w:tc>
      </w:tr>
      <w:tr w:rsidR="00FF1426" w:rsidRPr="00B12588" w14:paraId="7E398C2A" w14:textId="77777777" w:rsidTr="00FF1426">
        <w:trPr>
          <w:trHeight w:val="630"/>
        </w:trPr>
        <w:tc>
          <w:tcPr>
            <w:tcW w:w="1217" w:type="pct"/>
            <w:hideMark/>
          </w:tcPr>
          <w:p w14:paraId="6A28FE18"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lastRenderedPageBreak/>
              <w:t>Objective C: Access to Quality and Equitable Social Services Delivery Improved</w:t>
            </w:r>
          </w:p>
        </w:tc>
        <w:tc>
          <w:tcPr>
            <w:tcW w:w="946" w:type="pct"/>
            <w:noWrap/>
          </w:tcPr>
          <w:p w14:paraId="41A8BEB4"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17,908,650,004.95</w:t>
            </w:r>
          </w:p>
        </w:tc>
        <w:tc>
          <w:tcPr>
            <w:tcW w:w="946" w:type="pct"/>
          </w:tcPr>
          <w:p w14:paraId="01A8CD05"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22,667,980,565.00</w:t>
            </w:r>
          </w:p>
        </w:tc>
        <w:tc>
          <w:tcPr>
            <w:tcW w:w="946" w:type="pct"/>
            <w:noWrap/>
          </w:tcPr>
          <w:p w14:paraId="43CDF330"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9,119,587,230.00</w:t>
            </w:r>
          </w:p>
        </w:tc>
        <w:tc>
          <w:tcPr>
            <w:tcW w:w="946" w:type="pct"/>
            <w:noWrap/>
          </w:tcPr>
          <w:p w14:paraId="4EF73F05"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49,696,217,799.95</w:t>
            </w:r>
          </w:p>
        </w:tc>
      </w:tr>
      <w:tr w:rsidR="00FF1426" w:rsidRPr="00B12588" w14:paraId="4C7E3544" w14:textId="77777777" w:rsidTr="00FF1426">
        <w:trPr>
          <w:trHeight w:val="320"/>
        </w:trPr>
        <w:tc>
          <w:tcPr>
            <w:tcW w:w="1217" w:type="pct"/>
          </w:tcPr>
          <w:p w14:paraId="00C30FF0"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D: Quality and Quantity of Social Economic Services and Infrastructure Increased</w:t>
            </w:r>
          </w:p>
        </w:tc>
        <w:tc>
          <w:tcPr>
            <w:tcW w:w="946" w:type="pct"/>
            <w:noWrap/>
          </w:tcPr>
          <w:p w14:paraId="56471439"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10,932,239,410.00</w:t>
            </w:r>
          </w:p>
        </w:tc>
        <w:tc>
          <w:tcPr>
            <w:tcW w:w="946" w:type="pct"/>
          </w:tcPr>
          <w:p w14:paraId="7FDFA4B9"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10,067,980,590.00</w:t>
            </w:r>
          </w:p>
        </w:tc>
        <w:tc>
          <w:tcPr>
            <w:tcW w:w="946" w:type="pct"/>
            <w:noWrap/>
          </w:tcPr>
          <w:p w14:paraId="41BF4697"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6,815,592,025.00</w:t>
            </w:r>
          </w:p>
        </w:tc>
        <w:tc>
          <w:tcPr>
            <w:tcW w:w="946" w:type="pct"/>
            <w:noWrap/>
          </w:tcPr>
          <w:p w14:paraId="6203F295"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27,815,812,025.00</w:t>
            </w:r>
          </w:p>
        </w:tc>
      </w:tr>
      <w:tr w:rsidR="00FF1426" w:rsidRPr="00B12588" w14:paraId="28265BDC" w14:textId="77777777" w:rsidTr="00FF1426">
        <w:trPr>
          <w:trHeight w:val="320"/>
        </w:trPr>
        <w:tc>
          <w:tcPr>
            <w:tcW w:w="1217" w:type="pct"/>
          </w:tcPr>
          <w:p w14:paraId="20CE4434"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E: Good Governance and Administrative Services Enhanced</w:t>
            </w:r>
          </w:p>
        </w:tc>
        <w:tc>
          <w:tcPr>
            <w:tcW w:w="946" w:type="pct"/>
            <w:noWrap/>
          </w:tcPr>
          <w:p w14:paraId="241B31D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1,191,924,475.00</w:t>
            </w:r>
          </w:p>
        </w:tc>
        <w:tc>
          <w:tcPr>
            <w:tcW w:w="946" w:type="pct"/>
          </w:tcPr>
          <w:p w14:paraId="4253F2BA"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3,326,382,890.00</w:t>
            </w:r>
          </w:p>
        </w:tc>
        <w:tc>
          <w:tcPr>
            <w:tcW w:w="946" w:type="pct"/>
            <w:noWrap/>
          </w:tcPr>
          <w:p w14:paraId="29939972"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619,485,000.00</w:t>
            </w:r>
          </w:p>
        </w:tc>
        <w:tc>
          <w:tcPr>
            <w:tcW w:w="946" w:type="pct"/>
            <w:noWrap/>
          </w:tcPr>
          <w:p w14:paraId="1E727605"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5,137,792,365.00</w:t>
            </w:r>
          </w:p>
        </w:tc>
      </w:tr>
      <w:tr w:rsidR="00FF1426" w:rsidRPr="00B12588" w14:paraId="05BA8A91" w14:textId="77777777" w:rsidTr="00FF1426">
        <w:trPr>
          <w:trHeight w:val="320"/>
        </w:trPr>
        <w:tc>
          <w:tcPr>
            <w:tcW w:w="1217" w:type="pct"/>
          </w:tcPr>
          <w:p w14:paraId="629EC9AE"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F: Social welfare, Gender and Community Empowerment Improved</w:t>
            </w:r>
          </w:p>
        </w:tc>
        <w:tc>
          <w:tcPr>
            <w:tcW w:w="946" w:type="pct"/>
            <w:noWrap/>
          </w:tcPr>
          <w:p w14:paraId="00AC1259"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1,615,366,110.00</w:t>
            </w:r>
          </w:p>
        </w:tc>
        <w:tc>
          <w:tcPr>
            <w:tcW w:w="946" w:type="pct"/>
          </w:tcPr>
          <w:p w14:paraId="644896A7"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2,851,545,145.00</w:t>
            </w:r>
          </w:p>
        </w:tc>
        <w:tc>
          <w:tcPr>
            <w:tcW w:w="946" w:type="pct"/>
            <w:noWrap/>
          </w:tcPr>
          <w:p w14:paraId="4FC878F5"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1,313,250,000.00</w:t>
            </w:r>
          </w:p>
        </w:tc>
        <w:tc>
          <w:tcPr>
            <w:tcW w:w="946" w:type="pct"/>
            <w:noWrap/>
          </w:tcPr>
          <w:p w14:paraId="58D530B6"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5,780,161,255.00</w:t>
            </w:r>
          </w:p>
        </w:tc>
      </w:tr>
      <w:tr w:rsidR="00FF1426" w:rsidRPr="00B12588" w14:paraId="38751C33" w14:textId="77777777" w:rsidTr="00FF1426">
        <w:trPr>
          <w:trHeight w:val="630"/>
        </w:trPr>
        <w:tc>
          <w:tcPr>
            <w:tcW w:w="1217" w:type="pct"/>
          </w:tcPr>
          <w:p w14:paraId="606284FC"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G: Management of Natural Resources and Environment Improved</w:t>
            </w:r>
          </w:p>
        </w:tc>
        <w:tc>
          <w:tcPr>
            <w:tcW w:w="946" w:type="pct"/>
            <w:noWrap/>
          </w:tcPr>
          <w:p w14:paraId="3E94AD1C"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97,110,000.00</w:t>
            </w:r>
          </w:p>
        </w:tc>
        <w:tc>
          <w:tcPr>
            <w:tcW w:w="946" w:type="pct"/>
          </w:tcPr>
          <w:p w14:paraId="68C1E4C9"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213,475,000.00</w:t>
            </w:r>
          </w:p>
        </w:tc>
        <w:tc>
          <w:tcPr>
            <w:tcW w:w="946" w:type="pct"/>
            <w:noWrap/>
          </w:tcPr>
          <w:p w14:paraId="7172D626"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0.00</w:t>
            </w:r>
          </w:p>
        </w:tc>
        <w:tc>
          <w:tcPr>
            <w:tcW w:w="946" w:type="pct"/>
            <w:noWrap/>
          </w:tcPr>
          <w:p w14:paraId="5D8E558E"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310,585,000.00</w:t>
            </w:r>
          </w:p>
        </w:tc>
      </w:tr>
      <w:tr w:rsidR="00FF1426" w:rsidRPr="00B12588" w14:paraId="47085A4D" w14:textId="77777777" w:rsidTr="00FF1426">
        <w:trPr>
          <w:trHeight w:val="630"/>
        </w:trPr>
        <w:tc>
          <w:tcPr>
            <w:tcW w:w="1217" w:type="pct"/>
          </w:tcPr>
          <w:p w14:paraId="7FC7B4C7"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H: Local Economic Development Coordination Enhanced</w:t>
            </w:r>
          </w:p>
        </w:tc>
        <w:tc>
          <w:tcPr>
            <w:tcW w:w="946" w:type="pct"/>
            <w:noWrap/>
          </w:tcPr>
          <w:p w14:paraId="2B6F37D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95,000,000.00</w:t>
            </w:r>
          </w:p>
        </w:tc>
        <w:tc>
          <w:tcPr>
            <w:tcW w:w="946" w:type="pct"/>
          </w:tcPr>
          <w:p w14:paraId="64BE358E"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497,275,000.00</w:t>
            </w:r>
          </w:p>
        </w:tc>
        <w:tc>
          <w:tcPr>
            <w:tcW w:w="946" w:type="pct"/>
            <w:noWrap/>
          </w:tcPr>
          <w:p w14:paraId="70196B7D"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0.00</w:t>
            </w:r>
          </w:p>
        </w:tc>
        <w:tc>
          <w:tcPr>
            <w:tcW w:w="946" w:type="pct"/>
            <w:noWrap/>
          </w:tcPr>
          <w:p w14:paraId="1A3D91A0"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592,275,000.00</w:t>
            </w:r>
          </w:p>
        </w:tc>
      </w:tr>
      <w:tr w:rsidR="00FF1426" w:rsidRPr="00B12588" w14:paraId="42F000D1" w14:textId="77777777" w:rsidTr="00FF1426">
        <w:trPr>
          <w:trHeight w:val="630"/>
        </w:trPr>
        <w:tc>
          <w:tcPr>
            <w:tcW w:w="1217" w:type="pct"/>
          </w:tcPr>
          <w:p w14:paraId="267D1823"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I: Emergence and Disaster Management Enhanced</w:t>
            </w:r>
          </w:p>
        </w:tc>
        <w:tc>
          <w:tcPr>
            <w:tcW w:w="946" w:type="pct"/>
            <w:noWrap/>
          </w:tcPr>
          <w:p w14:paraId="2813BA3A"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0.00</w:t>
            </w:r>
          </w:p>
        </w:tc>
        <w:tc>
          <w:tcPr>
            <w:tcW w:w="946" w:type="pct"/>
          </w:tcPr>
          <w:p w14:paraId="17DC0FCD"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96,390,000.00</w:t>
            </w:r>
          </w:p>
        </w:tc>
        <w:tc>
          <w:tcPr>
            <w:tcW w:w="946" w:type="pct"/>
            <w:noWrap/>
          </w:tcPr>
          <w:p w14:paraId="7056DEF2"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0.00</w:t>
            </w:r>
          </w:p>
        </w:tc>
        <w:tc>
          <w:tcPr>
            <w:tcW w:w="946" w:type="pct"/>
            <w:noWrap/>
          </w:tcPr>
          <w:p w14:paraId="4FB3E1F3"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96,390,000.00</w:t>
            </w:r>
          </w:p>
        </w:tc>
      </w:tr>
      <w:tr w:rsidR="00FF1426" w:rsidRPr="00B12588" w14:paraId="4671636E" w14:textId="77777777" w:rsidTr="00FF1426">
        <w:trPr>
          <w:trHeight w:val="630"/>
        </w:trPr>
        <w:tc>
          <w:tcPr>
            <w:tcW w:w="1217" w:type="pct"/>
          </w:tcPr>
          <w:p w14:paraId="0C5C2E17"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 xml:space="preserve">Objective Y: </w:t>
            </w:r>
            <w:proofErr w:type="spellStart"/>
            <w:r w:rsidRPr="00B12588">
              <w:rPr>
                <w:rFonts w:ascii="Arial" w:hAnsi="Arial" w:cs="Arial"/>
                <w:sz w:val="20"/>
                <w:szCs w:val="20"/>
              </w:rPr>
              <w:t>Multisectoral</w:t>
            </w:r>
            <w:proofErr w:type="spellEnd"/>
            <w:r w:rsidRPr="00B12588">
              <w:rPr>
                <w:rFonts w:ascii="Arial" w:hAnsi="Arial" w:cs="Arial"/>
                <w:sz w:val="20"/>
                <w:szCs w:val="20"/>
              </w:rPr>
              <w:t xml:space="preserve"> Nutrition Services Improved</w:t>
            </w:r>
          </w:p>
        </w:tc>
        <w:tc>
          <w:tcPr>
            <w:tcW w:w="946" w:type="pct"/>
            <w:noWrap/>
          </w:tcPr>
          <w:p w14:paraId="4760EBDE"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0.00</w:t>
            </w:r>
          </w:p>
        </w:tc>
        <w:tc>
          <w:tcPr>
            <w:tcW w:w="946" w:type="pct"/>
          </w:tcPr>
          <w:p w14:paraId="6C45705F"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213,700,000.00</w:t>
            </w:r>
          </w:p>
        </w:tc>
        <w:tc>
          <w:tcPr>
            <w:tcW w:w="946" w:type="pct"/>
            <w:noWrap/>
          </w:tcPr>
          <w:p w14:paraId="3EF4ECB7"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45,000,000.00</w:t>
            </w:r>
          </w:p>
        </w:tc>
        <w:tc>
          <w:tcPr>
            <w:tcW w:w="946" w:type="pct"/>
            <w:noWrap/>
          </w:tcPr>
          <w:p w14:paraId="5529FA3A"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258,700,000.00</w:t>
            </w:r>
          </w:p>
        </w:tc>
      </w:tr>
      <w:tr w:rsidR="00FF1426" w:rsidRPr="00B12588" w14:paraId="6D7CB86F" w14:textId="77777777" w:rsidTr="00FF1426">
        <w:trPr>
          <w:trHeight w:val="320"/>
        </w:trPr>
        <w:tc>
          <w:tcPr>
            <w:tcW w:w="1217" w:type="pct"/>
            <w:noWrap/>
            <w:hideMark/>
          </w:tcPr>
          <w:p w14:paraId="07003D12" w14:textId="77777777" w:rsidR="00FF1426" w:rsidRPr="00B12588" w:rsidRDefault="00FF1426" w:rsidP="00682276">
            <w:pPr>
              <w:spacing w:before="100" w:beforeAutospacing="1" w:after="100" w:afterAutospacing="1"/>
              <w:jc w:val="both"/>
              <w:rPr>
                <w:rFonts w:ascii="Arial" w:hAnsi="Arial" w:cs="Arial"/>
                <w:b/>
                <w:bCs/>
                <w:sz w:val="20"/>
                <w:szCs w:val="20"/>
              </w:rPr>
            </w:pPr>
            <w:r w:rsidRPr="00B12588">
              <w:rPr>
                <w:rFonts w:ascii="Arial" w:hAnsi="Arial" w:cs="Arial"/>
                <w:b/>
                <w:bCs/>
                <w:sz w:val="20"/>
                <w:szCs w:val="20"/>
              </w:rPr>
              <w:t>Grand Total</w:t>
            </w:r>
          </w:p>
        </w:tc>
        <w:tc>
          <w:tcPr>
            <w:tcW w:w="946" w:type="pct"/>
            <w:noWrap/>
          </w:tcPr>
          <w:p w14:paraId="2F33814E"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32,620,179,999.95</w:t>
            </w:r>
          </w:p>
        </w:tc>
        <w:tc>
          <w:tcPr>
            <w:tcW w:w="946" w:type="pct"/>
          </w:tcPr>
          <w:p w14:paraId="65F455CA"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42,264,040,000.00</w:t>
            </w:r>
          </w:p>
        </w:tc>
        <w:tc>
          <w:tcPr>
            <w:tcW w:w="946" w:type="pct"/>
            <w:noWrap/>
          </w:tcPr>
          <w:p w14:paraId="698C1905"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17,985,115,000.00</w:t>
            </w:r>
          </w:p>
        </w:tc>
        <w:tc>
          <w:tcPr>
            <w:tcW w:w="946" w:type="pct"/>
            <w:noWrap/>
          </w:tcPr>
          <w:p w14:paraId="3EA8D193"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92,869,334,999.95</w:t>
            </w:r>
          </w:p>
        </w:tc>
      </w:tr>
    </w:tbl>
    <w:p w14:paraId="6CA5224A" w14:textId="77777777" w:rsidR="00707FFA" w:rsidRPr="00B12588" w:rsidRDefault="00707FFA" w:rsidP="00A523C2">
      <w:pPr>
        <w:spacing w:before="100" w:beforeAutospacing="1" w:after="100" w:afterAutospacing="1" w:line="276" w:lineRule="auto"/>
        <w:jc w:val="both"/>
        <w:rPr>
          <w:rFonts w:ascii="Arial" w:hAnsi="Arial" w:cs="Arial"/>
          <w:b/>
          <w:bCs/>
          <w:color w:val="00B050"/>
        </w:rPr>
      </w:pPr>
    </w:p>
    <w:bookmarkEnd w:id="129"/>
    <w:p w14:paraId="5CE029DA" w14:textId="77777777" w:rsidR="00FF1426" w:rsidRPr="00B12588" w:rsidRDefault="00FF1426" w:rsidP="00275EF5">
      <w:pPr>
        <w:spacing w:before="100" w:beforeAutospacing="1" w:after="100" w:afterAutospacing="1" w:line="276" w:lineRule="auto"/>
        <w:jc w:val="both"/>
        <w:rPr>
          <w:rFonts w:ascii="Arial" w:hAnsi="Arial" w:cs="Arial"/>
          <w:b/>
          <w:bCs/>
          <w:color w:val="00B050"/>
        </w:rPr>
      </w:pPr>
    </w:p>
    <w:p w14:paraId="4476EE30" w14:textId="77777777" w:rsidR="00A8085C" w:rsidRDefault="00A8085C" w:rsidP="00275EF5">
      <w:pPr>
        <w:spacing w:before="100" w:beforeAutospacing="1" w:after="100" w:afterAutospacing="1" w:line="276" w:lineRule="auto"/>
        <w:jc w:val="both"/>
        <w:rPr>
          <w:rFonts w:ascii="Arial" w:hAnsi="Arial" w:cs="Arial"/>
          <w:b/>
          <w:bCs/>
          <w:color w:val="00B050"/>
        </w:rPr>
      </w:pPr>
    </w:p>
    <w:p w14:paraId="0E9F155F" w14:textId="77777777" w:rsidR="00A8085C" w:rsidRDefault="00A8085C" w:rsidP="00275EF5">
      <w:pPr>
        <w:spacing w:before="100" w:beforeAutospacing="1" w:after="100" w:afterAutospacing="1" w:line="276" w:lineRule="auto"/>
        <w:jc w:val="both"/>
        <w:rPr>
          <w:rFonts w:ascii="Arial" w:hAnsi="Arial" w:cs="Arial"/>
          <w:b/>
          <w:bCs/>
          <w:color w:val="00B050"/>
        </w:rPr>
      </w:pPr>
    </w:p>
    <w:p w14:paraId="2112C043" w14:textId="219C9223" w:rsidR="00FE70E0" w:rsidRPr="00B12588" w:rsidRDefault="00FE70E0" w:rsidP="00275EF5">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 xml:space="preserve">4.2.1 </w:t>
      </w:r>
      <w:r w:rsidR="00FC474B" w:rsidRPr="00B12588">
        <w:rPr>
          <w:rFonts w:ascii="Arial" w:hAnsi="Arial" w:cs="Arial"/>
          <w:b/>
          <w:bCs/>
          <w:color w:val="00B050"/>
        </w:rPr>
        <w:t>Expenditure Category</w:t>
      </w:r>
    </w:p>
    <w:p w14:paraId="6C79FEA2" w14:textId="1310AC9C" w:rsidR="00AC552E" w:rsidRPr="00B12588" w:rsidRDefault="00AC552E" w:rsidP="00AC552E">
      <w:pPr>
        <w:spacing w:before="100" w:beforeAutospacing="1" w:after="100" w:afterAutospacing="1" w:line="276" w:lineRule="auto"/>
        <w:jc w:val="both"/>
        <w:rPr>
          <w:rFonts w:ascii="Arial" w:hAnsi="Arial" w:cs="Arial"/>
        </w:rPr>
      </w:pPr>
      <w:bookmarkStart w:id="130" w:name="_Toc216527971"/>
      <w:r w:rsidRPr="00B12588">
        <w:rPr>
          <w:rFonts w:ascii="Arial" w:hAnsi="Arial" w:cs="Arial"/>
        </w:rPr>
        <w:t xml:space="preserve">The successful implementation of the </w:t>
      </w:r>
      <w:proofErr w:type="spellStart"/>
      <w:r w:rsidRPr="00B12588">
        <w:rPr>
          <w:rFonts w:ascii="Arial" w:hAnsi="Arial" w:cs="Arial"/>
        </w:rPr>
        <w:t>Bagamoyo</w:t>
      </w:r>
      <w:proofErr w:type="spellEnd"/>
      <w:r w:rsidR="009904EA" w:rsidRPr="00B12588">
        <w:rPr>
          <w:rFonts w:ascii="Arial" w:hAnsi="Arial" w:cs="Arial"/>
        </w:rPr>
        <w:t xml:space="preserve"> Town</w:t>
      </w:r>
      <w:r w:rsidRPr="00B12588">
        <w:rPr>
          <w:rFonts w:ascii="Arial" w:hAnsi="Arial" w:cs="Arial"/>
        </w:rPr>
        <w:t xml:space="preserve"> Council Strategic Plan 2026/27–2030/31 relies on the efficient and strategic allocation of financial resources across key expenditure categories that enhance </w:t>
      </w:r>
      <w:r w:rsidR="00FC474B" w:rsidRPr="00B12588">
        <w:rPr>
          <w:rFonts w:ascii="Arial" w:hAnsi="Arial" w:cs="Arial"/>
        </w:rPr>
        <w:t>council</w:t>
      </w:r>
      <w:r w:rsidRPr="00B12588">
        <w:rPr>
          <w:rFonts w:ascii="Arial" w:hAnsi="Arial" w:cs="Arial"/>
        </w:rPr>
        <w:t xml:space="preserve"> capacity, service delivery, and sustainable development. Capacity building investments will focus on strengthening the skills, knowledge, and competencies of Council staff and stakeholders through training, workshops, and technical support to ensure effective performance and delivery of strategic objectives. Service delivery expenditures will support the provision of quality, accessible, and responsive services to the community, covering operational costs, procurement of essential equipment, and maintenance of existing infrastructure. Capital investment will prioritize the development and rehabilitation of physical and technological infrastructure, including buildings, roads, public facilities, and ICT systems, to improve institutional efficiency and support long-term socio-economic development. Allocating resources across these categories ensures that financial planning aligns with strategic objectives, optimizes resource utilization, and delivers tangible benefits to the residents and stakeholders of </w:t>
      </w:r>
      <w:proofErr w:type="spellStart"/>
      <w:r w:rsidRPr="00B12588">
        <w:rPr>
          <w:rFonts w:ascii="Arial" w:hAnsi="Arial" w:cs="Arial"/>
        </w:rPr>
        <w:t>Bagamoyo</w:t>
      </w:r>
      <w:proofErr w:type="spellEnd"/>
      <w:r w:rsidRPr="00B12588">
        <w:rPr>
          <w:rFonts w:ascii="Arial" w:hAnsi="Arial" w:cs="Arial"/>
        </w:rPr>
        <w:t xml:space="preserve"> District. Table </w:t>
      </w:r>
      <w:r w:rsidR="00B52C28" w:rsidRPr="00B12588">
        <w:rPr>
          <w:rFonts w:ascii="Arial" w:hAnsi="Arial" w:cs="Arial"/>
        </w:rPr>
        <w:t>9</w:t>
      </w:r>
      <w:r w:rsidRPr="00B12588">
        <w:rPr>
          <w:rFonts w:ascii="Arial" w:hAnsi="Arial" w:cs="Arial"/>
        </w:rPr>
        <w:t xml:space="preserve"> presents the indicative budget allocation per expenditure category by strategic objective.</w:t>
      </w:r>
    </w:p>
    <w:p w14:paraId="01BC93C3" w14:textId="67B29050" w:rsidR="00FC474B" w:rsidRPr="00B12588" w:rsidRDefault="00FF1426" w:rsidP="00FF1426">
      <w:pPr>
        <w:pStyle w:val="Caption"/>
        <w:rPr>
          <w:rFonts w:ascii="Arial" w:hAnsi="Arial" w:cs="Arial"/>
          <w:b/>
          <w:bCs/>
          <w:i w:val="0"/>
          <w:iCs w:val="0"/>
          <w:color w:val="00B050"/>
          <w:sz w:val="22"/>
          <w:szCs w:val="22"/>
        </w:rPr>
      </w:pPr>
      <w:bookmarkStart w:id="131" w:name="_Toc218779812"/>
      <w:bookmarkStart w:id="132" w:name="_Hlk218247619"/>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9</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:indicative</w:t>
      </w:r>
      <w:proofErr w:type="gramEnd"/>
      <w:r w:rsidRPr="00B12588">
        <w:rPr>
          <w:rFonts w:ascii="Arial" w:hAnsi="Arial" w:cs="Arial"/>
          <w:b/>
          <w:bCs/>
          <w:i w:val="0"/>
          <w:iCs w:val="0"/>
          <w:color w:val="00B050"/>
          <w:sz w:val="22"/>
          <w:szCs w:val="22"/>
        </w:rPr>
        <w:t xml:space="preserve"> budget allocation per expenditure category</w:t>
      </w:r>
      <w:bookmarkEnd w:id="131"/>
    </w:p>
    <w:tbl>
      <w:tblPr>
        <w:tblStyle w:val="TableGrid"/>
        <w:tblW w:w="5000" w:type="pct"/>
        <w:tblLook w:val="04A0" w:firstRow="1" w:lastRow="0" w:firstColumn="1" w:lastColumn="0" w:noHBand="0" w:noVBand="1"/>
      </w:tblPr>
      <w:tblGrid>
        <w:gridCol w:w="1752"/>
        <w:gridCol w:w="1829"/>
        <w:gridCol w:w="1885"/>
        <w:gridCol w:w="1940"/>
        <w:gridCol w:w="2170"/>
      </w:tblGrid>
      <w:tr w:rsidR="00FF1426" w:rsidRPr="00B12588" w14:paraId="455BBB5B" w14:textId="77777777" w:rsidTr="00FF1426">
        <w:trPr>
          <w:trHeight w:val="320"/>
          <w:tblHeader/>
        </w:trPr>
        <w:tc>
          <w:tcPr>
            <w:tcW w:w="972" w:type="pct"/>
            <w:vMerge w:val="restart"/>
            <w:shd w:val="clear" w:color="auto" w:fill="E7E6E6" w:themeFill="background2"/>
            <w:noWrap/>
            <w:hideMark/>
          </w:tcPr>
          <w:bookmarkEnd w:id="132"/>
          <w:p w14:paraId="3356AE35"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Objective</w:t>
            </w:r>
          </w:p>
        </w:tc>
        <w:tc>
          <w:tcPr>
            <w:tcW w:w="918" w:type="pct"/>
            <w:shd w:val="clear" w:color="auto" w:fill="E7E6E6" w:themeFill="background2"/>
          </w:tcPr>
          <w:p w14:paraId="1F65F329"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p>
        </w:tc>
        <w:tc>
          <w:tcPr>
            <w:tcW w:w="1920" w:type="pct"/>
            <w:gridSpan w:val="2"/>
            <w:shd w:val="clear" w:color="auto" w:fill="E7E6E6" w:themeFill="background2"/>
            <w:hideMark/>
          </w:tcPr>
          <w:p w14:paraId="252E1F72"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Expenditure category</w:t>
            </w:r>
          </w:p>
        </w:tc>
        <w:tc>
          <w:tcPr>
            <w:tcW w:w="1191" w:type="pct"/>
            <w:vMerge w:val="restart"/>
            <w:shd w:val="clear" w:color="auto" w:fill="E7E6E6" w:themeFill="background2"/>
            <w:hideMark/>
          </w:tcPr>
          <w:p w14:paraId="7579310D" w14:textId="77777777" w:rsidR="00FF1426" w:rsidRPr="00B12588" w:rsidRDefault="00FF1426" w:rsidP="00682276">
            <w:pPr>
              <w:spacing w:before="100" w:beforeAutospacing="1" w:after="100" w:afterAutospacing="1"/>
              <w:jc w:val="center"/>
              <w:rPr>
                <w:rFonts w:ascii="Arial" w:hAnsi="Arial" w:cs="Arial"/>
                <w:b/>
                <w:bCs/>
                <w:color w:val="0070C0"/>
                <w:sz w:val="20"/>
                <w:szCs w:val="20"/>
              </w:rPr>
            </w:pPr>
            <w:r w:rsidRPr="00B12588">
              <w:rPr>
                <w:rFonts w:ascii="Arial" w:hAnsi="Arial" w:cs="Arial"/>
                <w:b/>
                <w:bCs/>
                <w:color w:val="00B050"/>
                <w:sz w:val="20"/>
                <w:szCs w:val="20"/>
              </w:rPr>
              <w:t>Total</w:t>
            </w:r>
          </w:p>
        </w:tc>
      </w:tr>
      <w:tr w:rsidR="00FF1426" w:rsidRPr="00B12588" w14:paraId="534DB330" w14:textId="77777777" w:rsidTr="00FF1426">
        <w:trPr>
          <w:trHeight w:val="630"/>
          <w:tblHeader/>
        </w:trPr>
        <w:tc>
          <w:tcPr>
            <w:tcW w:w="972" w:type="pct"/>
            <w:vMerge/>
            <w:shd w:val="clear" w:color="auto" w:fill="E7E6E6" w:themeFill="background2"/>
            <w:hideMark/>
          </w:tcPr>
          <w:p w14:paraId="6B2F60CE"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p>
        </w:tc>
        <w:tc>
          <w:tcPr>
            <w:tcW w:w="918" w:type="pct"/>
            <w:shd w:val="clear" w:color="auto" w:fill="E7E6E6" w:themeFill="background2"/>
            <w:hideMark/>
          </w:tcPr>
          <w:p w14:paraId="13A1BB5F"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Capacity Building (C)</w:t>
            </w:r>
          </w:p>
        </w:tc>
        <w:tc>
          <w:tcPr>
            <w:tcW w:w="946" w:type="pct"/>
            <w:shd w:val="clear" w:color="auto" w:fill="E7E6E6" w:themeFill="background2"/>
          </w:tcPr>
          <w:p w14:paraId="3E9DDACB"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 xml:space="preserve"> Service Delivery (S) </w:t>
            </w:r>
          </w:p>
        </w:tc>
        <w:tc>
          <w:tcPr>
            <w:tcW w:w="974" w:type="pct"/>
            <w:shd w:val="clear" w:color="auto" w:fill="E7E6E6" w:themeFill="background2"/>
            <w:hideMark/>
          </w:tcPr>
          <w:p w14:paraId="48DF68D3" w14:textId="77777777" w:rsidR="00FF1426" w:rsidRPr="00B12588" w:rsidRDefault="00FF1426" w:rsidP="00682276">
            <w:pPr>
              <w:spacing w:before="100" w:beforeAutospacing="1" w:after="100" w:afterAutospacing="1"/>
              <w:jc w:val="center"/>
              <w:rPr>
                <w:rFonts w:ascii="Arial" w:hAnsi="Arial" w:cs="Arial"/>
                <w:b/>
                <w:bCs/>
                <w:color w:val="00B050"/>
                <w:sz w:val="20"/>
                <w:szCs w:val="20"/>
              </w:rPr>
            </w:pPr>
            <w:r w:rsidRPr="00B12588">
              <w:rPr>
                <w:rFonts w:ascii="Arial" w:hAnsi="Arial" w:cs="Arial"/>
                <w:b/>
                <w:bCs/>
                <w:color w:val="00B050"/>
                <w:sz w:val="20"/>
                <w:szCs w:val="20"/>
              </w:rPr>
              <w:t xml:space="preserve"> Capital Investment (D) </w:t>
            </w:r>
          </w:p>
        </w:tc>
        <w:tc>
          <w:tcPr>
            <w:tcW w:w="1191" w:type="pct"/>
            <w:vMerge/>
            <w:shd w:val="clear" w:color="auto" w:fill="E7E6E6" w:themeFill="background2"/>
            <w:hideMark/>
          </w:tcPr>
          <w:p w14:paraId="3DC540A4" w14:textId="77777777" w:rsidR="00FF1426" w:rsidRPr="00B12588" w:rsidRDefault="00FF1426" w:rsidP="00682276">
            <w:pPr>
              <w:spacing w:before="100" w:beforeAutospacing="1" w:after="100" w:afterAutospacing="1"/>
              <w:jc w:val="both"/>
              <w:rPr>
                <w:rFonts w:ascii="Arial" w:hAnsi="Arial" w:cs="Arial"/>
                <w:b/>
                <w:bCs/>
                <w:color w:val="0070C0"/>
                <w:sz w:val="20"/>
                <w:szCs w:val="20"/>
              </w:rPr>
            </w:pPr>
          </w:p>
        </w:tc>
      </w:tr>
      <w:tr w:rsidR="00FF1426" w:rsidRPr="00B12588" w14:paraId="4D24B396" w14:textId="77777777" w:rsidTr="00FF1426">
        <w:trPr>
          <w:trHeight w:val="630"/>
        </w:trPr>
        <w:tc>
          <w:tcPr>
            <w:tcW w:w="972" w:type="pct"/>
            <w:hideMark/>
          </w:tcPr>
          <w:p w14:paraId="66E00995"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A: Services Improved and HIV/AIDS Infections Reduced</w:t>
            </w:r>
          </w:p>
        </w:tc>
        <w:tc>
          <w:tcPr>
            <w:tcW w:w="918" w:type="pct"/>
            <w:noWrap/>
          </w:tcPr>
          <w:p w14:paraId="3BDC8E7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522,134,362.61 </w:t>
            </w:r>
          </w:p>
        </w:tc>
        <w:tc>
          <w:tcPr>
            <w:tcW w:w="946" w:type="pct"/>
          </w:tcPr>
          <w:p w14:paraId="1752564E"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2,264,267,192.39 </w:t>
            </w:r>
          </w:p>
        </w:tc>
        <w:tc>
          <w:tcPr>
            <w:tcW w:w="974" w:type="pct"/>
            <w:noWrap/>
          </w:tcPr>
          <w:p w14:paraId="4CC5B777"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   </w:t>
            </w:r>
          </w:p>
        </w:tc>
        <w:tc>
          <w:tcPr>
            <w:tcW w:w="1191" w:type="pct"/>
            <w:noWrap/>
          </w:tcPr>
          <w:p w14:paraId="581C34DC"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2,786,401,555.00 </w:t>
            </w:r>
          </w:p>
        </w:tc>
      </w:tr>
      <w:tr w:rsidR="00FF1426" w:rsidRPr="00B12588" w14:paraId="5752DDB4" w14:textId="77777777" w:rsidTr="00FF1426">
        <w:trPr>
          <w:trHeight w:val="630"/>
        </w:trPr>
        <w:tc>
          <w:tcPr>
            <w:tcW w:w="972" w:type="pct"/>
            <w:hideMark/>
          </w:tcPr>
          <w:p w14:paraId="140A6F44"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B: National Anti-Corruption Implementation Strategy Enhanced and Sustained.</w:t>
            </w:r>
          </w:p>
        </w:tc>
        <w:tc>
          <w:tcPr>
            <w:tcW w:w="918" w:type="pct"/>
            <w:noWrap/>
          </w:tcPr>
          <w:p w14:paraId="6F5B3B26"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110,000,000.00 </w:t>
            </w:r>
          </w:p>
        </w:tc>
        <w:tc>
          <w:tcPr>
            <w:tcW w:w="946" w:type="pct"/>
          </w:tcPr>
          <w:p w14:paraId="19F90A8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285,000,000.00 </w:t>
            </w:r>
          </w:p>
        </w:tc>
        <w:tc>
          <w:tcPr>
            <w:tcW w:w="974" w:type="pct"/>
            <w:noWrap/>
          </w:tcPr>
          <w:p w14:paraId="0215C246"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   </w:t>
            </w:r>
          </w:p>
        </w:tc>
        <w:tc>
          <w:tcPr>
            <w:tcW w:w="1191" w:type="pct"/>
            <w:noWrap/>
          </w:tcPr>
          <w:p w14:paraId="17CABA1E"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395,000,000.00 </w:t>
            </w:r>
          </w:p>
        </w:tc>
      </w:tr>
      <w:tr w:rsidR="00FF1426" w:rsidRPr="00B12588" w14:paraId="4E176241" w14:textId="77777777" w:rsidTr="00FF1426">
        <w:trPr>
          <w:trHeight w:val="630"/>
        </w:trPr>
        <w:tc>
          <w:tcPr>
            <w:tcW w:w="972" w:type="pct"/>
            <w:hideMark/>
          </w:tcPr>
          <w:p w14:paraId="211013D7"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C: Access to Quality and Equitable Social Services Delivery Improved</w:t>
            </w:r>
          </w:p>
        </w:tc>
        <w:tc>
          <w:tcPr>
            <w:tcW w:w="918" w:type="pct"/>
            <w:noWrap/>
          </w:tcPr>
          <w:p w14:paraId="00D5E39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1,175,721,845.00 </w:t>
            </w:r>
          </w:p>
        </w:tc>
        <w:tc>
          <w:tcPr>
            <w:tcW w:w="946" w:type="pct"/>
          </w:tcPr>
          <w:p w14:paraId="2888F272"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20,942,964,238.26 </w:t>
            </w:r>
          </w:p>
        </w:tc>
        <w:tc>
          <w:tcPr>
            <w:tcW w:w="974" w:type="pct"/>
            <w:noWrap/>
          </w:tcPr>
          <w:p w14:paraId="28C9CA0C"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27,577,531,716.69 </w:t>
            </w:r>
          </w:p>
        </w:tc>
        <w:tc>
          <w:tcPr>
            <w:tcW w:w="1191" w:type="pct"/>
            <w:noWrap/>
          </w:tcPr>
          <w:p w14:paraId="6058EA0A"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49,696,217,799.95 </w:t>
            </w:r>
          </w:p>
        </w:tc>
      </w:tr>
      <w:tr w:rsidR="00FF1426" w:rsidRPr="00B12588" w14:paraId="087FCDAF" w14:textId="77777777" w:rsidTr="00FF1426">
        <w:trPr>
          <w:trHeight w:val="320"/>
        </w:trPr>
        <w:tc>
          <w:tcPr>
            <w:tcW w:w="972" w:type="pct"/>
          </w:tcPr>
          <w:p w14:paraId="722126E2"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 xml:space="preserve">Objective D: Quality and </w:t>
            </w:r>
            <w:r w:rsidRPr="00B12588">
              <w:rPr>
                <w:rFonts w:ascii="Arial" w:hAnsi="Arial" w:cs="Arial"/>
                <w:sz w:val="20"/>
                <w:szCs w:val="20"/>
              </w:rPr>
              <w:lastRenderedPageBreak/>
              <w:t>Quantity of Social Economic Services and Infrastructure Increased</w:t>
            </w:r>
          </w:p>
        </w:tc>
        <w:tc>
          <w:tcPr>
            <w:tcW w:w="918" w:type="pct"/>
            <w:noWrap/>
          </w:tcPr>
          <w:p w14:paraId="7CDDB30B"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lastRenderedPageBreak/>
              <w:t xml:space="preserve"> 993,750,000.00 </w:t>
            </w:r>
          </w:p>
        </w:tc>
        <w:tc>
          <w:tcPr>
            <w:tcW w:w="946" w:type="pct"/>
          </w:tcPr>
          <w:p w14:paraId="602AB271"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9,287,572,205.00 </w:t>
            </w:r>
          </w:p>
        </w:tc>
        <w:tc>
          <w:tcPr>
            <w:tcW w:w="974" w:type="pct"/>
            <w:noWrap/>
          </w:tcPr>
          <w:p w14:paraId="610C863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17,534,489,820.00 </w:t>
            </w:r>
          </w:p>
        </w:tc>
        <w:tc>
          <w:tcPr>
            <w:tcW w:w="1191" w:type="pct"/>
            <w:noWrap/>
          </w:tcPr>
          <w:p w14:paraId="38860522"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27,815,812,025.00 </w:t>
            </w:r>
          </w:p>
        </w:tc>
      </w:tr>
      <w:tr w:rsidR="00FF1426" w:rsidRPr="00B12588" w14:paraId="12B2FDA8" w14:textId="77777777" w:rsidTr="00FF1426">
        <w:trPr>
          <w:trHeight w:val="320"/>
        </w:trPr>
        <w:tc>
          <w:tcPr>
            <w:tcW w:w="972" w:type="pct"/>
          </w:tcPr>
          <w:p w14:paraId="2A026E5E"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lastRenderedPageBreak/>
              <w:t>Objective E: Good Governance and Administrative Services Enhanced</w:t>
            </w:r>
          </w:p>
        </w:tc>
        <w:tc>
          <w:tcPr>
            <w:tcW w:w="918" w:type="pct"/>
            <w:noWrap/>
          </w:tcPr>
          <w:p w14:paraId="3A50E40A"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957,176,077.93 </w:t>
            </w:r>
          </w:p>
        </w:tc>
        <w:tc>
          <w:tcPr>
            <w:tcW w:w="946" w:type="pct"/>
          </w:tcPr>
          <w:p w14:paraId="4C492FF2"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4,180,616,287.07 </w:t>
            </w:r>
          </w:p>
        </w:tc>
        <w:tc>
          <w:tcPr>
            <w:tcW w:w="974" w:type="pct"/>
            <w:noWrap/>
          </w:tcPr>
          <w:p w14:paraId="2EC1285D"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   </w:t>
            </w:r>
          </w:p>
        </w:tc>
        <w:tc>
          <w:tcPr>
            <w:tcW w:w="1191" w:type="pct"/>
            <w:noWrap/>
          </w:tcPr>
          <w:p w14:paraId="43363C45"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5,137,792,365.00 </w:t>
            </w:r>
          </w:p>
        </w:tc>
      </w:tr>
      <w:tr w:rsidR="00FF1426" w:rsidRPr="00B12588" w14:paraId="0373CC78" w14:textId="77777777" w:rsidTr="00FF1426">
        <w:trPr>
          <w:trHeight w:val="320"/>
        </w:trPr>
        <w:tc>
          <w:tcPr>
            <w:tcW w:w="972" w:type="pct"/>
          </w:tcPr>
          <w:p w14:paraId="77B9E0A8"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F: Social welfare, Gender and Community Empowerment Improved</w:t>
            </w:r>
          </w:p>
        </w:tc>
        <w:tc>
          <w:tcPr>
            <w:tcW w:w="918" w:type="pct"/>
            <w:noWrap/>
          </w:tcPr>
          <w:p w14:paraId="30EC89F0"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305,339,694.11 </w:t>
            </w:r>
          </w:p>
        </w:tc>
        <w:tc>
          <w:tcPr>
            <w:tcW w:w="946" w:type="pct"/>
          </w:tcPr>
          <w:p w14:paraId="7D748E3B"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1,004,162,505.58 </w:t>
            </w:r>
          </w:p>
        </w:tc>
        <w:tc>
          <w:tcPr>
            <w:tcW w:w="974" w:type="pct"/>
            <w:noWrap/>
          </w:tcPr>
          <w:p w14:paraId="7B8169A9"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4,470,659,055.31 </w:t>
            </w:r>
          </w:p>
        </w:tc>
        <w:tc>
          <w:tcPr>
            <w:tcW w:w="1191" w:type="pct"/>
            <w:noWrap/>
          </w:tcPr>
          <w:p w14:paraId="2EBF7EE4"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5,780,161,255.00 </w:t>
            </w:r>
          </w:p>
        </w:tc>
      </w:tr>
      <w:tr w:rsidR="00FF1426" w:rsidRPr="00B12588" w14:paraId="2F95C6A7" w14:textId="77777777" w:rsidTr="00FF1426">
        <w:trPr>
          <w:trHeight w:val="630"/>
        </w:trPr>
        <w:tc>
          <w:tcPr>
            <w:tcW w:w="972" w:type="pct"/>
          </w:tcPr>
          <w:p w14:paraId="0C77D0B1"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G: Management of Natural Resources and Environment Improved</w:t>
            </w:r>
          </w:p>
        </w:tc>
        <w:tc>
          <w:tcPr>
            <w:tcW w:w="918" w:type="pct"/>
            <w:noWrap/>
          </w:tcPr>
          <w:p w14:paraId="6B8DD982"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117,280,500.00 </w:t>
            </w:r>
          </w:p>
        </w:tc>
        <w:tc>
          <w:tcPr>
            <w:tcW w:w="946" w:type="pct"/>
          </w:tcPr>
          <w:p w14:paraId="3BDE4DCF"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193,304,500.00 </w:t>
            </w:r>
          </w:p>
        </w:tc>
        <w:tc>
          <w:tcPr>
            <w:tcW w:w="974" w:type="pct"/>
            <w:noWrap/>
          </w:tcPr>
          <w:p w14:paraId="5A5BC22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   </w:t>
            </w:r>
          </w:p>
        </w:tc>
        <w:tc>
          <w:tcPr>
            <w:tcW w:w="1191" w:type="pct"/>
            <w:noWrap/>
          </w:tcPr>
          <w:p w14:paraId="0D346F12"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310,585,000.00 </w:t>
            </w:r>
          </w:p>
        </w:tc>
      </w:tr>
      <w:tr w:rsidR="00FF1426" w:rsidRPr="00B12588" w14:paraId="4799F5BF" w14:textId="77777777" w:rsidTr="00FF1426">
        <w:trPr>
          <w:trHeight w:val="630"/>
        </w:trPr>
        <w:tc>
          <w:tcPr>
            <w:tcW w:w="972" w:type="pct"/>
          </w:tcPr>
          <w:p w14:paraId="1FF2C897"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H: Local Economic Development Coordination Enhanced</w:t>
            </w:r>
          </w:p>
        </w:tc>
        <w:tc>
          <w:tcPr>
            <w:tcW w:w="918" w:type="pct"/>
            <w:noWrap/>
          </w:tcPr>
          <w:p w14:paraId="40060D1E"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95,000,000.00 </w:t>
            </w:r>
          </w:p>
        </w:tc>
        <w:tc>
          <w:tcPr>
            <w:tcW w:w="946" w:type="pct"/>
          </w:tcPr>
          <w:p w14:paraId="4331FD95"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497,275,000.00 </w:t>
            </w:r>
          </w:p>
        </w:tc>
        <w:tc>
          <w:tcPr>
            <w:tcW w:w="974" w:type="pct"/>
            <w:noWrap/>
          </w:tcPr>
          <w:p w14:paraId="6FDA141E"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   </w:t>
            </w:r>
          </w:p>
        </w:tc>
        <w:tc>
          <w:tcPr>
            <w:tcW w:w="1191" w:type="pct"/>
            <w:noWrap/>
          </w:tcPr>
          <w:p w14:paraId="1C42BEAF"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592,275,000.00 </w:t>
            </w:r>
          </w:p>
        </w:tc>
      </w:tr>
      <w:tr w:rsidR="00FF1426" w:rsidRPr="00B12588" w14:paraId="334EAA48" w14:textId="77777777" w:rsidTr="00FF1426">
        <w:trPr>
          <w:trHeight w:val="630"/>
        </w:trPr>
        <w:tc>
          <w:tcPr>
            <w:tcW w:w="972" w:type="pct"/>
          </w:tcPr>
          <w:p w14:paraId="787586BC"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Objective I: Emergence and Disaster Management Enhanced</w:t>
            </w:r>
          </w:p>
        </w:tc>
        <w:tc>
          <w:tcPr>
            <w:tcW w:w="918" w:type="pct"/>
            <w:noWrap/>
          </w:tcPr>
          <w:p w14:paraId="4FBEDF25"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46,390,000.00 </w:t>
            </w:r>
          </w:p>
        </w:tc>
        <w:tc>
          <w:tcPr>
            <w:tcW w:w="946" w:type="pct"/>
          </w:tcPr>
          <w:p w14:paraId="68836A3A"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50,000,000.00 </w:t>
            </w:r>
          </w:p>
        </w:tc>
        <w:tc>
          <w:tcPr>
            <w:tcW w:w="974" w:type="pct"/>
            <w:noWrap/>
          </w:tcPr>
          <w:p w14:paraId="148F2078"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   </w:t>
            </w:r>
          </w:p>
        </w:tc>
        <w:tc>
          <w:tcPr>
            <w:tcW w:w="1191" w:type="pct"/>
            <w:noWrap/>
          </w:tcPr>
          <w:p w14:paraId="51DD5690"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96,390,000.00 </w:t>
            </w:r>
          </w:p>
        </w:tc>
      </w:tr>
      <w:tr w:rsidR="00FF1426" w:rsidRPr="00B12588" w14:paraId="199DC432" w14:textId="77777777" w:rsidTr="00FF1426">
        <w:trPr>
          <w:trHeight w:val="630"/>
        </w:trPr>
        <w:tc>
          <w:tcPr>
            <w:tcW w:w="972" w:type="pct"/>
          </w:tcPr>
          <w:p w14:paraId="6BE74912" w14:textId="77777777" w:rsidR="00FF1426" w:rsidRPr="00B12588" w:rsidRDefault="00FF1426" w:rsidP="00682276">
            <w:pPr>
              <w:spacing w:before="100" w:beforeAutospacing="1" w:after="100" w:afterAutospacing="1"/>
              <w:jc w:val="both"/>
              <w:rPr>
                <w:rFonts w:ascii="Arial" w:hAnsi="Arial" w:cs="Arial"/>
                <w:sz w:val="20"/>
                <w:szCs w:val="20"/>
              </w:rPr>
            </w:pPr>
            <w:r w:rsidRPr="00B12588">
              <w:rPr>
                <w:rFonts w:ascii="Arial" w:hAnsi="Arial" w:cs="Arial"/>
                <w:sz w:val="20"/>
                <w:szCs w:val="20"/>
              </w:rPr>
              <w:t xml:space="preserve">Objective Y: </w:t>
            </w:r>
            <w:proofErr w:type="spellStart"/>
            <w:r w:rsidRPr="00B12588">
              <w:rPr>
                <w:rFonts w:ascii="Arial" w:hAnsi="Arial" w:cs="Arial"/>
                <w:sz w:val="20"/>
                <w:szCs w:val="20"/>
              </w:rPr>
              <w:t>Multisectoral</w:t>
            </w:r>
            <w:proofErr w:type="spellEnd"/>
            <w:r w:rsidRPr="00B12588">
              <w:rPr>
                <w:rFonts w:ascii="Arial" w:hAnsi="Arial" w:cs="Arial"/>
                <w:sz w:val="20"/>
                <w:szCs w:val="20"/>
              </w:rPr>
              <w:t xml:space="preserve"> Nutrition Services Improved</w:t>
            </w:r>
          </w:p>
        </w:tc>
        <w:tc>
          <w:tcPr>
            <w:tcW w:w="918" w:type="pct"/>
            <w:noWrap/>
          </w:tcPr>
          <w:p w14:paraId="22EB2B3B"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58,480,000.00 </w:t>
            </w:r>
          </w:p>
        </w:tc>
        <w:tc>
          <w:tcPr>
            <w:tcW w:w="946" w:type="pct"/>
          </w:tcPr>
          <w:p w14:paraId="32E63B4B"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155,220,000.00 </w:t>
            </w:r>
          </w:p>
        </w:tc>
        <w:tc>
          <w:tcPr>
            <w:tcW w:w="974" w:type="pct"/>
            <w:noWrap/>
          </w:tcPr>
          <w:p w14:paraId="457D8350" w14:textId="77777777" w:rsidR="00FF1426" w:rsidRPr="00B12588" w:rsidRDefault="00FF1426" w:rsidP="00682276">
            <w:pPr>
              <w:spacing w:before="100" w:beforeAutospacing="1" w:after="100" w:afterAutospacing="1"/>
              <w:jc w:val="right"/>
              <w:rPr>
                <w:rFonts w:ascii="Arial" w:hAnsi="Arial" w:cs="Arial"/>
                <w:sz w:val="20"/>
                <w:szCs w:val="20"/>
              </w:rPr>
            </w:pPr>
            <w:r w:rsidRPr="00B12588">
              <w:rPr>
                <w:rFonts w:ascii="Arial" w:hAnsi="Arial" w:cs="Arial"/>
                <w:sz w:val="20"/>
                <w:szCs w:val="20"/>
              </w:rPr>
              <w:t xml:space="preserve"> 45,000,000.00 </w:t>
            </w:r>
          </w:p>
        </w:tc>
        <w:tc>
          <w:tcPr>
            <w:tcW w:w="1191" w:type="pct"/>
            <w:noWrap/>
          </w:tcPr>
          <w:p w14:paraId="7B237072"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sz w:val="20"/>
                <w:szCs w:val="20"/>
              </w:rPr>
              <w:t xml:space="preserve"> 258,700,000.00 </w:t>
            </w:r>
          </w:p>
        </w:tc>
      </w:tr>
      <w:tr w:rsidR="00FF1426" w:rsidRPr="00B12588" w14:paraId="4D5771BD" w14:textId="77777777" w:rsidTr="00FF1426">
        <w:trPr>
          <w:trHeight w:val="320"/>
        </w:trPr>
        <w:tc>
          <w:tcPr>
            <w:tcW w:w="972" w:type="pct"/>
            <w:noWrap/>
            <w:hideMark/>
          </w:tcPr>
          <w:p w14:paraId="547C7287" w14:textId="77777777" w:rsidR="00FF1426" w:rsidRPr="00B12588" w:rsidRDefault="00FF1426" w:rsidP="00682276">
            <w:pPr>
              <w:spacing w:before="100" w:beforeAutospacing="1" w:after="100" w:afterAutospacing="1"/>
              <w:jc w:val="both"/>
              <w:rPr>
                <w:rFonts w:ascii="Arial" w:hAnsi="Arial" w:cs="Arial"/>
                <w:b/>
                <w:bCs/>
                <w:sz w:val="20"/>
                <w:szCs w:val="20"/>
              </w:rPr>
            </w:pPr>
            <w:r w:rsidRPr="00B12588">
              <w:rPr>
                <w:rFonts w:ascii="Arial" w:hAnsi="Arial" w:cs="Arial"/>
                <w:b/>
                <w:bCs/>
                <w:sz w:val="20"/>
                <w:szCs w:val="20"/>
              </w:rPr>
              <w:t>Grand Total</w:t>
            </w:r>
          </w:p>
        </w:tc>
        <w:tc>
          <w:tcPr>
            <w:tcW w:w="918" w:type="pct"/>
            <w:noWrap/>
          </w:tcPr>
          <w:p w14:paraId="45428002"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 xml:space="preserve"> 4,381,272,479.65 </w:t>
            </w:r>
          </w:p>
        </w:tc>
        <w:tc>
          <w:tcPr>
            <w:tcW w:w="946" w:type="pct"/>
          </w:tcPr>
          <w:p w14:paraId="233593D6"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 xml:space="preserve">38,860,381,928.30 </w:t>
            </w:r>
          </w:p>
        </w:tc>
        <w:tc>
          <w:tcPr>
            <w:tcW w:w="974" w:type="pct"/>
            <w:noWrap/>
          </w:tcPr>
          <w:p w14:paraId="59753AAE"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 xml:space="preserve"> 49,627,680,592.00 </w:t>
            </w:r>
          </w:p>
        </w:tc>
        <w:tc>
          <w:tcPr>
            <w:tcW w:w="1191" w:type="pct"/>
            <w:noWrap/>
          </w:tcPr>
          <w:p w14:paraId="0158F90F" w14:textId="77777777" w:rsidR="00FF1426" w:rsidRPr="00B12588" w:rsidRDefault="00FF1426" w:rsidP="00682276">
            <w:pPr>
              <w:spacing w:before="100" w:beforeAutospacing="1" w:after="100" w:afterAutospacing="1"/>
              <w:jc w:val="right"/>
              <w:rPr>
                <w:rFonts w:ascii="Arial" w:hAnsi="Arial" w:cs="Arial"/>
                <w:b/>
                <w:bCs/>
                <w:sz w:val="20"/>
                <w:szCs w:val="20"/>
              </w:rPr>
            </w:pPr>
            <w:r w:rsidRPr="00B12588">
              <w:rPr>
                <w:rFonts w:ascii="Arial" w:hAnsi="Arial" w:cs="Arial"/>
                <w:b/>
                <w:sz w:val="20"/>
                <w:szCs w:val="20"/>
              </w:rPr>
              <w:t xml:space="preserve"> 92,869,334,999.95 </w:t>
            </w:r>
          </w:p>
        </w:tc>
      </w:tr>
    </w:tbl>
    <w:p w14:paraId="515F4A86" w14:textId="77777777" w:rsidR="00707FFA" w:rsidRPr="00B12588" w:rsidRDefault="00707FFA" w:rsidP="009F5ACD">
      <w:pPr>
        <w:spacing w:before="100" w:beforeAutospacing="1" w:after="100" w:afterAutospacing="1" w:line="276" w:lineRule="auto"/>
        <w:jc w:val="both"/>
        <w:outlineLvl w:val="2"/>
        <w:rPr>
          <w:rFonts w:ascii="Arial" w:hAnsi="Arial" w:cs="Arial"/>
          <w:b/>
          <w:bCs/>
          <w:color w:val="00B050"/>
        </w:rPr>
      </w:pPr>
    </w:p>
    <w:p w14:paraId="6EF65F6E" w14:textId="77777777" w:rsidR="00B52C28" w:rsidRPr="00B12588" w:rsidRDefault="00B52C28" w:rsidP="009F5ACD">
      <w:pPr>
        <w:spacing w:before="100" w:beforeAutospacing="1" w:after="100" w:afterAutospacing="1" w:line="276" w:lineRule="auto"/>
        <w:jc w:val="both"/>
        <w:outlineLvl w:val="2"/>
        <w:rPr>
          <w:rFonts w:ascii="Arial" w:hAnsi="Arial" w:cs="Arial"/>
          <w:b/>
          <w:bCs/>
          <w:color w:val="00B050"/>
        </w:rPr>
      </w:pPr>
      <w:bookmarkStart w:id="133" w:name="_Toc218777160"/>
    </w:p>
    <w:p w14:paraId="35F662DA" w14:textId="77777777" w:rsidR="00B52C28" w:rsidRPr="00B12588" w:rsidRDefault="00B52C28" w:rsidP="009F5ACD">
      <w:pPr>
        <w:spacing w:before="100" w:beforeAutospacing="1" w:after="100" w:afterAutospacing="1" w:line="276" w:lineRule="auto"/>
        <w:jc w:val="both"/>
        <w:outlineLvl w:val="2"/>
        <w:rPr>
          <w:rFonts w:ascii="Arial" w:hAnsi="Arial" w:cs="Arial"/>
          <w:b/>
          <w:bCs/>
          <w:color w:val="00B050"/>
        </w:rPr>
      </w:pPr>
    </w:p>
    <w:p w14:paraId="0AD2B79D" w14:textId="77777777" w:rsidR="00A8085C" w:rsidRDefault="00A8085C" w:rsidP="009F5ACD">
      <w:pPr>
        <w:spacing w:before="100" w:beforeAutospacing="1" w:after="100" w:afterAutospacing="1" w:line="276" w:lineRule="auto"/>
        <w:jc w:val="both"/>
        <w:outlineLvl w:val="2"/>
        <w:rPr>
          <w:rFonts w:ascii="Arial" w:hAnsi="Arial" w:cs="Arial"/>
          <w:b/>
          <w:bCs/>
          <w:color w:val="00B050"/>
        </w:rPr>
      </w:pPr>
    </w:p>
    <w:p w14:paraId="2A7E6C3A" w14:textId="08038A06" w:rsidR="00E734C8" w:rsidRPr="00B12588" w:rsidRDefault="00E734C8" w:rsidP="009F5ACD">
      <w:pPr>
        <w:spacing w:before="100" w:beforeAutospacing="1" w:after="100" w:afterAutospacing="1" w:line="276" w:lineRule="auto"/>
        <w:jc w:val="both"/>
        <w:outlineLvl w:val="2"/>
        <w:rPr>
          <w:rFonts w:ascii="Arial" w:hAnsi="Arial" w:cs="Arial"/>
          <w:b/>
          <w:bCs/>
          <w:color w:val="00B050"/>
        </w:rPr>
      </w:pPr>
      <w:r w:rsidRPr="00B12588">
        <w:rPr>
          <w:rFonts w:ascii="Arial" w:hAnsi="Arial" w:cs="Arial"/>
          <w:b/>
          <w:bCs/>
          <w:color w:val="00B050"/>
        </w:rPr>
        <w:lastRenderedPageBreak/>
        <w:t>4.2.</w:t>
      </w:r>
      <w:r w:rsidR="009F5ACD" w:rsidRPr="00B12588">
        <w:rPr>
          <w:rFonts w:ascii="Arial" w:hAnsi="Arial" w:cs="Arial"/>
          <w:b/>
          <w:bCs/>
          <w:color w:val="00B050"/>
        </w:rPr>
        <w:t>2</w:t>
      </w:r>
      <w:r w:rsidRPr="00B12588">
        <w:rPr>
          <w:rFonts w:ascii="Arial" w:hAnsi="Arial" w:cs="Arial"/>
          <w:b/>
          <w:bCs/>
          <w:color w:val="00B050"/>
        </w:rPr>
        <w:t xml:space="preserve"> </w:t>
      </w:r>
      <w:bookmarkEnd w:id="130"/>
      <w:r w:rsidR="00E927E8" w:rsidRPr="00B12588">
        <w:rPr>
          <w:rFonts w:ascii="Arial" w:hAnsi="Arial" w:cs="Arial"/>
          <w:b/>
          <w:bCs/>
          <w:color w:val="00B050"/>
        </w:rPr>
        <w:t>Budget estimates per year</w:t>
      </w:r>
      <w:bookmarkEnd w:id="133"/>
    </w:p>
    <w:p w14:paraId="4AF3A80C" w14:textId="55EE6CED" w:rsidR="00E927E8" w:rsidRPr="00B12588" w:rsidRDefault="00867120" w:rsidP="009F5ACD">
      <w:pPr>
        <w:spacing w:before="100" w:beforeAutospacing="1" w:after="100" w:afterAutospacing="1" w:line="276" w:lineRule="auto"/>
        <w:jc w:val="both"/>
        <w:rPr>
          <w:rFonts w:ascii="Arial" w:hAnsi="Arial" w:cs="Arial"/>
        </w:rPr>
      </w:pPr>
      <w:r w:rsidRPr="00B12588">
        <w:rPr>
          <w:rFonts w:ascii="Arial" w:hAnsi="Arial" w:cs="Arial"/>
        </w:rPr>
        <w:t xml:space="preserve">The successful implementation of the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Strategic Plan 2026/27–2030/31 depends on realistic and well-structured annual budget estimates that ensure sufficient financial resources for all planned interventions. These estimates provide a clear projection of required funding across strategic objectives, expenditure categories, and operational priorities, supporting effective financial planning, resource mobilization, and performance monitoring. They cover both recurrent and development costs, including personnel emoluments, capacity building, service delivery operations, and capital investments, aligned with the Council’s projected revenues and funding sources. By preparing annual budget estimates, the Council ensures that resources are allocated efficiently, strategic activities are implemented on schedule, and desired outcomes are achieved, thereby promoting transparency, accountability, and sustainable development for the residents and stakeholders of </w:t>
      </w:r>
      <w:proofErr w:type="spellStart"/>
      <w:r w:rsidRPr="00B12588">
        <w:rPr>
          <w:rFonts w:ascii="Arial" w:hAnsi="Arial" w:cs="Arial"/>
        </w:rPr>
        <w:t>Bagamoyo</w:t>
      </w:r>
      <w:proofErr w:type="spellEnd"/>
      <w:r w:rsidRPr="00B12588">
        <w:rPr>
          <w:rFonts w:ascii="Arial" w:hAnsi="Arial" w:cs="Arial"/>
        </w:rPr>
        <w:t xml:space="preserve"> District.</w:t>
      </w:r>
      <w:r w:rsidRPr="00B12588">
        <w:t xml:space="preserve"> </w:t>
      </w:r>
      <w:r w:rsidRPr="00B12588">
        <w:rPr>
          <w:rFonts w:ascii="Arial" w:hAnsi="Arial" w:cs="Arial"/>
        </w:rPr>
        <w:t>Table indicates budget estimates per year.</w:t>
      </w:r>
    </w:p>
    <w:p w14:paraId="11F18E8C" w14:textId="0B5C3161" w:rsidR="00867120" w:rsidRPr="00B12588" w:rsidRDefault="00FF1426" w:rsidP="00FF1426">
      <w:pPr>
        <w:pStyle w:val="Caption"/>
        <w:rPr>
          <w:rFonts w:ascii="Arial" w:hAnsi="Arial" w:cs="Arial"/>
          <w:b/>
          <w:bCs/>
          <w:i w:val="0"/>
          <w:iCs w:val="0"/>
          <w:color w:val="00B050"/>
          <w:sz w:val="22"/>
          <w:szCs w:val="22"/>
        </w:rPr>
      </w:pPr>
      <w:bookmarkStart w:id="134" w:name="_Toc218779813"/>
      <w:bookmarkStart w:id="135" w:name="_Hlk218247637"/>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10</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:Budget</w:t>
      </w:r>
      <w:proofErr w:type="gramEnd"/>
      <w:r w:rsidRPr="00B12588">
        <w:rPr>
          <w:rFonts w:ascii="Arial" w:hAnsi="Arial" w:cs="Arial"/>
          <w:b/>
          <w:bCs/>
          <w:i w:val="0"/>
          <w:iCs w:val="0"/>
          <w:color w:val="00B050"/>
          <w:sz w:val="22"/>
          <w:szCs w:val="22"/>
        </w:rPr>
        <w:t xml:space="preserve"> estimates per year</w:t>
      </w:r>
      <w:bookmarkEnd w:id="134"/>
    </w:p>
    <w:tbl>
      <w:tblPr>
        <w:tblStyle w:val="TableGrid"/>
        <w:tblW w:w="5000" w:type="pct"/>
        <w:tblLook w:val="04A0" w:firstRow="1" w:lastRow="0" w:firstColumn="1" w:lastColumn="0" w:noHBand="0" w:noVBand="1"/>
      </w:tblPr>
      <w:tblGrid>
        <w:gridCol w:w="1447"/>
        <w:gridCol w:w="1634"/>
        <w:gridCol w:w="1678"/>
        <w:gridCol w:w="1685"/>
        <w:gridCol w:w="1566"/>
        <w:gridCol w:w="1566"/>
      </w:tblGrid>
      <w:tr w:rsidR="00FF1426" w:rsidRPr="00B12588" w14:paraId="0F324D59" w14:textId="77777777" w:rsidTr="00FF1426">
        <w:trPr>
          <w:trHeight w:val="320"/>
          <w:tblHeader/>
        </w:trPr>
        <w:tc>
          <w:tcPr>
            <w:tcW w:w="722" w:type="pct"/>
            <w:vMerge w:val="restart"/>
            <w:shd w:val="clear" w:color="auto" w:fill="E7E6E6" w:themeFill="background2"/>
            <w:noWrap/>
            <w:hideMark/>
          </w:tcPr>
          <w:p w14:paraId="23C0D466" w14:textId="77777777" w:rsidR="00FF1426" w:rsidRPr="00B12588" w:rsidRDefault="00FF1426" w:rsidP="00FF1426">
            <w:pPr>
              <w:jc w:val="center"/>
              <w:rPr>
                <w:rFonts w:ascii="Arial" w:hAnsi="Arial" w:cs="Arial"/>
                <w:b/>
                <w:bCs/>
                <w:color w:val="00B050"/>
                <w:sz w:val="18"/>
                <w:szCs w:val="22"/>
              </w:rPr>
            </w:pPr>
            <w:r w:rsidRPr="00B12588">
              <w:rPr>
                <w:rFonts w:ascii="Arial" w:hAnsi="Arial" w:cs="Arial"/>
                <w:b/>
                <w:bCs/>
                <w:color w:val="00B050"/>
                <w:sz w:val="18"/>
                <w:szCs w:val="22"/>
              </w:rPr>
              <w:t>Objective</w:t>
            </w:r>
          </w:p>
        </w:tc>
        <w:tc>
          <w:tcPr>
            <w:tcW w:w="862" w:type="pct"/>
            <w:shd w:val="clear" w:color="auto" w:fill="E7E6E6" w:themeFill="background2"/>
          </w:tcPr>
          <w:p w14:paraId="37A10554" w14:textId="77777777" w:rsidR="00FF1426" w:rsidRPr="00B12588" w:rsidRDefault="00FF1426" w:rsidP="00FF1426">
            <w:pPr>
              <w:jc w:val="center"/>
              <w:rPr>
                <w:rFonts w:ascii="Arial" w:hAnsi="Arial" w:cs="Arial"/>
                <w:b/>
                <w:bCs/>
                <w:color w:val="00B050"/>
                <w:sz w:val="18"/>
                <w:szCs w:val="22"/>
              </w:rPr>
            </w:pPr>
          </w:p>
        </w:tc>
        <w:tc>
          <w:tcPr>
            <w:tcW w:w="1773" w:type="pct"/>
            <w:gridSpan w:val="2"/>
            <w:shd w:val="clear" w:color="auto" w:fill="E7E6E6" w:themeFill="background2"/>
            <w:hideMark/>
          </w:tcPr>
          <w:p w14:paraId="37562ACD" w14:textId="77777777" w:rsidR="00FF1426" w:rsidRPr="00B12588" w:rsidRDefault="00FF1426" w:rsidP="00FF1426">
            <w:pPr>
              <w:jc w:val="center"/>
              <w:rPr>
                <w:rFonts w:ascii="Arial" w:hAnsi="Arial" w:cs="Arial"/>
                <w:b/>
                <w:bCs/>
                <w:color w:val="00B050"/>
                <w:sz w:val="18"/>
                <w:szCs w:val="22"/>
              </w:rPr>
            </w:pPr>
            <w:r w:rsidRPr="00B12588">
              <w:rPr>
                <w:rFonts w:ascii="Arial" w:hAnsi="Arial" w:cs="Arial"/>
                <w:b/>
                <w:bCs/>
                <w:color w:val="00B050"/>
                <w:sz w:val="18"/>
                <w:szCs w:val="22"/>
              </w:rPr>
              <w:t>Expenditure category</w:t>
            </w:r>
          </w:p>
        </w:tc>
        <w:tc>
          <w:tcPr>
            <w:tcW w:w="821" w:type="pct"/>
            <w:shd w:val="clear" w:color="auto" w:fill="E7E6E6" w:themeFill="background2"/>
          </w:tcPr>
          <w:p w14:paraId="7FB4D8A7" w14:textId="77777777" w:rsidR="00FF1426" w:rsidRPr="00B12588" w:rsidRDefault="00FF1426" w:rsidP="00FF1426">
            <w:pPr>
              <w:jc w:val="center"/>
              <w:rPr>
                <w:rFonts w:ascii="Arial" w:hAnsi="Arial" w:cs="Arial"/>
                <w:b/>
                <w:bCs/>
                <w:color w:val="00B050"/>
                <w:sz w:val="18"/>
                <w:szCs w:val="22"/>
              </w:rPr>
            </w:pPr>
          </w:p>
        </w:tc>
        <w:tc>
          <w:tcPr>
            <w:tcW w:w="822" w:type="pct"/>
            <w:shd w:val="clear" w:color="auto" w:fill="E7E6E6" w:themeFill="background2"/>
          </w:tcPr>
          <w:p w14:paraId="57E88B3B" w14:textId="77777777" w:rsidR="00FF1426" w:rsidRPr="00B12588" w:rsidRDefault="00FF1426" w:rsidP="00FF1426">
            <w:pPr>
              <w:jc w:val="center"/>
              <w:rPr>
                <w:rFonts w:ascii="Arial" w:hAnsi="Arial" w:cs="Arial"/>
                <w:b/>
                <w:bCs/>
                <w:color w:val="00B050"/>
                <w:sz w:val="18"/>
                <w:szCs w:val="22"/>
              </w:rPr>
            </w:pPr>
          </w:p>
        </w:tc>
      </w:tr>
      <w:tr w:rsidR="00FF1426" w:rsidRPr="00B12588" w14:paraId="32B5DED1" w14:textId="77777777" w:rsidTr="00FF1426">
        <w:trPr>
          <w:trHeight w:val="630"/>
          <w:tblHeader/>
        </w:trPr>
        <w:tc>
          <w:tcPr>
            <w:tcW w:w="722" w:type="pct"/>
            <w:vMerge/>
            <w:shd w:val="clear" w:color="auto" w:fill="E7E6E6" w:themeFill="background2"/>
            <w:hideMark/>
          </w:tcPr>
          <w:p w14:paraId="17CE0CED" w14:textId="77777777" w:rsidR="00FF1426" w:rsidRPr="00B12588" w:rsidRDefault="00FF1426" w:rsidP="00FF1426">
            <w:pPr>
              <w:jc w:val="center"/>
              <w:rPr>
                <w:rFonts w:ascii="Arial" w:hAnsi="Arial" w:cs="Arial"/>
                <w:b/>
                <w:bCs/>
                <w:color w:val="00B050"/>
                <w:sz w:val="18"/>
                <w:szCs w:val="22"/>
              </w:rPr>
            </w:pPr>
          </w:p>
        </w:tc>
        <w:tc>
          <w:tcPr>
            <w:tcW w:w="862" w:type="pct"/>
            <w:shd w:val="clear" w:color="auto" w:fill="E7E6E6" w:themeFill="background2"/>
          </w:tcPr>
          <w:p w14:paraId="56D29F69" w14:textId="77777777" w:rsidR="00FF1426" w:rsidRPr="00B12588" w:rsidRDefault="00FF1426" w:rsidP="00FF1426">
            <w:pPr>
              <w:jc w:val="center"/>
              <w:rPr>
                <w:rFonts w:ascii="Arial" w:hAnsi="Arial" w:cs="Arial"/>
                <w:b/>
                <w:bCs/>
                <w:color w:val="00B050"/>
                <w:sz w:val="18"/>
                <w:szCs w:val="22"/>
              </w:rPr>
            </w:pPr>
            <w:r w:rsidRPr="00B12588">
              <w:rPr>
                <w:rFonts w:ascii="Arial" w:hAnsi="Arial" w:cs="Arial"/>
                <w:b/>
                <w:bCs/>
                <w:color w:val="00B050"/>
                <w:sz w:val="18"/>
                <w:szCs w:val="22"/>
              </w:rPr>
              <w:t>2026/27</w:t>
            </w:r>
          </w:p>
        </w:tc>
        <w:tc>
          <w:tcPr>
            <w:tcW w:w="885" w:type="pct"/>
            <w:shd w:val="clear" w:color="auto" w:fill="E7E6E6" w:themeFill="background2"/>
          </w:tcPr>
          <w:p w14:paraId="693A6BA3" w14:textId="77777777" w:rsidR="00FF1426" w:rsidRPr="00B12588" w:rsidRDefault="00FF1426" w:rsidP="00FF1426">
            <w:pPr>
              <w:jc w:val="center"/>
              <w:rPr>
                <w:rFonts w:ascii="Arial" w:hAnsi="Arial" w:cs="Arial"/>
                <w:b/>
                <w:bCs/>
                <w:color w:val="00B050"/>
                <w:sz w:val="18"/>
                <w:szCs w:val="22"/>
              </w:rPr>
            </w:pPr>
            <w:r w:rsidRPr="00B12588">
              <w:rPr>
                <w:rFonts w:ascii="Arial" w:hAnsi="Arial" w:cs="Arial"/>
                <w:b/>
                <w:bCs/>
                <w:color w:val="00B050"/>
                <w:sz w:val="18"/>
                <w:szCs w:val="22"/>
              </w:rPr>
              <w:t>2027/28</w:t>
            </w:r>
          </w:p>
        </w:tc>
        <w:tc>
          <w:tcPr>
            <w:tcW w:w="888" w:type="pct"/>
            <w:shd w:val="clear" w:color="auto" w:fill="E7E6E6" w:themeFill="background2"/>
          </w:tcPr>
          <w:p w14:paraId="01404D05" w14:textId="77777777" w:rsidR="00FF1426" w:rsidRPr="00B12588" w:rsidRDefault="00FF1426" w:rsidP="00FF1426">
            <w:pPr>
              <w:jc w:val="center"/>
              <w:rPr>
                <w:rFonts w:ascii="Arial" w:hAnsi="Arial" w:cs="Arial"/>
                <w:b/>
                <w:bCs/>
                <w:color w:val="00B050"/>
                <w:sz w:val="18"/>
                <w:szCs w:val="22"/>
              </w:rPr>
            </w:pPr>
            <w:r w:rsidRPr="00B12588">
              <w:rPr>
                <w:rFonts w:ascii="Arial" w:hAnsi="Arial" w:cs="Arial"/>
                <w:b/>
                <w:bCs/>
                <w:color w:val="00B050"/>
                <w:sz w:val="18"/>
                <w:szCs w:val="22"/>
              </w:rPr>
              <w:t>2028/29</w:t>
            </w:r>
          </w:p>
        </w:tc>
        <w:tc>
          <w:tcPr>
            <w:tcW w:w="821" w:type="pct"/>
            <w:shd w:val="clear" w:color="auto" w:fill="E7E6E6" w:themeFill="background2"/>
          </w:tcPr>
          <w:p w14:paraId="1AD77583" w14:textId="77777777" w:rsidR="00FF1426" w:rsidRPr="00B12588" w:rsidRDefault="00FF1426" w:rsidP="00FF1426">
            <w:pPr>
              <w:jc w:val="center"/>
              <w:rPr>
                <w:rFonts w:ascii="Arial" w:hAnsi="Arial" w:cs="Arial"/>
                <w:b/>
                <w:bCs/>
                <w:color w:val="00B050"/>
                <w:sz w:val="18"/>
                <w:szCs w:val="22"/>
              </w:rPr>
            </w:pPr>
            <w:r w:rsidRPr="00B12588">
              <w:rPr>
                <w:rFonts w:ascii="Arial" w:hAnsi="Arial" w:cs="Arial"/>
                <w:b/>
                <w:bCs/>
                <w:color w:val="00B050"/>
                <w:sz w:val="18"/>
                <w:szCs w:val="22"/>
              </w:rPr>
              <w:t>2029/30</w:t>
            </w:r>
          </w:p>
        </w:tc>
        <w:tc>
          <w:tcPr>
            <w:tcW w:w="822" w:type="pct"/>
            <w:shd w:val="clear" w:color="auto" w:fill="E7E6E6" w:themeFill="background2"/>
          </w:tcPr>
          <w:p w14:paraId="56C3DB03" w14:textId="77777777" w:rsidR="00FF1426" w:rsidRPr="00B12588" w:rsidRDefault="00FF1426" w:rsidP="00FF1426">
            <w:pPr>
              <w:jc w:val="center"/>
              <w:rPr>
                <w:rFonts w:ascii="Arial" w:hAnsi="Arial" w:cs="Arial"/>
                <w:b/>
                <w:bCs/>
                <w:color w:val="00B050"/>
                <w:sz w:val="18"/>
                <w:szCs w:val="22"/>
              </w:rPr>
            </w:pPr>
            <w:r w:rsidRPr="00B12588">
              <w:rPr>
                <w:rFonts w:ascii="Arial" w:hAnsi="Arial" w:cs="Arial"/>
                <w:b/>
                <w:bCs/>
                <w:color w:val="00B050"/>
                <w:sz w:val="18"/>
                <w:szCs w:val="22"/>
              </w:rPr>
              <w:t>2030/31</w:t>
            </w:r>
          </w:p>
        </w:tc>
      </w:tr>
      <w:tr w:rsidR="00FF1426" w:rsidRPr="00B12588" w14:paraId="030ACB65" w14:textId="77777777" w:rsidTr="00FF1426">
        <w:trPr>
          <w:trHeight w:val="630"/>
        </w:trPr>
        <w:tc>
          <w:tcPr>
            <w:tcW w:w="722" w:type="pct"/>
            <w:hideMark/>
          </w:tcPr>
          <w:p w14:paraId="0631B61F"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Objective A: Services Improved and HIV/AIDS Infections Reduced</w:t>
            </w:r>
          </w:p>
        </w:tc>
        <w:tc>
          <w:tcPr>
            <w:tcW w:w="862" w:type="pct"/>
            <w:noWrap/>
          </w:tcPr>
          <w:p w14:paraId="3C246D99" w14:textId="77777777" w:rsidR="00FF1426" w:rsidRPr="00B12588" w:rsidRDefault="00FF1426" w:rsidP="00FF1426">
            <w:pPr>
              <w:jc w:val="right"/>
              <w:rPr>
                <w:rFonts w:ascii="Arial" w:hAnsi="Arial" w:cs="Arial"/>
                <w:sz w:val="18"/>
                <w:szCs w:val="22"/>
              </w:rPr>
            </w:pPr>
            <w:r w:rsidRPr="00B12588">
              <w:rPr>
                <w:sz w:val="18"/>
              </w:rPr>
              <w:t xml:space="preserve"> 557,280,311.00 </w:t>
            </w:r>
          </w:p>
        </w:tc>
        <w:tc>
          <w:tcPr>
            <w:tcW w:w="885" w:type="pct"/>
          </w:tcPr>
          <w:p w14:paraId="5C8D521C" w14:textId="77777777" w:rsidR="00FF1426" w:rsidRPr="00B12588" w:rsidRDefault="00FF1426" w:rsidP="00FF1426">
            <w:pPr>
              <w:jc w:val="right"/>
              <w:rPr>
                <w:rFonts w:ascii="Arial" w:hAnsi="Arial" w:cs="Arial"/>
                <w:sz w:val="18"/>
                <w:szCs w:val="22"/>
              </w:rPr>
            </w:pPr>
            <w:r w:rsidRPr="00B12588">
              <w:rPr>
                <w:sz w:val="18"/>
              </w:rPr>
              <w:t xml:space="preserve"> 557,280,311.00 </w:t>
            </w:r>
          </w:p>
        </w:tc>
        <w:tc>
          <w:tcPr>
            <w:tcW w:w="888" w:type="pct"/>
            <w:noWrap/>
          </w:tcPr>
          <w:p w14:paraId="3493D99C" w14:textId="77777777" w:rsidR="00FF1426" w:rsidRPr="00B12588" w:rsidRDefault="00FF1426" w:rsidP="00FF1426">
            <w:pPr>
              <w:jc w:val="right"/>
              <w:rPr>
                <w:rFonts w:ascii="Arial" w:hAnsi="Arial" w:cs="Arial"/>
                <w:sz w:val="18"/>
                <w:szCs w:val="22"/>
              </w:rPr>
            </w:pPr>
            <w:r w:rsidRPr="00B12588">
              <w:rPr>
                <w:sz w:val="18"/>
              </w:rPr>
              <w:t xml:space="preserve"> 557,280,311.00 </w:t>
            </w:r>
          </w:p>
        </w:tc>
        <w:tc>
          <w:tcPr>
            <w:tcW w:w="821" w:type="pct"/>
          </w:tcPr>
          <w:p w14:paraId="270FFC8E" w14:textId="77777777" w:rsidR="00FF1426" w:rsidRPr="00B12588" w:rsidRDefault="00FF1426" w:rsidP="00FF1426">
            <w:pPr>
              <w:jc w:val="right"/>
              <w:rPr>
                <w:rFonts w:ascii="Arial" w:hAnsi="Arial" w:cs="Arial"/>
                <w:sz w:val="18"/>
                <w:szCs w:val="22"/>
              </w:rPr>
            </w:pPr>
            <w:r w:rsidRPr="00B12588">
              <w:rPr>
                <w:sz w:val="18"/>
              </w:rPr>
              <w:t xml:space="preserve"> 557,280,311.00 </w:t>
            </w:r>
          </w:p>
        </w:tc>
        <w:tc>
          <w:tcPr>
            <w:tcW w:w="822" w:type="pct"/>
          </w:tcPr>
          <w:p w14:paraId="2B58A6FC" w14:textId="77777777" w:rsidR="00FF1426" w:rsidRPr="00B12588" w:rsidRDefault="00FF1426" w:rsidP="00FF1426">
            <w:pPr>
              <w:jc w:val="right"/>
              <w:rPr>
                <w:rFonts w:ascii="Arial" w:hAnsi="Arial" w:cs="Arial"/>
                <w:sz w:val="18"/>
                <w:szCs w:val="22"/>
              </w:rPr>
            </w:pPr>
            <w:r w:rsidRPr="00B12588">
              <w:rPr>
                <w:sz w:val="18"/>
              </w:rPr>
              <w:t xml:space="preserve"> 557,280,311.00 </w:t>
            </w:r>
          </w:p>
        </w:tc>
      </w:tr>
      <w:tr w:rsidR="00FF1426" w:rsidRPr="00B12588" w14:paraId="44B5E1A5" w14:textId="77777777" w:rsidTr="00FF1426">
        <w:trPr>
          <w:trHeight w:val="630"/>
        </w:trPr>
        <w:tc>
          <w:tcPr>
            <w:tcW w:w="722" w:type="pct"/>
            <w:hideMark/>
          </w:tcPr>
          <w:p w14:paraId="50299DDC"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Objective B: National Anti-Corruption Implementation Strategy Enhanced and Sustained.</w:t>
            </w:r>
          </w:p>
        </w:tc>
        <w:tc>
          <w:tcPr>
            <w:tcW w:w="862" w:type="pct"/>
            <w:noWrap/>
          </w:tcPr>
          <w:p w14:paraId="6799D54B" w14:textId="77777777" w:rsidR="00FF1426" w:rsidRPr="00B12588" w:rsidRDefault="00FF1426" w:rsidP="00FF1426">
            <w:pPr>
              <w:jc w:val="right"/>
              <w:rPr>
                <w:rFonts w:ascii="Arial" w:hAnsi="Arial" w:cs="Arial"/>
                <w:sz w:val="18"/>
                <w:szCs w:val="22"/>
              </w:rPr>
            </w:pPr>
            <w:r w:rsidRPr="00B12588">
              <w:rPr>
                <w:sz w:val="18"/>
              </w:rPr>
              <w:t xml:space="preserve"> 79,000,000.00 </w:t>
            </w:r>
          </w:p>
        </w:tc>
        <w:tc>
          <w:tcPr>
            <w:tcW w:w="885" w:type="pct"/>
          </w:tcPr>
          <w:p w14:paraId="13987CF5" w14:textId="77777777" w:rsidR="00FF1426" w:rsidRPr="00B12588" w:rsidRDefault="00FF1426" w:rsidP="00FF1426">
            <w:pPr>
              <w:jc w:val="right"/>
              <w:rPr>
                <w:rFonts w:ascii="Arial" w:hAnsi="Arial" w:cs="Arial"/>
                <w:sz w:val="18"/>
                <w:szCs w:val="22"/>
              </w:rPr>
            </w:pPr>
            <w:r w:rsidRPr="00B12588">
              <w:rPr>
                <w:sz w:val="18"/>
              </w:rPr>
              <w:t xml:space="preserve"> 79,000,000.00 </w:t>
            </w:r>
          </w:p>
        </w:tc>
        <w:tc>
          <w:tcPr>
            <w:tcW w:w="888" w:type="pct"/>
            <w:noWrap/>
          </w:tcPr>
          <w:p w14:paraId="5BFE8D42" w14:textId="77777777" w:rsidR="00FF1426" w:rsidRPr="00B12588" w:rsidRDefault="00FF1426" w:rsidP="00FF1426">
            <w:pPr>
              <w:jc w:val="right"/>
              <w:rPr>
                <w:rFonts w:ascii="Arial" w:hAnsi="Arial" w:cs="Arial"/>
                <w:sz w:val="18"/>
                <w:szCs w:val="22"/>
              </w:rPr>
            </w:pPr>
            <w:r w:rsidRPr="00B12588">
              <w:rPr>
                <w:sz w:val="18"/>
              </w:rPr>
              <w:t xml:space="preserve"> 79,000,000.00 </w:t>
            </w:r>
          </w:p>
        </w:tc>
        <w:tc>
          <w:tcPr>
            <w:tcW w:w="821" w:type="pct"/>
          </w:tcPr>
          <w:p w14:paraId="4F7DF70A" w14:textId="77777777" w:rsidR="00FF1426" w:rsidRPr="00B12588" w:rsidRDefault="00FF1426" w:rsidP="00FF1426">
            <w:pPr>
              <w:jc w:val="right"/>
              <w:rPr>
                <w:rFonts w:ascii="Arial" w:hAnsi="Arial" w:cs="Arial"/>
                <w:sz w:val="18"/>
                <w:szCs w:val="22"/>
              </w:rPr>
            </w:pPr>
            <w:r w:rsidRPr="00B12588">
              <w:rPr>
                <w:sz w:val="18"/>
              </w:rPr>
              <w:t xml:space="preserve"> 79,000,000.00 </w:t>
            </w:r>
          </w:p>
        </w:tc>
        <w:tc>
          <w:tcPr>
            <w:tcW w:w="822" w:type="pct"/>
          </w:tcPr>
          <w:p w14:paraId="2E7B2136" w14:textId="77777777" w:rsidR="00FF1426" w:rsidRPr="00B12588" w:rsidRDefault="00FF1426" w:rsidP="00FF1426">
            <w:pPr>
              <w:jc w:val="right"/>
              <w:rPr>
                <w:rFonts w:ascii="Arial" w:hAnsi="Arial" w:cs="Arial"/>
                <w:sz w:val="18"/>
                <w:szCs w:val="22"/>
              </w:rPr>
            </w:pPr>
            <w:r w:rsidRPr="00B12588">
              <w:rPr>
                <w:sz w:val="18"/>
              </w:rPr>
              <w:t xml:space="preserve"> 79,000,000.00 </w:t>
            </w:r>
          </w:p>
        </w:tc>
      </w:tr>
      <w:tr w:rsidR="00FF1426" w:rsidRPr="00B12588" w14:paraId="757D3606" w14:textId="77777777" w:rsidTr="00FF1426">
        <w:trPr>
          <w:trHeight w:val="630"/>
        </w:trPr>
        <w:tc>
          <w:tcPr>
            <w:tcW w:w="722" w:type="pct"/>
            <w:hideMark/>
          </w:tcPr>
          <w:p w14:paraId="109E464B"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Objective C: Access to Quality and Equitable Social Services Delivery Improved.</w:t>
            </w:r>
          </w:p>
        </w:tc>
        <w:tc>
          <w:tcPr>
            <w:tcW w:w="862" w:type="pct"/>
            <w:noWrap/>
          </w:tcPr>
          <w:p w14:paraId="22FB6C70" w14:textId="77777777" w:rsidR="00FF1426" w:rsidRPr="00B12588" w:rsidRDefault="00FF1426" w:rsidP="00FF1426">
            <w:pPr>
              <w:jc w:val="right"/>
              <w:rPr>
                <w:rFonts w:ascii="Arial" w:hAnsi="Arial" w:cs="Arial"/>
                <w:sz w:val="18"/>
                <w:szCs w:val="22"/>
              </w:rPr>
            </w:pPr>
            <w:r w:rsidRPr="00B12588">
              <w:rPr>
                <w:sz w:val="18"/>
              </w:rPr>
              <w:t xml:space="preserve">9,939,243,559.99 </w:t>
            </w:r>
          </w:p>
        </w:tc>
        <w:tc>
          <w:tcPr>
            <w:tcW w:w="885" w:type="pct"/>
          </w:tcPr>
          <w:p w14:paraId="227BB937" w14:textId="77777777" w:rsidR="00FF1426" w:rsidRPr="00B12588" w:rsidRDefault="00FF1426" w:rsidP="00FF1426">
            <w:pPr>
              <w:jc w:val="right"/>
              <w:rPr>
                <w:rFonts w:ascii="Arial" w:hAnsi="Arial" w:cs="Arial"/>
                <w:sz w:val="18"/>
                <w:szCs w:val="22"/>
              </w:rPr>
            </w:pPr>
            <w:r w:rsidRPr="00B12588">
              <w:rPr>
                <w:sz w:val="18"/>
              </w:rPr>
              <w:t xml:space="preserve"> 9,939,243,559.99 </w:t>
            </w:r>
          </w:p>
        </w:tc>
        <w:tc>
          <w:tcPr>
            <w:tcW w:w="888" w:type="pct"/>
            <w:noWrap/>
          </w:tcPr>
          <w:p w14:paraId="7F7D331E" w14:textId="77777777" w:rsidR="00FF1426" w:rsidRPr="00B12588" w:rsidRDefault="00FF1426" w:rsidP="00FF1426">
            <w:pPr>
              <w:jc w:val="right"/>
              <w:rPr>
                <w:rFonts w:ascii="Arial" w:hAnsi="Arial" w:cs="Arial"/>
                <w:sz w:val="18"/>
                <w:szCs w:val="22"/>
              </w:rPr>
            </w:pPr>
            <w:r w:rsidRPr="00B12588">
              <w:rPr>
                <w:sz w:val="18"/>
              </w:rPr>
              <w:t xml:space="preserve"> 9,939,243,559.99 </w:t>
            </w:r>
          </w:p>
        </w:tc>
        <w:tc>
          <w:tcPr>
            <w:tcW w:w="821" w:type="pct"/>
          </w:tcPr>
          <w:p w14:paraId="011EF253" w14:textId="77777777" w:rsidR="00FF1426" w:rsidRPr="00B12588" w:rsidRDefault="00FF1426" w:rsidP="00FF1426">
            <w:pPr>
              <w:jc w:val="right"/>
              <w:rPr>
                <w:rFonts w:ascii="Arial" w:hAnsi="Arial" w:cs="Arial"/>
                <w:sz w:val="18"/>
                <w:szCs w:val="22"/>
              </w:rPr>
            </w:pPr>
            <w:r w:rsidRPr="00B12588">
              <w:rPr>
                <w:sz w:val="18"/>
              </w:rPr>
              <w:t xml:space="preserve">9,939,243,559.99 </w:t>
            </w:r>
          </w:p>
        </w:tc>
        <w:tc>
          <w:tcPr>
            <w:tcW w:w="822" w:type="pct"/>
          </w:tcPr>
          <w:p w14:paraId="1B430756" w14:textId="77777777" w:rsidR="00FF1426" w:rsidRPr="00B12588" w:rsidRDefault="00FF1426" w:rsidP="00FF1426">
            <w:pPr>
              <w:jc w:val="right"/>
              <w:rPr>
                <w:rFonts w:ascii="Arial" w:hAnsi="Arial" w:cs="Arial"/>
                <w:sz w:val="18"/>
                <w:szCs w:val="22"/>
              </w:rPr>
            </w:pPr>
            <w:r w:rsidRPr="00B12588">
              <w:rPr>
                <w:sz w:val="18"/>
              </w:rPr>
              <w:t xml:space="preserve">9,939,243,559.99 </w:t>
            </w:r>
          </w:p>
        </w:tc>
      </w:tr>
      <w:tr w:rsidR="00FF1426" w:rsidRPr="00B12588" w14:paraId="0C04CDA0" w14:textId="77777777" w:rsidTr="00FF1426">
        <w:trPr>
          <w:trHeight w:val="320"/>
        </w:trPr>
        <w:tc>
          <w:tcPr>
            <w:tcW w:w="722" w:type="pct"/>
          </w:tcPr>
          <w:p w14:paraId="5F8E69F8"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Objective D: Quality and Quantity of Social Economic Services and Infrastructure Increased</w:t>
            </w:r>
          </w:p>
        </w:tc>
        <w:tc>
          <w:tcPr>
            <w:tcW w:w="862" w:type="pct"/>
            <w:noWrap/>
          </w:tcPr>
          <w:p w14:paraId="758432F8" w14:textId="77777777" w:rsidR="00FF1426" w:rsidRPr="00B12588" w:rsidRDefault="00FF1426" w:rsidP="00FF1426">
            <w:pPr>
              <w:jc w:val="right"/>
              <w:rPr>
                <w:rFonts w:ascii="Arial" w:hAnsi="Arial" w:cs="Arial"/>
                <w:sz w:val="18"/>
                <w:szCs w:val="22"/>
              </w:rPr>
            </w:pPr>
            <w:r w:rsidRPr="00B12588">
              <w:rPr>
                <w:sz w:val="18"/>
              </w:rPr>
              <w:t xml:space="preserve">5,563,162,405.00 </w:t>
            </w:r>
          </w:p>
        </w:tc>
        <w:tc>
          <w:tcPr>
            <w:tcW w:w="885" w:type="pct"/>
          </w:tcPr>
          <w:p w14:paraId="6BA4592A" w14:textId="77777777" w:rsidR="00FF1426" w:rsidRPr="00B12588" w:rsidRDefault="00FF1426" w:rsidP="00FF1426">
            <w:pPr>
              <w:jc w:val="right"/>
              <w:rPr>
                <w:rFonts w:ascii="Arial" w:hAnsi="Arial" w:cs="Arial"/>
                <w:sz w:val="18"/>
                <w:szCs w:val="22"/>
              </w:rPr>
            </w:pPr>
            <w:r w:rsidRPr="00B12588">
              <w:rPr>
                <w:sz w:val="18"/>
              </w:rPr>
              <w:t xml:space="preserve"> 5,563,162,405.00 </w:t>
            </w:r>
          </w:p>
        </w:tc>
        <w:tc>
          <w:tcPr>
            <w:tcW w:w="888" w:type="pct"/>
            <w:noWrap/>
          </w:tcPr>
          <w:p w14:paraId="1AFD90E1" w14:textId="77777777" w:rsidR="00FF1426" w:rsidRPr="00B12588" w:rsidRDefault="00FF1426" w:rsidP="00FF1426">
            <w:pPr>
              <w:jc w:val="right"/>
              <w:rPr>
                <w:rFonts w:ascii="Arial" w:hAnsi="Arial" w:cs="Arial"/>
                <w:sz w:val="18"/>
                <w:szCs w:val="22"/>
              </w:rPr>
            </w:pPr>
            <w:r w:rsidRPr="00B12588">
              <w:rPr>
                <w:sz w:val="18"/>
              </w:rPr>
              <w:t xml:space="preserve"> 5,563,162,405.00 </w:t>
            </w:r>
          </w:p>
        </w:tc>
        <w:tc>
          <w:tcPr>
            <w:tcW w:w="821" w:type="pct"/>
          </w:tcPr>
          <w:p w14:paraId="0CABBB84" w14:textId="77777777" w:rsidR="00FF1426" w:rsidRPr="00B12588" w:rsidRDefault="00FF1426" w:rsidP="00FF1426">
            <w:pPr>
              <w:jc w:val="right"/>
              <w:rPr>
                <w:rFonts w:ascii="Arial" w:hAnsi="Arial" w:cs="Arial"/>
                <w:sz w:val="18"/>
                <w:szCs w:val="22"/>
              </w:rPr>
            </w:pPr>
            <w:r w:rsidRPr="00B12588">
              <w:rPr>
                <w:sz w:val="18"/>
              </w:rPr>
              <w:t xml:space="preserve">5,563,162,405.00 </w:t>
            </w:r>
          </w:p>
        </w:tc>
        <w:tc>
          <w:tcPr>
            <w:tcW w:w="822" w:type="pct"/>
          </w:tcPr>
          <w:p w14:paraId="33457E23" w14:textId="77777777" w:rsidR="00FF1426" w:rsidRPr="00B12588" w:rsidRDefault="00FF1426" w:rsidP="00FF1426">
            <w:pPr>
              <w:jc w:val="right"/>
              <w:rPr>
                <w:rFonts w:ascii="Arial" w:hAnsi="Arial" w:cs="Arial"/>
                <w:sz w:val="18"/>
                <w:szCs w:val="22"/>
              </w:rPr>
            </w:pPr>
            <w:r w:rsidRPr="00B12588">
              <w:rPr>
                <w:sz w:val="18"/>
              </w:rPr>
              <w:t xml:space="preserve">5,563,162,405.00 </w:t>
            </w:r>
          </w:p>
        </w:tc>
      </w:tr>
      <w:tr w:rsidR="00FF1426" w:rsidRPr="00B12588" w14:paraId="182D9883" w14:textId="77777777" w:rsidTr="00FF1426">
        <w:trPr>
          <w:trHeight w:val="320"/>
        </w:trPr>
        <w:tc>
          <w:tcPr>
            <w:tcW w:w="722" w:type="pct"/>
          </w:tcPr>
          <w:p w14:paraId="2F511C7D"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 xml:space="preserve">Objective E: Good Governance </w:t>
            </w:r>
            <w:r w:rsidRPr="00B12588">
              <w:rPr>
                <w:rFonts w:ascii="Arial" w:hAnsi="Arial" w:cs="Arial"/>
                <w:sz w:val="18"/>
                <w:szCs w:val="22"/>
              </w:rPr>
              <w:lastRenderedPageBreak/>
              <w:t>and Administrative Services Enhanced</w:t>
            </w:r>
          </w:p>
        </w:tc>
        <w:tc>
          <w:tcPr>
            <w:tcW w:w="862" w:type="pct"/>
            <w:noWrap/>
          </w:tcPr>
          <w:p w14:paraId="55BEA513" w14:textId="77777777" w:rsidR="00FF1426" w:rsidRPr="00B12588" w:rsidRDefault="00FF1426" w:rsidP="00FF1426">
            <w:pPr>
              <w:jc w:val="right"/>
              <w:rPr>
                <w:rFonts w:ascii="Arial" w:hAnsi="Arial" w:cs="Arial"/>
                <w:sz w:val="18"/>
                <w:szCs w:val="22"/>
              </w:rPr>
            </w:pPr>
            <w:r w:rsidRPr="00B12588">
              <w:rPr>
                <w:sz w:val="18"/>
              </w:rPr>
              <w:lastRenderedPageBreak/>
              <w:t xml:space="preserve">1,027,558,473.00 </w:t>
            </w:r>
          </w:p>
        </w:tc>
        <w:tc>
          <w:tcPr>
            <w:tcW w:w="885" w:type="pct"/>
          </w:tcPr>
          <w:p w14:paraId="0DCFB68D" w14:textId="77777777" w:rsidR="00FF1426" w:rsidRPr="00B12588" w:rsidRDefault="00FF1426" w:rsidP="00FF1426">
            <w:pPr>
              <w:jc w:val="right"/>
              <w:rPr>
                <w:rFonts w:ascii="Arial" w:hAnsi="Arial" w:cs="Arial"/>
                <w:sz w:val="18"/>
                <w:szCs w:val="22"/>
              </w:rPr>
            </w:pPr>
            <w:r w:rsidRPr="00B12588">
              <w:rPr>
                <w:sz w:val="18"/>
              </w:rPr>
              <w:t xml:space="preserve"> 1,027,558,473.00 </w:t>
            </w:r>
          </w:p>
        </w:tc>
        <w:tc>
          <w:tcPr>
            <w:tcW w:w="888" w:type="pct"/>
            <w:noWrap/>
          </w:tcPr>
          <w:p w14:paraId="749B013B" w14:textId="77777777" w:rsidR="00FF1426" w:rsidRPr="00B12588" w:rsidRDefault="00FF1426" w:rsidP="00FF1426">
            <w:pPr>
              <w:jc w:val="right"/>
              <w:rPr>
                <w:rFonts w:ascii="Arial" w:hAnsi="Arial" w:cs="Arial"/>
                <w:sz w:val="18"/>
                <w:szCs w:val="22"/>
              </w:rPr>
            </w:pPr>
            <w:r w:rsidRPr="00B12588">
              <w:rPr>
                <w:sz w:val="18"/>
              </w:rPr>
              <w:t xml:space="preserve"> 1,027,558,473.00 </w:t>
            </w:r>
          </w:p>
        </w:tc>
        <w:tc>
          <w:tcPr>
            <w:tcW w:w="821" w:type="pct"/>
          </w:tcPr>
          <w:p w14:paraId="798B359B" w14:textId="77777777" w:rsidR="00FF1426" w:rsidRPr="00B12588" w:rsidRDefault="00FF1426" w:rsidP="00FF1426">
            <w:pPr>
              <w:jc w:val="right"/>
              <w:rPr>
                <w:rFonts w:ascii="Arial" w:hAnsi="Arial" w:cs="Arial"/>
                <w:sz w:val="18"/>
                <w:szCs w:val="22"/>
              </w:rPr>
            </w:pPr>
            <w:r w:rsidRPr="00B12588">
              <w:rPr>
                <w:sz w:val="18"/>
              </w:rPr>
              <w:t xml:space="preserve">1,027,558,473.00 </w:t>
            </w:r>
          </w:p>
        </w:tc>
        <w:tc>
          <w:tcPr>
            <w:tcW w:w="822" w:type="pct"/>
          </w:tcPr>
          <w:p w14:paraId="6C948134" w14:textId="77777777" w:rsidR="00FF1426" w:rsidRPr="00B12588" w:rsidRDefault="00FF1426" w:rsidP="00FF1426">
            <w:pPr>
              <w:jc w:val="right"/>
              <w:rPr>
                <w:rFonts w:ascii="Arial" w:hAnsi="Arial" w:cs="Arial"/>
                <w:sz w:val="18"/>
                <w:szCs w:val="22"/>
              </w:rPr>
            </w:pPr>
            <w:r w:rsidRPr="00B12588">
              <w:rPr>
                <w:sz w:val="18"/>
              </w:rPr>
              <w:t xml:space="preserve">1,027,558,473.00 </w:t>
            </w:r>
          </w:p>
        </w:tc>
      </w:tr>
      <w:tr w:rsidR="00FF1426" w:rsidRPr="00B12588" w14:paraId="4EE69F86" w14:textId="77777777" w:rsidTr="00FF1426">
        <w:trPr>
          <w:trHeight w:val="320"/>
        </w:trPr>
        <w:tc>
          <w:tcPr>
            <w:tcW w:w="722" w:type="pct"/>
          </w:tcPr>
          <w:p w14:paraId="28408D5E"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lastRenderedPageBreak/>
              <w:t>Objective F: Social welfare, Gender and Community Empowerment Improved</w:t>
            </w:r>
          </w:p>
        </w:tc>
        <w:tc>
          <w:tcPr>
            <w:tcW w:w="862" w:type="pct"/>
            <w:noWrap/>
          </w:tcPr>
          <w:p w14:paraId="4F7C1654" w14:textId="77777777" w:rsidR="00FF1426" w:rsidRPr="00B12588" w:rsidRDefault="00FF1426" w:rsidP="00FF1426">
            <w:pPr>
              <w:jc w:val="right"/>
              <w:rPr>
                <w:rFonts w:ascii="Arial" w:hAnsi="Arial" w:cs="Arial"/>
                <w:sz w:val="18"/>
                <w:szCs w:val="22"/>
              </w:rPr>
            </w:pPr>
            <w:r w:rsidRPr="00B12588">
              <w:rPr>
                <w:sz w:val="18"/>
              </w:rPr>
              <w:t xml:space="preserve">1,156,032,251.00 </w:t>
            </w:r>
          </w:p>
        </w:tc>
        <w:tc>
          <w:tcPr>
            <w:tcW w:w="885" w:type="pct"/>
          </w:tcPr>
          <w:p w14:paraId="667183C8" w14:textId="77777777" w:rsidR="00FF1426" w:rsidRPr="00B12588" w:rsidRDefault="00FF1426" w:rsidP="00FF1426">
            <w:pPr>
              <w:jc w:val="right"/>
              <w:rPr>
                <w:rFonts w:ascii="Arial" w:hAnsi="Arial" w:cs="Arial"/>
                <w:sz w:val="18"/>
                <w:szCs w:val="22"/>
              </w:rPr>
            </w:pPr>
            <w:r w:rsidRPr="00B12588">
              <w:rPr>
                <w:sz w:val="18"/>
              </w:rPr>
              <w:t xml:space="preserve"> 1,156,032,251.00 </w:t>
            </w:r>
          </w:p>
        </w:tc>
        <w:tc>
          <w:tcPr>
            <w:tcW w:w="888" w:type="pct"/>
            <w:noWrap/>
          </w:tcPr>
          <w:p w14:paraId="2BD985BF" w14:textId="77777777" w:rsidR="00FF1426" w:rsidRPr="00B12588" w:rsidRDefault="00FF1426" w:rsidP="00FF1426">
            <w:pPr>
              <w:jc w:val="right"/>
              <w:rPr>
                <w:rFonts w:ascii="Arial" w:hAnsi="Arial" w:cs="Arial"/>
                <w:sz w:val="18"/>
                <w:szCs w:val="22"/>
              </w:rPr>
            </w:pPr>
            <w:r w:rsidRPr="00B12588">
              <w:rPr>
                <w:sz w:val="18"/>
              </w:rPr>
              <w:t xml:space="preserve"> 1,156,032,251.00 </w:t>
            </w:r>
          </w:p>
        </w:tc>
        <w:tc>
          <w:tcPr>
            <w:tcW w:w="821" w:type="pct"/>
          </w:tcPr>
          <w:p w14:paraId="52ECAE0D" w14:textId="77777777" w:rsidR="00FF1426" w:rsidRPr="00B12588" w:rsidRDefault="00FF1426" w:rsidP="00FF1426">
            <w:pPr>
              <w:jc w:val="right"/>
              <w:rPr>
                <w:rFonts w:ascii="Arial" w:hAnsi="Arial" w:cs="Arial"/>
                <w:sz w:val="18"/>
                <w:szCs w:val="22"/>
              </w:rPr>
            </w:pPr>
            <w:r w:rsidRPr="00B12588">
              <w:rPr>
                <w:sz w:val="18"/>
              </w:rPr>
              <w:t xml:space="preserve">1,156,032,251.00 </w:t>
            </w:r>
          </w:p>
        </w:tc>
        <w:tc>
          <w:tcPr>
            <w:tcW w:w="822" w:type="pct"/>
          </w:tcPr>
          <w:p w14:paraId="5CDE155E" w14:textId="77777777" w:rsidR="00FF1426" w:rsidRPr="00B12588" w:rsidRDefault="00FF1426" w:rsidP="00FF1426">
            <w:pPr>
              <w:jc w:val="right"/>
              <w:rPr>
                <w:rFonts w:ascii="Arial" w:hAnsi="Arial" w:cs="Arial"/>
                <w:sz w:val="18"/>
                <w:szCs w:val="22"/>
              </w:rPr>
            </w:pPr>
            <w:r w:rsidRPr="00B12588">
              <w:rPr>
                <w:sz w:val="18"/>
              </w:rPr>
              <w:t xml:space="preserve">1,156,032,251.00 </w:t>
            </w:r>
          </w:p>
        </w:tc>
      </w:tr>
      <w:tr w:rsidR="00FF1426" w:rsidRPr="00B12588" w14:paraId="505E7C50" w14:textId="77777777" w:rsidTr="00FF1426">
        <w:trPr>
          <w:trHeight w:val="630"/>
        </w:trPr>
        <w:tc>
          <w:tcPr>
            <w:tcW w:w="722" w:type="pct"/>
          </w:tcPr>
          <w:p w14:paraId="0082B27F"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Objective G: Management of Natural Resources and Environment Improved</w:t>
            </w:r>
          </w:p>
        </w:tc>
        <w:tc>
          <w:tcPr>
            <w:tcW w:w="862" w:type="pct"/>
            <w:noWrap/>
          </w:tcPr>
          <w:p w14:paraId="31066B4F" w14:textId="77777777" w:rsidR="00FF1426" w:rsidRPr="00B12588" w:rsidRDefault="00FF1426" w:rsidP="00FF1426">
            <w:pPr>
              <w:jc w:val="right"/>
              <w:rPr>
                <w:rFonts w:ascii="Arial" w:hAnsi="Arial" w:cs="Arial"/>
                <w:sz w:val="18"/>
                <w:szCs w:val="22"/>
              </w:rPr>
            </w:pPr>
            <w:r w:rsidRPr="00B12588">
              <w:rPr>
                <w:sz w:val="18"/>
              </w:rPr>
              <w:t xml:space="preserve"> 62,117,000.00 </w:t>
            </w:r>
          </w:p>
        </w:tc>
        <w:tc>
          <w:tcPr>
            <w:tcW w:w="885" w:type="pct"/>
          </w:tcPr>
          <w:p w14:paraId="5E4F7FE1" w14:textId="77777777" w:rsidR="00FF1426" w:rsidRPr="00B12588" w:rsidRDefault="00FF1426" w:rsidP="00FF1426">
            <w:pPr>
              <w:jc w:val="right"/>
              <w:rPr>
                <w:rFonts w:ascii="Arial" w:hAnsi="Arial" w:cs="Arial"/>
                <w:sz w:val="18"/>
                <w:szCs w:val="22"/>
              </w:rPr>
            </w:pPr>
            <w:r w:rsidRPr="00B12588">
              <w:rPr>
                <w:sz w:val="18"/>
              </w:rPr>
              <w:t xml:space="preserve"> 62,117,000.00 </w:t>
            </w:r>
          </w:p>
        </w:tc>
        <w:tc>
          <w:tcPr>
            <w:tcW w:w="888" w:type="pct"/>
            <w:noWrap/>
          </w:tcPr>
          <w:p w14:paraId="2AE9B956" w14:textId="77777777" w:rsidR="00FF1426" w:rsidRPr="00B12588" w:rsidRDefault="00FF1426" w:rsidP="00FF1426">
            <w:pPr>
              <w:jc w:val="right"/>
              <w:rPr>
                <w:rFonts w:ascii="Arial" w:hAnsi="Arial" w:cs="Arial"/>
                <w:sz w:val="18"/>
                <w:szCs w:val="22"/>
              </w:rPr>
            </w:pPr>
            <w:r w:rsidRPr="00B12588">
              <w:rPr>
                <w:sz w:val="18"/>
              </w:rPr>
              <w:t xml:space="preserve"> 62,117,000.00 </w:t>
            </w:r>
          </w:p>
        </w:tc>
        <w:tc>
          <w:tcPr>
            <w:tcW w:w="821" w:type="pct"/>
          </w:tcPr>
          <w:p w14:paraId="6377EB43" w14:textId="77777777" w:rsidR="00FF1426" w:rsidRPr="00B12588" w:rsidRDefault="00FF1426" w:rsidP="00FF1426">
            <w:pPr>
              <w:jc w:val="right"/>
              <w:rPr>
                <w:rFonts w:ascii="Arial" w:hAnsi="Arial" w:cs="Arial"/>
                <w:sz w:val="18"/>
                <w:szCs w:val="22"/>
              </w:rPr>
            </w:pPr>
            <w:r w:rsidRPr="00B12588">
              <w:rPr>
                <w:sz w:val="18"/>
              </w:rPr>
              <w:t xml:space="preserve"> 62,117,000.00 </w:t>
            </w:r>
          </w:p>
        </w:tc>
        <w:tc>
          <w:tcPr>
            <w:tcW w:w="822" w:type="pct"/>
          </w:tcPr>
          <w:p w14:paraId="0A894D13" w14:textId="77777777" w:rsidR="00FF1426" w:rsidRPr="00B12588" w:rsidRDefault="00FF1426" w:rsidP="00FF1426">
            <w:pPr>
              <w:jc w:val="right"/>
              <w:rPr>
                <w:rFonts w:ascii="Arial" w:hAnsi="Arial" w:cs="Arial"/>
                <w:sz w:val="18"/>
                <w:szCs w:val="22"/>
              </w:rPr>
            </w:pPr>
            <w:r w:rsidRPr="00B12588">
              <w:rPr>
                <w:sz w:val="18"/>
              </w:rPr>
              <w:t xml:space="preserve"> 62,117,000.00 </w:t>
            </w:r>
          </w:p>
        </w:tc>
      </w:tr>
      <w:tr w:rsidR="00FF1426" w:rsidRPr="00B12588" w14:paraId="7B29CFD8" w14:textId="77777777" w:rsidTr="00FF1426">
        <w:trPr>
          <w:trHeight w:val="630"/>
        </w:trPr>
        <w:tc>
          <w:tcPr>
            <w:tcW w:w="722" w:type="pct"/>
          </w:tcPr>
          <w:p w14:paraId="53D3DB8F"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Objective H: Local Economic Development Coordination Enhanced</w:t>
            </w:r>
          </w:p>
        </w:tc>
        <w:tc>
          <w:tcPr>
            <w:tcW w:w="862" w:type="pct"/>
            <w:noWrap/>
          </w:tcPr>
          <w:p w14:paraId="019AD645" w14:textId="77777777" w:rsidR="00FF1426" w:rsidRPr="00B12588" w:rsidRDefault="00FF1426" w:rsidP="00FF1426">
            <w:pPr>
              <w:jc w:val="right"/>
              <w:rPr>
                <w:rFonts w:ascii="Arial" w:hAnsi="Arial" w:cs="Arial"/>
                <w:sz w:val="18"/>
                <w:szCs w:val="22"/>
              </w:rPr>
            </w:pPr>
            <w:r w:rsidRPr="00B12588">
              <w:rPr>
                <w:sz w:val="18"/>
              </w:rPr>
              <w:t xml:space="preserve"> 118,455,000.00 </w:t>
            </w:r>
          </w:p>
        </w:tc>
        <w:tc>
          <w:tcPr>
            <w:tcW w:w="885" w:type="pct"/>
          </w:tcPr>
          <w:p w14:paraId="2C1AB5F6" w14:textId="77777777" w:rsidR="00FF1426" w:rsidRPr="00B12588" w:rsidRDefault="00FF1426" w:rsidP="00FF1426">
            <w:pPr>
              <w:jc w:val="right"/>
              <w:rPr>
                <w:rFonts w:ascii="Arial" w:hAnsi="Arial" w:cs="Arial"/>
                <w:sz w:val="18"/>
                <w:szCs w:val="22"/>
              </w:rPr>
            </w:pPr>
            <w:r w:rsidRPr="00B12588">
              <w:rPr>
                <w:sz w:val="18"/>
              </w:rPr>
              <w:t xml:space="preserve"> 118,455,000.00 </w:t>
            </w:r>
          </w:p>
        </w:tc>
        <w:tc>
          <w:tcPr>
            <w:tcW w:w="888" w:type="pct"/>
            <w:noWrap/>
          </w:tcPr>
          <w:p w14:paraId="17C36E3F" w14:textId="77777777" w:rsidR="00FF1426" w:rsidRPr="00B12588" w:rsidRDefault="00FF1426" w:rsidP="00FF1426">
            <w:pPr>
              <w:jc w:val="right"/>
              <w:rPr>
                <w:rFonts w:ascii="Arial" w:hAnsi="Arial" w:cs="Arial"/>
                <w:sz w:val="18"/>
                <w:szCs w:val="22"/>
              </w:rPr>
            </w:pPr>
            <w:r w:rsidRPr="00B12588">
              <w:rPr>
                <w:sz w:val="18"/>
              </w:rPr>
              <w:t xml:space="preserve"> 118,455,000.00 </w:t>
            </w:r>
          </w:p>
        </w:tc>
        <w:tc>
          <w:tcPr>
            <w:tcW w:w="821" w:type="pct"/>
          </w:tcPr>
          <w:p w14:paraId="3F6917A1" w14:textId="77777777" w:rsidR="00FF1426" w:rsidRPr="00B12588" w:rsidRDefault="00FF1426" w:rsidP="00FF1426">
            <w:pPr>
              <w:jc w:val="right"/>
              <w:rPr>
                <w:rFonts w:ascii="Arial" w:hAnsi="Arial" w:cs="Arial"/>
                <w:sz w:val="18"/>
                <w:szCs w:val="22"/>
              </w:rPr>
            </w:pPr>
            <w:r w:rsidRPr="00B12588">
              <w:rPr>
                <w:sz w:val="18"/>
              </w:rPr>
              <w:t xml:space="preserve"> 118,455,000.00 </w:t>
            </w:r>
          </w:p>
        </w:tc>
        <w:tc>
          <w:tcPr>
            <w:tcW w:w="822" w:type="pct"/>
          </w:tcPr>
          <w:p w14:paraId="3DBC482E" w14:textId="77777777" w:rsidR="00FF1426" w:rsidRPr="00B12588" w:rsidRDefault="00FF1426" w:rsidP="00FF1426">
            <w:pPr>
              <w:jc w:val="right"/>
              <w:rPr>
                <w:rFonts w:ascii="Arial" w:hAnsi="Arial" w:cs="Arial"/>
                <w:sz w:val="18"/>
                <w:szCs w:val="22"/>
              </w:rPr>
            </w:pPr>
            <w:r w:rsidRPr="00B12588">
              <w:rPr>
                <w:sz w:val="18"/>
              </w:rPr>
              <w:t xml:space="preserve"> 118,455,000.00 </w:t>
            </w:r>
          </w:p>
        </w:tc>
      </w:tr>
      <w:tr w:rsidR="00FF1426" w:rsidRPr="00B12588" w14:paraId="2EDE3141" w14:textId="77777777" w:rsidTr="00FF1426">
        <w:trPr>
          <w:trHeight w:val="630"/>
        </w:trPr>
        <w:tc>
          <w:tcPr>
            <w:tcW w:w="722" w:type="pct"/>
          </w:tcPr>
          <w:p w14:paraId="0E178815"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Objective I: Emergence and Disaster Management Enhanced</w:t>
            </w:r>
          </w:p>
        </w:tc>
        <w:tc>
          <w:tcPr>
            <w:tcW w:w="862" w:type="pct"/>
            <w:noWrap/>
          </w:tcPr>
          <w:p w14:paraId="37CC55C9" w14:textId="77777777" w:rsidR="00FF1426" w:rsidRPr="00B12588" w:rsidRDefault="00FF1426" w:rsidP="00FF1426">
            <w:pPr>
              <w:jc w:val="right"/>
              <w:rPr>
                <w:rFonts w:ascii="Arial" w:hAnsi="Arial" w:cs="Arial"/>
                <w:sz w:val="18"/>
                <w:szCs w:val="22"/>
              </w:rPr>
            </w:pPr>
            <w:r w:rsidRPr="00B12588">
              <w:rPr>
                <w:sz w:val="18"/>
              </w:rPr>
              <w:t xml:space="preserve"> 19,278,000.00 </w:t>
            </w:r>
          </w:p>
        </w:tc>
        <w:tc>
          <w:tcPr>
            <w:tcW w:w="885" w:type="pct"/>
          </w:tcPr>
          <w:p w14:paraId="3503D6CA" w14:textId="77777777" w:rsidR="00FF1426" w:rsidRPr="00B12588" w:rsidRDefault="00FF1426" w:rsidP="00FF1426">
            <w:pPr>
              <w:jc w:val="right"/>
              <w:rPr>
                <w:rFonts w:ascii="Arial" w:hAnsi="Arial" w:cs="Arial"/>
                <w:sz w:val="18"/>
                <w:szCs w:val="22"/>
              </w:rPr>
            </w:pPr>
            <w:r w:rsidRPr="00B12588">
              <w:rPr>
                <w:sz w:val="18"/>
              </w:rPr>
              <w:t xml:space="preserve"> 19,278,000.00 </w:t>
            </w:r>
          </w:p>
        </w:tc>
        <w:tc>
          <w:tcPr>
            <w:tcW w:w="888" w:type="pct"/>
            <w:noWrap/>
          </w:tcPr>
          <w:p w14:paraId="6F53C3E5" w14:textId="77777777" w:rsidR="00FF1426" w:rsidRPr="00B12588" w:rsidRDefault="00FF1426" w:rsidP="00FF1426">
            <w:pPr>
              <w:jc w:val="right"/>
              <w:rPr>
                <w:rFonts w:ascii="Arial" w:hAnsi="Arial" w:cs="Arial"/>
                <w:sz w:val="18"/>
                <w:szCs w:val="22"/>
              </w:rPr>
            </w:pPr>
            <w:r w:rsidRPr="00B12588">
              <w:rPr>
                <w:sz w:val="18"/>
              </w:rPr>
              <w:t xml:space="preserve"> 19,278,000.00 </w:t>
            </w:r>
          </w:p>
        </w:tc>
        <w:tc>
          <w:tcPr>
            <w:tcW w:w="821" w:type="pct"/>
          </w:tcPr>
          <w:p w14:paraId="7B8F1116" w14:textId="77777777" w:rsidR="00FF1426" w:rsidRPr="00B12588" w:rsidRDefault="00FF1426" w:rsidP="00FF1426">
            <w:pPr>
              <w:jc w:val="right"/>
              <w:rPr>
                <w:rFonts w:ascii="Arial" w:hAnsi="Arial" w:cs="Arial"/>
                <w:sz w:val="18"/>
                <w:szCs w:val="22"/>
              </w:rPr>
            </w:pPr>
            <w:r w:rsidRPr="00B12588">
              <w:rPr>
                <w:sz w:val="18"/>
              </w:rPr>
              <w:t xml:space="preserve"> 19,278,000.00 </w:t>
            </w:r>
          </w:p>
        </w:tc>
        <w:tc>
          <w:tcPr>
            <w:tcW w:w="822" w:type="pct"/>
          </w:tcPr>
          <w:p w14:paraId="3A8F8496" w14:textId="77777777" w:rsidR="00FF1426" w:rsidRPr="00B12588" w:rsidRDefault="00FF1426" w:rsidP="00FF1426">
            <w:pPr>
              <w:jc w:val="right"/>
              <w:rPr>
                <w:rFonts w:ascii="Arial" w:hAnsi="Arial" w:cs="Arial"/>
                <w:sz w:val="18"/>
                <w:szCs w:val="22"/>
              </w:rPr>
            </w:pPr>
            <w:r w:rsidRPr="00B12588">
              <w:rPr>
                <w:sz w:val="18"/>
              </w:rPr>
              <w:t xml:space="preserve"> 19,278,000.00 </w:t>
            </w:r>
          </w:p>
        </w:tc>
      </w:tr>
      <w:tr w:rsidR="00FF1426" w:rsidRPr="00B12588" w14:paraId="43224B10" w14:textId="77777777" w:rsidTr="00FF1426">
        <w:trPr>
          <w:trHeight w:val="630"/>
        </w:trPr>
        <w:tc>
          <w:tcPr>
            <w:tcW w:w="722" w:type="pct"/>
          </w:tcPr>
          <w:p w14:paraId="1D145E63" w14:textId="77777777" w:rsidR="00FF1426" w:rsidRPr="00B12588" w:rsidRDefault="00FF1426" w:rsidP="00FF1426">
            <w:pPr>
              <w:jc w:val="both"/>
              <w:rPr>
                <w:rFonts w:ascii="Arial" w:hAnsi="Arial" w:cs="Arial"/>
                <w:sz w:val="18"/>
                <w:szCs w:val="22"/>
              </w:rPr>
            </w:pPr>
            <w:r w:rsidRPr="00B12588">
              <w:rPr>
                <w:rFonts w:ascii="Arial" w:hAnsi="Arial" w:cs="Arial"/>
                <w:sz w:val="18"/>
                <w:szCs w:val="22"/>
              </w:rPr>
              <w:t xml:space="preserve">Objective Y: </w:t>
            </w:r>
            <w:proofErr w:type="spellStart"/>
            <w:r w:rsidRPr="00B12588">
              <w:rPr>
                <w:rFonts w:ascii="Arial" w:hAnsi="Arial" w:cs="Arial"/>
                <w:sz w:val="18"/>
                <w:szCs w:val="22"/>
              </w:rPr>
              <w:t>Multisectoral</w:t>
            </w:r>
            <w:proofErr w:type="spellEnd"/>
            <w:r w:rsidRPr="00B12588">
              <w:rPr>
                <w:rFonts w:ascii="Arial" w:hAnsi="Arial" w:cs="Arial"/>
                <w:sz w:val="18"/>
                <w:szCs w:val="22"/>
              </w:rPr>
              <w:t xml:space="preserve"> Nutrition Services Improved</w:t>
            </w:r>
          </w:p>
        </w:tc>
        <w:tc>
          <w:tcPr>
            <w:tcW w:w="862" w:type="pct"/>
            <w:noWrap/>
          </w:tcPr>
          <w:p w14:paraId="3175B24A" w14:textId="77777777" w:rsidR="00FF1426" w:rsidRPr="00B12588" w:rsidRDefault="00FF1426" w:rsidP="00FF1426">
            <w:pPr>
              <w:jc w:val="right"/>
              <w:rPr>
                <w:rFonts w:ascii="Arial" w:hAnsi="Arial" w:cs="Arial"/>
                <w:sz w:val="18"/>
                <w:szCs w:val="22"/>
              </w:rPr>
            </w:pPr>
            <w:r w:rsidRPr="00B12588">
              <w:rPr>
                <w:sz w:val="18"/>
              </w:rPr>
              <w:t xml:space="preserve"> 51,740,000.00 </w:t>
            </w:r>
          </w:p>
        </w:tc>
        <w:tc>
          <w:tcPr>
            <w:tcW w:w="885" w:type="pct"/>
          </w:tcPr>
          <w:p w14:paraId="0B458ED0" w14:textId="77777777" w:rsidR="00FF1426" w:rsidRPr="00B12588" w:rsidRDefault="00FF1426" w:rsidP="00FF1426">
            <w:pPr>
              <w:jc w:val="right"/>
              <w:rPr>
                <w:rFonts w:ascii="Arial" w:hAnsi="Arial" w:cs="Arial"/>
                <w:sz w:val="18"/>
                <w:szCs w:val="22"/>
              </w:rPr>
            </w:pPr>
            <w:r w:rsidRPr="00B12588">
              <w:rPr>
                <w:sz w:val="18"/>
              </w:rPr>
              <w:t xml:space="preserve"> 51,740,000.00 </w:t>
            </w:r>
          </w:p>
        </w:tc>
        <w:tc>
          <w:tcPr>
            <w:tcW w:w="888" w:type="pct"/>
            <w:noWrap/>
          </w:tcPr>
          <w:p w14:paraId="06847172" w14:textId="77777777" w:rsidR="00FF1426" w:rsidRPr="00B12588" w:rsidRDefault="00FF1426" w:rsidP="00FF1426">
            <w:pPr>
              <w:jc w:val="right"/>
              <w:rPr>
                <w:rFonts w:ascii="Arial" w:hAnsi="Arial" w:cs="Arial"/>
                <w:sz w:val="18"/>
                <w:szCs w:val="22"/>
              </w:rPr>
            </w:pPr>
            <w:r w:rsidRPr="00B12588">
              <w:rPr>
                <w:sz w:val="18"/>
              </w:rPr>
              <w:t xml:space="preserve"> 51,740,000.00 </w:t>
            </w:r>
          </w:p>
        </w:tc>
        <w:tc>
          <w:tcPr>
            <w:tcW w:w="821" w:type="pct"/>
          </w:tcPr>
          <w:p w14:paraId="2200D884" w14:textId="77777777" w:rsidR="00FF1426" w:rsidRPr="00B12588" w:rsidRDefault="00FF1426" w:rsidP="00FF1426">
            <w:pPr>
              <w:jc w:val="right"/>
              <w:rPr>
                <w:rFonts w:ascii="Arial" w:hAnsi="Arial" w:cs="Arial"/>
                <w:sz w:val="18"/>
                <w:szCs w:val="22"/>
              </w:rPr>
            </w:pPr>
            <w:r w:rsidRPr="00B12588">
              <w:rPr>
                <w:sz w:val="18"/>
              </w:rPr>
              <w:t xml:space="preserve"> 51,740,000.00 </w:t>
            </w:r>
          </w:p>
        </w:tc>
        <w:tc>
          <w:tcPr>
            <w:tcW w:w="822" w:type="pct"/>
          </w:tcPr>
          <w:p w14:paraId="157EF8FA" w14:textId="77777777" w:rsidR="00FF1426" w:rsidRPr="00B12588" w:rsidRDefault="00FF1426" w:rsidP="00FF1426">
            <w:pPr>
              <w:jc w:val="right"/>
              <w:rPr>
                <w:rFonts w:ascii="Arial" w:hAnsi="Arial" w:cs="Arial"/>
                <w:sz w:val="18"/>
                <w:szCs w:val="22"/>
              </w:rPr>
            </w:pPr>
            <w:r w:rsidRPr="00B12588">
              <w:rPr>
                <w:sz w:val="18"/>
              </w:rPr>
              <w:t xml:space="preserve"> 51,740,000.00 </w:t>
            </w:r>
          </w:p>
        </w:tc>
      </w:tr>
      <w:tr w:rsidR="00FF1426" w:rsidRPr="00B12588" w14:paraId="0E5F19A6" w14:textId="77777777" w:rsidTr="00FF1426">
        <w:trPr>
          <w:trHeight w:val="320"/>
        </w:trPr>
        <w:tc>
          <w:tcPr>
            <w:tcW w:w="722" w:type="pct"/>
            <w:noWrap/>
            <w:hideMark/>
          </w:tcPr>
          <w:p w14:paraId="15A68027" w14:textId="77777777" w:rsidR="00FF1426" w:rsidRPr="00B12588" w:rsidRDefault="00FF1426" w:rsidP="00FF1426">
            <w:pPr>
              <w:jc w:val="both"/>
              <w:rPr>
                <w:rFonts w:ascii="Arial" w:hAnsi="Arial" w:cs="Arial"/>
                <w:b/>
                <w:bCs/>
                <w:sz w:val="18"/>
                <w:szCs w:val="22"/>
              </w:rPr>
            </w:pPr>
            <w:r w:rsidRPr="00B12588">
              <w:rPr>
                <w:rFonts w:ascii="Arial" w:hAnsi="Arial" w:cs="Arial"/>
                <w:b/>
                <w:bCs/>
                <w:sz w:val="18"/>
                <w:szCs w:val="22"/>
              </w:rPr>
              <w:t>Grand Total</w:t>
            </w:r>
          </w:p>
        </w:tc>
        <w:tc>
          <w:tcPr>
            <w:tcW w:w="862" w:type="pct"/>
            <w:noWrap/>
          </w:tcPr>
          <w:p w14:paraId="2F8F1BC1" w14:textId="364B9B9E" w:rsidR="00FF1426" w:rsidRPr="00B12588" w:rsidRDefault="00FF1426" w:rsidP="00FF1426">
            <w:pPr>
              <w:jc w:val="center"/>
              <w:rPr>
                <w:rFonts w:ascii="Arial" w:hAnsi="Arial" w:cs="Arial"/>
                <w:b/>
                <w:bCs/>
                <w:sz w:val="18"/>
                <w:szCs w:val="22"/>
              </w:rPr>
            </w:pPr>
            <w:r w:rsidRPr="00B12588">
              <w:rPr>
                <w:b/>
                <w:sz w:val="18"/>
              </w:rPr>
              <w:t>18,573,866,999.99</w:t>
            </w:r>
          </w:p>
        </w:tc>
        <w:tc>
          <w:tcPr>
            <w:tcW w:w="885" w:type="pct"/>
          </w:tcPr>
          <w:p w14:paraId="20288ECF" w14:textId="7A1FAB94" w:rsidR="00FF1426" w:rsidRPr="00B12588" w:rsidRDefault="00FF1426" w:rsidP="00FF1426">
            <w:pPr>
              <w:jc w:val="center"/>
              <w:rPr>
                <w:rFonts w:ascii="Arial" w:hAnsi="Arial" w:cs="Arial"/>
                <w:b/>
                <w:bCs/>
                <w:sz w:val="18"/>
                <w:szCs w:val="22"/>
              </w:rPr>
            </w:pPr>
            <w:r w:rsidRPr="00B12588">
              <w:rPr>
                <w:b/>
                <w:sz w:val="18"/>
              </w:rPr>
              <w:t>18,573,866,999.99</w:t>
            </w:r>
          </w:p>
        </w:tc>
        <w:tc>
          <w:tcPr>
            <w:tcW w:w="888" w:type="pct"/>
            <w:noWrap/>
          </w:tcPr>
          <w:p w14:paraId="4EFB70EB" w14:textId="08AC98E1" w:rsidR="00FF1426" w:rsidRPr="00B12588" w:rsidRDefault="00FF1426" w:rsidP="00FF1426">
            <w:pPr>
              <w:jc w:val="center"/>
              <w:rPr>
                <w:rFonts w:ascii="Arial" w:hAnsi="Arial" w:cs="Arial"/>
                <w:b/>
                <w:bCs/>
                <w:sz w:val="18"/>
                <w:szCs w:val="22"/>
              </w:rPr>
            </w:pPr>
            <w:r w:rsidRPr="00B12588">
              <w:rPr>
                <w:b/>
                <w:sz w:val="18"/>
              </w:rPr>
              <w:t>18,573,866,999.99</w:t>
            </w:r>
          </w:p>
        </w:tc>
        <w:tc>
          <w:tcPr>
            <w:tcW w:w="821" w:type="pct"/>
          </w:tcPr>
          <w:p w14:paraId="1F27B96B" w14:textId="02BA64B7" w:rsidR="00FF1426" w:rsidRPr="00B12588" w:rsidRDefault="00FF1426" w:rsidP="00FF1426">
            <w:pPr>
              <w:jc w:val="center"/>
              <w:rPr>
                <w:rFonts w:ascii="Arial" w:hAnsi="Arial" w:cs="Arial"/>
                <w:b/>
                <w:bCs/>
                <w:sz w:val="18"/>
                <w:szCs w:val="22"/>
              </w:rPr>
            </w:pPr>
            <w:r w:rsidRPr="00B12588">
              <w:rPr>
                <w:b/>
                <w:sz w:val="18"/>
              </w:rPr>
              <w:t>18,573,866,999.99</w:t>
            </w:r>
          </w:p>
        </w:tc>
        <w:tc>
          <w:tcPr>
            <w:tcW w:w="822" w:type="pct"/>
          </w:tcPr>
          <w:p w14:paraId="520113BD" w14:textId="4BB616B8" w:rsidR="00FF1426" w:rsidRPr="00B12588" w:rsidRDefault="00FF1426" w:rsidP="00FF1426">
            <w:pPr>
              <w:jc w:val="center"/>
              <w:rPr>
                <w:rFonts w:ascii="Arial" w:hAnsi="Arial" w:cs="Arial"/>
                <w:b/>
                <w:bCs/>
                <w:sz w:val="18"/>
                <w:szCs w:val="22"/>
              </w:rPr>
            </w:pPr>
            <w:r w:rsidRPr="00B12588">
              <w:rPr>
                <w:b/>
                <w:sz w:val="18"/>
              </w:rPr>
              <w:t>18,573,866,999.99</w:t>
            </w:r>
          </w:p>
        </w:tc>
      </w:tr>
    </w:tbl>
    <w:bookmarkEnd w:id="135"/>
    <w:p w14:paraId="4AD7F854" w14:textId="5943B7D0" w:rsidR="00AA5693" w:rsidRPr="00B12588" w:rsidRDefault="00AA5693" w:rsidP="00AA5693">
      <w:pPr>
        <w:spacing w:before="100" w:beforeAutospacing="1" w:after="100" w:afterAutospacing="1"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will implement a comprehensive set of strategies to strengthen and sustain financial resources required for achieving its strategic objectives. These strategies include:</w:t>
      </w:r>
    </w:p>
    <w:p w14:paraId="51DF20D4" w14:textId="77777777" w:rsidR="00AA5693" w:rsidRPr="00B12588" w:rsidRDefault="00AA5693" w:rsidP="00091B26">
      <w:pPr>
        <w:pStyle w:val="ListParagraph"/>
        <w:numPr>
          <w:ilvl w:val="0"/>
          <w:numId w:val="28"/>
        </w:numPr>
        <w:spacing w:before="100" w:beforeAutospacing="1" w:after="100" w:afterAutospacing="1" w:line="276" w:lineRule="auto"/>
        <w:jc w:val="both"/>
        <w:rPr>
          <w:rFonts w:ascii="Arial" w:hAnsi="Arial" w:cs="Arial"/>
        </w:rPr>
      </w:pPr>
      <w:r w:rsidRPr="00B12588">
        <w:rPr>
          <w:rFonts w:ascii="Arial" w:hAnsi="Arial" w:cs="Arial"/>
        </w:rPr>
        <w:t>Budget alignment with strategic priorities: Ensuring that all financial allocations are directly linked to the Council’s strategic objectives, priorities, and planned interventions to promote efficiency, accountability, and results-oriented resource utilization;</w:t>
      </w:r>
    </w:p>
    <w:p w14:paraId="729FE6CC" w14:textId="77777777" w:rsidR="00AA5693" w:rsidRPr="00B12588" w:rsidRDefault="00AA5693" w:rsidP="00091B26">
      <w:pPr>
        <w:pStyle w:val="ListParagraph"/>
        <w:numPr>
          <w:ilvl w:val="0"/>
          <w:numId w:val="28"/>
        </w:numPr>
        <w:spacing w:before="100" w:beforeAutospacing="1" w:after="100" w:afterAutospacing="1" w:line="276" w:lineRule="auto"/>
        <w:jc w:val="both"/>
        <w:rPr>
          <w:rFonts w:ascii="Arial" w:hAnsi="Arial" w:cs="Arial"/>
        </w:rPr>
      </w:pPr>
      <w:r w:rsidRPr="00B12588">
        <w:rPr>
          <w:rFonts w:ascii="Arial" w:hAnsi="Arial" w:cs="Arial"/>
        </w:rPr>
        <w:t>Diversification of funding sources: Reducing dependency on a single revenue stream by mobilizing funds from Government allocations, development partners, grants, public-private partnerships, and community contributions.</w:t>
      </w:r>
    </w:p>
    <w:p w14:paraId="61A89CEB" w14:textId="77777777" w:rsidR="004575D9" w:rsidRPr="00B12588" w:rsidRDefault="00AA5693" w:rsidP="00091B26">
      <w:pPr>
        <w:pStyle w:val="ListParagraph"/>
        <w:numPr>
          <w:ilvl w:val="0"/>
          <w:numId w:val="28"/>
        </w:numPr>
        <w:spacing w:before="100" w:beforeAutospacing="1" w:after="100" w:afterAutospacing="1" w:line="276" w:lineRule="auto"/>
        <w:jc w:val="both"/>
        <w:rPr>
          <w:rFonts w:ascii="Arial" w:hAnsi="Arial" w:cs="Arial"/>
        </w:rPr>
      </w:pPr>
      <w:r w:rsidRPr="00B12588">
        <w:rPr>
          <w:rFonts w:ascii="Arial" w:hAnsi="Arial" w:cs="Arial"/>
        </w:rPr>
        <w:t>Strengthening financial management systems: Enhancing internal controls, financial reporting, transparency, and compliance with national public finance regulations to ensure optimal use of resources and build public and stakeholder confidence</w:t>
      </w:r>
      <w:r w:rsidR="004575D9" w:rsidRPr="00B12588">
        <w:rPr>
          <w:rFonts w:ascii="Arial" w:hAnsi="Arial" w:cs="Arial"/>
        </w:rPr>
        <w:t>;</w:t>
      </w:r>
    </w:p>
    <w:p w14:paraId="0B639B3D" w14:textId="77777777" w:rsidR="004575D9" w:rsidRPr="00B12588" w:rsidRDefault="00AA5693" w:rsidP="00091B26">
      <w:pPr>
        <w:pStyle w:val="ListParagraph"/>
        <w:numPr>
          <w:ilvl w:val="0"/>
          <w:numId w:val="28"/>
        </w:numPr>
        <w:spacing w:before="100" w:beforeAutospacing="1" w:after="100" w:afterAutospacing="1" w:line="276" w:lineRule="auto"/>
        <w:jc w:val="both"/>
        <w:rPr>
          <w:rFonts w:ascii="Arial" w:hAnsi="Arial" w:cs="Arial"/>
        </w:rPr>
      </w:pPr>
      <w:r w:rsidRPr="00B12588">
        <w:rPr>
          <w:rFonts w:ascii="Arial" w:hAnsi="Arial" w:cs="Arial"/>
        </w:rPr>
        <w:lastRenderedPageBreak/>
        <w:t>Leveraging strategic partnerships: Building and sustaining collaborations with NGOs, private sector actors, government agencies, development partners, and community-based organizations to enhance funding, technical support, and service delivery</w:t>
      </w:r>
      <w:r w:rsidR="004575D9" w:rsidRPr="00B12588">
        <w:rPr>
          <w:rFonts w:ascii="Arial" w:hAnsi="Arial" w:cs="Arial"/>
        </w:rPr>
        <w:t>;</w:t>
      </w:r>
    </w:p>
    <w:p w14:paraId="3DA2D3E9" w14:textId="7A83B291" w:rsidR="004575D9" w:rsidRPr="00B12588" w:rsidRDefault="00AA5693" w:rsidP="00091B26">
      <w:pPr>
        <w:pStyle w:val="ListParagraph"/>
        <w:numPr>
          <w:ilvl w:val="0"/>
          <w:numId w:val="28"/>
        </w:numPr>
        <w:spacing w:before="100" w:beforeAutospacing="1" w:after="100" w:afterAutospacing="1" w:line="276" w:lineRule="auto"/>
        <w:jc w:val="both"/>
        <w:rPr>
          <w:rFonts w:ascii="Arial" w:hAnsi="Arial" w:cs="Arial"/>
        </w:rPr>
      </w:pPr>
      <w:r w:rsidRPr="00B12588">
        <w:rPr>
          <w:rFonts w:ascii="Arial" w:hAnsi="Arial" w:cs="Arial"/>
        </w:rPr>
        <w:t xml:space="preserve">Revenue enhancement initiatives: Expanding own-source revenue through improved local tax and fee collection, introduction of innovative service charges, efficient and promotion of revenue-generating </w:t>
      </w:r>
      <w:r w:rsidR="004575D9" w:rsidRPr="00B12588">
        <w:rPr>
          <w:rFonts w:ascii="Arial" w:hAnsi="Arial" w:cs="Arial"/>
        </w:rPr>
        <w:t>public</w:t>
      </w:r>
      <w:r w:rsidRPr="00B12588">
        <w:rPr>
          <w:rFonts w:ascii="Arial" w:hAnsi="Arial" w:cs="Arial"/>
        </w:rPr>
        <w:t xml:space="preserve"> assets</w:t>
      </w:r>
      <w:r w:rsidR="004575D9" w:rsidRPr="00B12588">
        <w:rPr>
          <w:rFonts w:ascii="Arial" w:hAnsi="Arial" w:cs="Arial"/>
        </w:rPr>
        <w:t>; and</w:t>
      </w:r>
    </w:p>
    <w:p w14:paraId="24CA8BF2" w14:textId="2B2ECE08" w:rsidR="00E927E8" w:rsidRPr="00B12588" w:rsidRDefault="00AA5693" w:rsidP="00091B26">
      <w:pPr>
        <w:pStyle w:val="ListParagraph"/>
        <w:numPr>
          <w:ilvl w:val="0"/>
          <w:numId w:val="28"/>
        </w:numPr>
        <w:spacing w:before="100" w:beforeAutospacing="1" w:after="100" w:afterAutospacing="1" w:line="276" w:lineRule="auto"/>
        <w:jc w:val="both"/>
        <w:rPr>
          <w:rFonts w:ascii="Arial" w:hAnsi="Arial" w:cs="Arial"/>
        </w:rPr>
      </w:pPr>
      <w:r w:rsidRPr="00B12588">
        <w:rPr>
          <w:rFonts w:ascii="Arial" w:hAnsi="Arial" w:cs="Arial"/>
        </w:rPr>
        <w:t>Capacity building for financial sustainability: Training Council staff in modern financial planning, revenue mobilization, and investment management to strengthen long-term fiscal resilience.</w:t>
      </w:r>
    </w:p>
    <w:p w14:paraId="0CA6B9CA" w14:textId="5BFE4C99" w:rsidR="002854C5" w:rsidRPr="00B12588" w:rsidRDefault="002854C5" w:rsidP="002854C5">
      <w:pPr>
        <w:pStyle w:val="Heading1"/>
        <w:spacing w:before="0" w:line="276" w:lineRule="auto"/>
        <w:rPr>
          <w:rFonts w:ascii="Arial" w:hAnsi="Arial" w:cs="Arial"/>
          <w:b/>
          <w:bCs/>
          <w:color w:val="00B050"/>
          <w:sz w:val="24"/>
          <w:szCs w:val="24"/>
        </w:rPr>
      </w:pPr>
      <w:bookmarkStart w:id="136" w:name="_Toc218777161"/>
      <w:r w:rsidRPr="00B12588">
        <w:rPr>
          <w:rFonts w:ascii="Arial" w:hAnsi="Arial" w:cs="Arial"/>
          <w:b/>
          <w:bCs/>
          <w:color w:val="00B050"/>
          <w:sz w:val="24"/>
          <w:szCs w:val="24"/>
        </w:rPr>
        <w:t>4.3 Technological Resources</w:t>
      </w:r>
      <w:bookmarkEnd w:id="136"/>
    </w:p>
    <w:p w14:paraId="7C4DE41D" w14:textId="796609A0" w:rsidR="00DF0501" w:rsidRPr="00B12588" w:rsidRDefault="00DF0501" w:rsidP="00DF0501">
      <w:pPr>
        <w:spacing w:before="100" w:beforeAutospacing="1" w:after="100" w:afterAutospacing="1" w:line="276" w:lineRule="auto"/>
        <w:jc w:val="both"/>
        <w:rPr>
          <w:rFonts w:ascii="Arial" w:hAnsi="Arial" w:cs="Arial"/>
        </w:rPr>
      </w:pPr>
      <w:r w:rsidRPr="00B12588">
        <w:rPr>
          <w:rFonts w:ascii="Arial" w:hAnsi="Arial" w:cs="Arial"/>
        </w:rPr>
        <w:t xml:space="preserve">Information and Communication Technology (ICT) is a critical enabler for efficient service delivery, transparency, accountability, and overall institutional performance. In line with Government digital transformation initiatives, e-Government policies, and ongoing Government reforms,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(B</w:t>
      </w:r>
      <w:r w:rsidR="009904EA" w:rsidRPr="00B12588">
        <w:rPr>
          <w:rFonts w:ascii="Arial" w:hAnsi="Arial" w:cs="Arial"/>
        </w:rPr>
        <w:t>T</w:t>
      </w:r>
      <w:r w:rsidRPr="00B12588">
        <w:rPr>
          <w:rFonts w:ascii="Arial" w:hAnsi="Arial" w:cs="Arial"/>
        </w:rPr>
        <w:t>C) shall strengthen its technological resources to effectively support implementation of the Strategic Plan 2026/27–2030/31.</w:t>
      </w:r>
    </w:p>
    <w:p w14:paraId="789F0801" w14:textId="315DF35C" w:rsidR="00DF0501" w:rsidRPr="00B12588" w:rsidRDefault="00DF0501" w:rsidP="00DF0501">
      <w:pPr>
        <w:spacing w:before="100" w:beforeAutospacing="1" w:after="100" w:afterAutospacing="1" w:line="276" w:lineRule="auto"/>
        <w:jc w:val="both"/>
        <w:rPr>
          <w:rFonts w:ascii="Arial" w:hAnsi="Arial" w:cs="Arial"/>
        </w:rPr>
      </w:pPr>
      <w:r w:rsidRPr="00B12588">
        <w:rPr>
          <w:rFonts w:ascii="Arial" w:hAnsi="Arial" w:cs="Arial"/>
        </w:rPr>
        <w:t>The Council shall prioritize optimal utilization and integration of existing Government information systems, progressive automation of key service delivery and internal operational processes, enhancement of ICT infrastructure, and continuous development of ICT competencies among staff. These interventions will improve operational efficiency, reduce service delivery turnaround time, enhance data accuracy and security, strengthen accountability, and promote citizen-</w:t>
      </w:r>
      <w:proofErr w:type="spellStart"/>
      <w:r w:rsidRPr="00B12588">
        <w:rPr>
          <w:rFonts w:ascii="Arial" w:hAnsi="Arial" w:cs="Arial"/>
        </w:rPr>
        <w:t>centred</w:t>
      </w:r>
      <w:proofErr w:type="spellEnd"/>
      <w:r w:rsidRPr="00B12588">
        <w:rPr>
          <w:rFonts w:ascii="Arial" w:hAnsi="Arial" w:cs="Arial"/>
        </w:rPr>
        <w:t xml:space="preserve"> service delivery.</w:t>
      </w:r>
    </w:p>
    <w:p w14:paraId="6521F918" w14:textId="77777777" w:rsidR="002854C5" w:rsidRPr="00B12588" w:rsidRDefault="002854C5" w:rsidP="002854C5">
      <w:pPr>
        <w:spacing w:before="100" w:beforeAutospacing="1" w:after="100" w:afterAutospacing="1" w:line="276" w:lineRule="auto"/>
        <w:jc w:val="both"/>
        <w:outlineLvl w:val="2"/>
        <w:rPr>
          <w:rFonts w:ascii="Arial" w:hAnsi="Arial" w:cs="Arial"/>
          <w:b/>
          <w:bCs/>
          <w:color w:val="00B050"/>
        </w:rPr>
      </w:pPr>
      <w:bookmarkStart w:id="137" w:name="_Toc218777162"/>
      <w:r w:rsidRPr="00B12588">
        <w:rPr>
          <w:rFonts w:ascii="Arial" w:hAnsi="Arial" w:cs="Arial"/>
          <w:b/>
          <w:bCs/>
          <w:color w:val="00B050"/>
        </w:rPr>
        <w:t>4.3.1 Available Information Systems</w:t>
      </w:r>
      <w:bookmarkEnd w:id="137"/>
    </w:p>
    <w:p w14:paraId="31CA2BE2" w14:textId="06EFF161" w:rsidR="00DF0501" w:rsidRPr="00B12588" w:rsidRDefault="00DF0501" w:rsidP="002854C5">
      <w:pPr>
        <w:spacing w:before="100" w:beforeAutospacing="1" w:after="100" w:afterAutospacing="1"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(B</w:t>
      </w:r>
      <w:r w:rsidR="009904EA" w:rsidRPr="00B12588">
        <w:rPr>
          <w:rFonts w:ascii="Arial" w:hAnsi="Arial" w:cs="Arial"/>
        </w:rPr>
        <w:t>T</w:t>
      </w:r>
      <w:r w:rsidRPr="00B12588">
        <w:rPr>
          <w:rFonts w:ascii="Arial" w:hAnsi="Arial" w:cs="Arial"/>
        </w:rPr>
        <w:t>C) currently utilizes a range of Government-approved information systems to support core functions including planning and budgeting, financial management, human resource administration, procurement, revenue collection, and service delivery. These systems form a critical foundation for enhancing efficiency, accountability, transparency, and compliance with public sector management requirements. The existing information systems in use at the Council are presented in Table 1</w:t>
      </w:r>
      <w:r w:rsidR="00236F8A" w:rsidRPr="00B12588">
        <w:rPr>
          <w:rFonts w:ascii="Arial" w:hAnsi="Arial" w:cs="Arial"/>
        </w:rPr>
        <w:t>1</w:t>
      </w:r>
      <w:r w:rsidRPr="00B12588">
        <w:rPr>
          <w:rFonts w:ascii="Arial" w:hAnsi="Arial" w:cs="Arial"/>
        </w:rPr>
        <w:t>.</w:t>
      </w:r>
    </w:p>
    <w:p w14:paraId="656DC3F3" w14:textId="77777777" w:rsidR="0085369C" w:rsidRPr="00B12588" w:rsidRDefault="0085369C" w:rsidP="002854C5">
      <w:pPr>
        <w:spacing w:before="100" w:beforeAutospacing="1" w:after="100" w:afterAutospacing="1" w:line="276" w:lineRule="auto"/>
        <w:jc w:val="both"/>
        <w:rPr>
          <w:rFonts w:ascii="Arial" w:hAnsi="Arial" w:cs="Arial"/>
          <w:b/>
          <w:bCs/>
          <w:color w:val="00B050"/>
        </w:rPr>
      </w:pPr>
    </w:p>
    <w:p w14:paraId="7A0827F5" w14:textId="77777777" w:rsidR="0085369C" w:rsidRPr="00B12588" w:rsidRDefault="0085369C" w:rsidP="002854C5">
      <w:pPr>
        <w:spacing w:before="100" w:beforeAutospacing="1" w:after="100" w:afterAutospacing="1" w:line="276" w:lineRule="auto"/>
        <w:jc w:val="both"/>
        <w:rPr>
          <w:rFonts w:ascii="Arial" w:hAnsi="Arial" w:cs="Arial"/>
          <w:b/>
          <w:bCs/>
          <w:color w:val="00B050"/>
        </w:rPr>
      </w:pPr>
    </w:p>
    <w:p w14:paraId="4A54EA73" w14:textId="77777777" w:rsidR="0085369C" w:rsidRPr="00B12588" w:rsidRDefault="0085369C" w:rsidP="002854C5">
      <w:pPr>
        <w:spacing w:before="100" w:beforeAutospacing="1" w:after="100" w:afterAutospacing="1" w:line="276" w:lineRule="auto"/>
        <w:jc w:val="both"/>
        <w:rPr>
          <w:rFonts w:ascii="Arial" w:hAnsi="Arial" w:cs="Arial"/>
          <w:b/>
          <w:bCs/>
          <w:color w:val="00B050"/>
        </w:rPr>
      </w:pPr>
    </w:p>
    <w:p w14:paraId="28717D9E" w14:textId="3BFEDB8C" w:rsidR="002854C5" w:rsidRPr="00B12588" w:rsidRDefault="0085369C" w:rsidP="0085369C">
      <w:pPr>
        <w:pStyle w:val="Caption"/>
        <w:rPr>
          <w:rFonts w:ascii="Arial" w:hAnsi="Arial" w:cs="Arial"/>
          <w:b/>
          <w:bCs/>
          <w:i w:val="0"/>
          <w:iCs w:val="0"/>
          <w:color w:val="00B050"/>
          <w:sz w:val="22"/>
          <w:szCs w:val="22"/>
        </w:rPr>
      </w:pPr>
      <w:bookmarkStart w:id="138" w:name="_Toc218779814"/>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11</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:List</w:t>
      </w:r>
      <w:proofErr w:type="gramEnd"/>
      <w:r w:rsidRPr="00B12588">
        <w:rPr>
          <w:rFonts w:ascii="Arial" w:hAnsi="Arial" w:cs="Arial"/>
          <w:b/>
          <w:bCs/>
          <w:i w:val="0"/>
          <w:iCs w:val="0"/>
          <w:color w:val="00B050"/>
          <w:sz w:val="22"/>
          <w:szCs w:val="22"/>
        </w:rPr>
        <w:t xml:space="preserve"> of Available Information Systems for </w:t>
      </w:r>
      <w:proofErr w:type="spellStart"/>
      <w:r w:rsidRPr="00B12588">
        <w:rPr>
          <w:rFonts w:ascii="Arial" w:hAnsi="Arial" w:cs="Arial"/>
          <w:b/>
          <w:bCs/>
          <w:i w:val="0"/>
          <w:iCs w:val="0"/>
          <w:color w:val="00B050"/>
          <w:sz w:val="22"/>
          <w:szCs w:val="22"/>
        </w:rPr>
        <w:t>Bagamoyo</w:t>
      </w:r>
      <w:proofErr w:type="spellEnd"/>
      <w:r w:rsidRPr="00B12588">
        <w:rPr>
          <w:rFonts w:ascii="Arial" w:hAnsi="Arial" w:cs="Arial"/>
          <w:b/>
          <w:bCs/>
          <w:i w:val="0"/>
          <w:iCs w:val="0"/>
          <w:color w:val="00B050"/>
          <w:sz w:val="22"/>
          <w:szCs w:val="22"/>
        </w:rPr>
        <w:t xml:space="preserve"> TC</w:t>
      </w:r>
      <w:bookmarkEnd w:id="138"/>
    </w:p>
    <w:tbl>
      <w:tblPr>
        <w:tblStyle w:val="TableGrid"/>
        <w:tblW w:w="5000" w:type="pct"/>
        <w:tblLook w:val="04A0" w:firstRow="1" w:lastRow="0" w:firstColumn="1" w:lastColumn="0" w:noHBand="0" w:noVBand="1"/>
      </w:tblPr>
      <w:tblGrid>
        <w:gridCol w:w="476"/>
        <w:gridCol w:w="1882"/>
        <w:gridCol w:w="1733"/>
        <w:gridCol w:w="2867"/>
        <w:gridCol w:w="1314"/>
        <w:gridCol w:w="1304"/>
      </w:tblGrid>
      <w:tr w:rsidR="0085369C" w:rsidRPr="00B12588" w14:paraId="177C4EE0" w14:textId="77777777" w:rsidTr="0085369C">
        <w:trPr>
          <w:trHeight w:val="701"/>
          <w:tblHeader/>
        </w:trPr>
        <w:tc>
          <w:tcPr>
            <w:tcW w:w="248" w:type="pct"/>
            <w:shd w:val="clear" w:color="auto" w:fill="E7E6E6" w:themeFill="background2"/>
            <w:noWrap/>
            <w:hideMark/>
          </w:tcPr>
          <w:p w14:paraId="24ECE11B" w14:textId="77777777" w:rsidR="002854C5" w:rsidRPr="00B12588" w:rsidRDefault="002854C5" w:rsidP="00682276">
            <w:pPr>
              <w:rPr>
                <w:rFonts w:ascii="Arial Narrow" w:hAnsi="Arial Narrow"/>
                <w:b/>
                <w:bCs/>
                <w:color w:val="00B050"/>
                <w:sz w:val="20"/>
                <w:szCs w:val="20"/>
              </w:rPr>
            </w:pPr>
            <w:r w:rsidRPr="00B12588">
              <w:rPr>
                <w:rFonts w:ascii="Arial Narrow" w:hAnsi="Arial Narrow"/>
                <w:b/>
                <w:bCs/>
                <w:color w:val="00B050"/>
                <w:sz w:val="20"/>
                <w:szCs w:val="20"/>
              </w:rPr>
              <w:t>SN</w:t>
            </w:r>
          </w:p>
        </w:tc>
        <w:tc>
          <w:tcPr>
            <w:tcW w:w="982" w:type="pct"/>
            <w:shd w:val="clear" w:color="auto" w:fill="E7E6E6" w:themeFill="background2"/>
            <w:hideMark/>
          </w:tcPr>
          <w:p w14:paraId="2E847FF5" w14:textId="77777777" w:rsidR="002854C5" w:rsidRPr="00B12588" w:rsidRDefault="002854C5" w:rsidP="00682276">
            <w:pPr>
              <w:rPr>
                <w:rFonts w:ascii="Arial Narrow" w:hAnsi="Arial Narrow"/>
                <w:b/>
                <w:bCs/>
                <w:color w:val="00B050"/>
                <w:sz w:val="20"/>
                <w:szCs w:val="20"/>
              </w:rPr>
            </w:pPr>
            <w:r w:rsidRPr="00B12588">
              <w:rPr>
                <w:rFonts w:ascii="Arial Narrow" w:hAnsi="Arial Narrow"/>
                <w:b/>
                <w:bCs/>
                <w:color w:val="00B050"/>
                <w:sz w:val="20"/>
                <w:szCs w:val="20"/>
              </w:rPr>
              <w:t>NAME OF THE SYSTEM/M&amp;E PROCESS</w:t>
            </w:r>
          </w:p>
        </w:tc>
        <w:tc>
          <w:tcPr>
            <w:tcW w:w="905" w:type="pct"/>
            <w:shd w:val="clear" w:color="auto" w:fill="E7E6E6" w:themeFill="background2"/>
            <w:hideMark/>
          </w:tcPr>
          <w:p w14:paraId="2C2DA7DB" w14:textId="77777777" w:rsidR="002854C5" w:rsidRPr="00B12588" w:rsidRDefault="002854C5" w:rsidP="00682276">
            <w:pPr>
              <w:rPr>
                <w:rFonts w:ascii="Arial Narrow" w:hAnsi="Arial Narrow"/>
                <w:b/>
                <w:bCs/>
                <w:color w:val="00B050"/>
                <w:sz w:val="20"/>
                <w:szCs w:val="20"/>
              </w:rPr>
            </w:pPr>
            <w:r w:rsidRPr="00B12588">
              <w:rPr>
                <w:rFonts w:ascii="Arial Narrow" w:hAnsi="Arial Narrow"/>
                <w:b/>
                <w:bCs/>
                <w:color w:val="00B050"/>
                <w:sz w:val="20"/>
                <w:szCs w:val="20"/>
              </w:rPr>
              <w:t>RESPONSIBLE DIVISION/UNIT</w:t>
            </w:r>
          </w:p>
        </w:tc>
        <w:tc>
          <w:tcPr>
            <w:tcW w:w="1497" w:type="pct"/>
            <w:shd w:val="clear" w:color="auto" w:fill="E7E6E6" w:themeFill="background2"/>
            <w:hideMark/>
          </w:tcPr>
          <w:p w14:paraId="6E8D4BD5" w14:textId="77777777" w:rsidR="002854C5" w:rsidRPr="00B12588" w:rsidRDefault="002854C5" w:rsidP="00682276">
            <w:pPr>
              <w:rPr>
                <w:rFonts w:ascii="Arial Narrow" w:hAnsi="Arial Narrow"/>
                <w:b/>
                <w:bCs/>
                <w:color w:val="00B050"/>
                <w:sz w:val="20"/>
                <w:szCs w:val="20"/>
              </w:rPr>
            </w:pPr>
            <w:r w:rsidRPr="00B12588">
              <w:rPr>
                <w:rFonts w:ascii="Arial Narrow" w:hAnsi="Arial Narrow"/>
                <w:b/>
                <w:bCs/>
                <w:color w:val="00B050"/>
                <w:sz w:val="20"/>
                <w:szCs w:val="20"/>
              </w:rPr>
              <w:t>SPECIFIC FUNCTIONS OF THE SYSTEM</w:t>
            </w:r>
          </w:p>
        </w:tc>
        <w:tc>
          <w:tcPr>
            <w:tcW w:w="686" w:type="pct"/>
            <w:shd w:val="clear" w:color="auto" w:fill="E7E6E6" w:themeFill="background2"/>
            <w:noWrap/>
            <w:hideMark/>
          </w:tcPr>
          <w:p w14:paraId="3DA30AF6" w14:textId="77777777" w:rsidR="002854C5" w:rsidRPr="00B12588" w:rsidRDefault="002854C5" w:rsidP="00682276">
            <w:pPr>
              <w:rPr>
                <w:rFonts w:ascii="Arial Narrow" w:hAnsi="Arial Narrow"/>
                <w:b/>
                <w:bCs/>
                <w:color w:val="00B050"/>
                <w:sz w:val="20"/>
                <w:szCs w:val="20"/>
              </w:rPr>
            </w:pPr>
            <w:r w:rsidRPr="00B12588">
              <w:rPr>
                <w:rFonts w:ascii="Arial Narrow" w:hAnsi="Arial Narrow"/>
                <w:b/>
                <w:bCs/>
                <w:color w:val="00B050"/>
                <w:sz w:val="20"/>
                <w:szCs w:val="20"/>
              </w:rPr>
              <w:t>DEVELOPER</w:t>
            </w:r>
          </w:p>
        </w:tc>
        <w:tc>
          <w:tcPr>
            <w:tcW w:w="681" w:type="pct"/>
            <w:shd w:val="clear" w:color="auto" w:fill="E7E6E6" w:themeFill="background2"/>
            <w:hideMark/>
          </w:tcPr>
          <w:p w14:paraId="32E85E74" w14:textId="77777777" w:rsidR="002854C5" w:rsidRPr="00B12588" w:rsidRDefault="002854C5" w:rsidP="00682276">
            <w:pPr>
              <w:rPr>
                <w:rFonts w:ascii="Arial Narrow" w:hAnsi="Arial Narrow"/>
                <w:b/>
                <w:bCs/>
                <w:color w:val="00B050"/>
                <w:sz w:val="20"/>
                <w:szCs w:val="20"/>
              </w:rPr>
            </w:pPr>
            <w:r w:rsidRPr="00B12588">
              <w:rPr>
                <w:rFonts w:ascii="Arial Narrow" w:hAnsi="Arial Narrow"/>
                <w:b/>
                <w:bCs/>
                <w:color w:val="00B050"/>
                <w:sz w:val="20"/>
                <w:szCs w:val="20"/>
              </w:rPr>
              <w:t>REMARKS</w:t>
            </w:r>
          </w:p>
        </w:tc>
      </w:tr>
      <w:tr w:rsidR="002854C5" w:rsidRPr="00B12588" w14:paraId="1543839C" w14:textId="77777777" w:rsidTr="00682276">
        <w:trPr>
          <w:trHeight w:val="1340"/>
        </w:trPr>
        <w:tc>
          <w:tcPr>
            <w:tcW w:w="248" w:type="pct"/>
            <w:noWrap/>
            <w:hideMark/>
          </w:tcPr>
          <w:p w14:paraId="16EAACD6"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2</w:t>
            </w:r>
          </w:p>
        </w:tc>
        <w:tc>
          <w:tcPr>
            <w:tcW w:w="982" w:type="pct"/>
            <w:hideMark/>
          </w:tcPr>
          <w:p w14:paraId="43F54FD4"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Government of Tanzania - Hospital Management Information System (</w:t>
            </w:r>
            <w:proofErr w:type="spellStart"/>
            <w:r w:rsidRPr="00B12588">
              <w:rPr>
                <w:rFonts w:ascii="Arial Narrow" w:hAnsi="Arial Narrow"/>
                <w:color w:val="000000"/>
                <w:sz w:val="20"/>
                <w:szCs w:val="20"/>
              </w:rPr>
              <w:t>GoT-HoMIS</w:t>
            </w:r>
            <w:proofErr w:type="spellEnd"/>
            <w:r w:rsidRPr="00B12588">
              <w:rPr>
                <w:rFonts w:ascii="Arial Narrow" w:hAnsi="Arial Narrow"/>
                <w:color w:val="000000"/>
                <w:sz w:val="20"/>
                <w:szCs w:val="20"/>
              </w:rPr>
              <w:t>)</w:t>
            </w:r>
          </w:p>
        </w:tc>
        <w:tc>
          <w:tcPr>
            <w:tcW w:w="905" w:type="pct"/>
            <w:noWrap/>
            <w:hideMark/>
          </w:tcPr>
          <w:p w14:paraId="350459C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Health Service Unit</w:t>
            </w:r>
          </w:p>
        </w:tc>
        <w:tc>
          <w:tcPr>
            <w:tcW w:w="1497" w:type="pct"/>
            <w:hideMark/>
          </w:tcPr>
          <w:p w14:paraId="02F5C287"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Electronic Medical Record</w:t>
            </w:r>
            <w:r w:rsidRPr="00B12588">
              <w:rPr>
                <w:rFonts w:ascii="Arial Narrow" w:hAnsi="Arial Narrow"/>
                <w:color w:val="000000"/>
                <w:sz w:val="20"/>
                <w:szCs w:val="20"/>
              </w:rPr>
              <w:br/>
              <w:t xml:space="preserve">• Health Reports management </w:t>
            </w:r>
            <w:r w:rsidRPr="00B12588">
              <w:rPr>
                <w:rFonts w:ascii="Arial Narrow" w:hAnsi="Arial Narrow"/>
                <w:color w:val="000000"/>
                <w:sz w:val="20"/>
                <w:szCs w:val="20"/>
              </w:rPr>
              <w:br/>
              <w:t>• Billing and recording</w:t>
            </w:r>
            <w:r w:rsidRPr="00B12588">
              <w:rPr>
                <w:rFonts w:ascii="Arial Narrow" w:hAnsi="Arial Narrow"/>
                <w:color w:val="000000"/>
                <w:sz w:val="20"/>
                <w:szCs w:val="20"/>
              </w:rPr>
              <w:br/>
              <w:t>• Laboratory Information system and inventory management.</w:t>
            </w:r>
          </w:p>
        </w:tc>
        <w:tc>
          <w:tcPr>
            <w:tcW w:w="686" w:type="pct"/>
            <w:noWrap/>
            <w:hideMark/>
          </w:tcPr>
          <w:p w14:paraId="2934593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PO-RALG</w:t>
            </w:r>
          </w:p>
        </w:tc>
        <w:tc>
          <w:tcPr>
            <w:tcW w:w="681" w:type="pct"/>
            <w:hideMark/>
          </w:tcPr>
          <w:p w14:paraId="5850225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Facility's Stand-Alone System</w:t>
            </w:r>
          </w:p>
        </w:tc>
      </w:tr>
      <w:tr w:rsidR="002854C5" w:rsidRPr="00B12588" w14:paraId="59E3A3F8" w14:textId="77777777" w:rsidTr="00682276">
        <w:trPr>
          <w:trHeight w:val="1160"/>
        </w:trPr>
        <w:tc>
          <w:tcPr>
            <w:tcW w:w="248" w:type="pct"/>
            <w:noWrap/>
            <w:hideMark/>
          </w:tcPr>
          <w:p w14:paraId="5A1CBD21"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3</w:t>
            </w:r>
          </w:p>
        </w:tc>
        <w:tc>
          <w:tcPr>
            <w:tcW w:w="982" w:type="pct"/>
            <w:hideMark/>
          </w:tcPr>
          <w:p w14:paraId="1B908371" w14:textId="77777777" w:rsidR="002854C5" w:rsidRPr="00B12588" w:rsidRDefault="002854C5" w:rsidP="00682276">
            <w:pPr>
              <w:rPr>
                <w:rFonts w:ascii="Arial Narrow" w:hAnsi="Arial Narrow"/>
                <w:color w:val="000000"/>
                <w:sz w:val="20"/>
                <w:szCs w:val="20"/>
                <w:lang w:val="it-IT"/>
              </w:rPr>
            </w:pPr>
            <w:r w:rsidRPr="00B12588">
              <w:rPr>
                <w:rFonts w:ascii="Arial Narrow" w:hAnsi="Arial Narrow"/>
                <w:color w:val="000000"/>
                <w:sz w:val="20"/>
                <w:szCs w:val="20"/>
                <w:lang w:val="it-IT"/>
              </w:rPr>
              <w:t>Mfumo wa Ulipaji Serikalini (MUSE)</w:t>
            </w:r>
          </w:p>
        </w:tc>
        <w:tc>
          <w:tcPr>
            <w:tcW w:w="905" w:type="pct"/>
            <w:hideMark/>
          </w:tcPr>
          <w:p w14:paraId="120F417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Directorate Finance and Accounts</w:t>
            </w:r>
          </w:p>
        </w:tc>
        <w:tc>
          <w:tcPr>
            <w:tcW w:w="1497" w:type="pct"/>
            <w:hideMark/>
          </w:tcPr>
          <w:p w14:paraId="6E4F7401"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Revenue collection, Payment, Create LPO and Contract Management, Fixed Asset Register, </w:t>
            </w:r>
            <w:proofErr w:type="spellStart"/>
            <w:r w:rsidRPr="00B12588">
              <w:rPr>
                <w:rFonts w:ascii="Arial Narrow" w:hAnsi="Arial Narrow"/>
                <w:color w:val="000000"/>
                <w:sz w:val="20"/>
                <w:szCs w:val="20"/>
              </w:rPr>
              <w:t>Reconcialliation</w:t>
            </w:r>
            <w:proofErr w:type="spellEnd"/>
            <w:r w:rsidRPr="00B12588">
              <w:rPr>
                <w:rFonts w:ascii="Arial Narrow" w:hAnsi="Arial Narrow"/>
                <w:color w:val="000000"/>
                <w:sz w:val="20"/>
                <w:szCs w:val="20"/>
              </w:rPr>
              <w:t xml:space="preserve"> and Financial Statement</w:t>
            </w:r>
          </w:p>
        </w:tc>
        <w:tc>
          <w:tcPr>
            <w:tcW w:w="686" w:type="pct"/>
            <w:hideMark/>
          </w:tcPr>
          <w:p w14:paraId="79223B47"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Ministry of Finance and Planning (MOF)</w:t>
            </w:r>
          </w:p>
        </w:tc>
        <w:tc>
          <w:tcPr>
            <w:tcW w:w="681" w:type="pct"/>
            <w:hideMark/>
          </w:tcPr>
          <w:p w14:paraId="314908CE"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6A637736" w14:textId="77777777" w:rsidTr="00682276">
        <w:trPr>
          <w:trHeight w:val="980"/>
        </w:trPr>
        <w:tc>
          <w:tcPr>
            <w:tcW w:w="248" w:type="pct"/>
            <w:noWrap/>
            <w:hideMark/>
          </w:tcPr>
          <w:p w14:paraId="0D1658D5"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4</w:t>
            </w:r>
          </w:p>
        </w:tc>
        <w:tc>
          <w:tcPr>
            <w:tcW w:w="982" w:type="pct"/>
            <w:hideMark/>
          </w:tcPr>
          <w:p w14:paraId="2D5AA0E6"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Government Electronic Payment Gateway (</w:t>
            </w:r>
            <w:proofErr w:type="spellStart"/>
            <w:r w:rsidRPr="00B12588">
              <w:rPr>
                <w:rFonts w:ascii="Arial Narrow" w:hAnsi="Arial Narrow"/>
                <w:color w:val="000000"/>
                <w:sz w:val="20"/>
                <w:szCs w:val="20"/>
              </w:rPr>
              <w:t>GePG</w:t>
            </w:r>
            <w:proofErr w:type="spellEnd"/>
            <w:r w:rsidRPr="00B12588">
              <w:rPr>
                <w:rFonts w:ascii="Arial Narrow" w:hAnsi="Arial Narrow"/>
                <w:color w:val="000000"/>
                <w:sz w:val="20"/>
                <w:szCs w:val="20"/>
              </w:rPr>
              <w:t>)</w:t>
            </w:r>
          </w:p>
        </w:tc>
        <w:tc>
          <w:tcPr>
            <w:tcW w:w="905" w:type="pct"/>
            <w:hideMark/>
          </w:tcPr>
          <w:p w14:paraId="08DB4FE8"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Directorate Finance and Accounts</w:t>
            </w:r>
          </w:p>
        </w:tc>
        <w:tc>
          <w:tcPr>
            <w:tcW w:w="1497" w:type="pct"/>
            <w:hideMark/>
          </w:tcPr>
          <w:p w14:paraId="60951B2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Create bill (Control Number), Generate receipt, Revenue Reports</w:t>
            </w:r>
          </w:p>
        </w:tc>
        <w:tc>
          <w:tcPr>
            <w:tcW w:w="686" w:type="pct"/>
            <w:hideMark/>
          </w:tcPr>
          <w:p w14:paraId="5340410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Ministry of Finance and Planning (MOF)</w:t>
            </w:r>
          </w:p>
        </w:tc>
        <w:tc>
          <w:tcPr>
            <w:tcW w:w="681" w:type="pct"/>
            <w:hideMark/>
          </w:tcPr>
          <w:p w14:paraId="630C4FE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48DFA921" w14:textId="77777777" w:rsidTr="00682276">
        <w:trPr>
          <w:trHeight w:val="1250"/>
        </w:trPr>
        <w:tc>
          <w:tcPr>
            <w:tcW w:w="248" w:type="pct"/>
            <w:noWrap/>
            <w:hideMark/>
          </w:tcPr>
          <w:p w14:paraId="04E14855"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5</w:t>
            </w:r>
          </w:p>
        </w:tc>
        <w:tc>
          <w:tcPr>
            <w:tcW w:w="982" w:type="pct"/>
            <w:hideMark/>
          </w:tcPr>
          <w:p w14:paraId="51A0A611"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Online Application System (OAS)</w:t>
            </w:r>
          </w:p>
        </w:tc>
        <w:tc>
          <w:tcPr>
            <w:tcW w:w="905" w:type="pct"/>
            <w:noWrap/>
            <w:hideMark/>
          </w:tcPr>
          <w:p w14:paraId="1B0FB511"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Office of Registrar</w:t>
            </w:r>
          </w:p>
        </w:tc>
        <w:tc>
          <w:tcPr>
            <w:tcW w:w="1497" w:type="pct"/>
            <w:hideMark/>
          </w:tcPr>
          <w:p w14:paraId="44A20D5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Students application and admission</w:t>
            </w:r>
          </w:p>
        </w:tc>
        <w:tc>
          <w:tcPr>
            <w:tcW w:w="686" w:type="pct"/>
            <w:hideMark/>
          </w:tcPr>
          <w:p w14:paraId="17E5A27D"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The Local Government Training Institute (LGTI)</w:t>
            </w:r>
          </w:p>
        </w:tc>
        <w:tc>
          <w:tcPr>
            <w:tcW w:w="681" w:type="pct"/>
            <w:hideMark/>
          </w:tcPr>
          <w:p w14:paraId="5F974284"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Integration is on progress. To be completed in June,2022</w:t>
            </w:r>
          </w:p>
        </w:tc>
      </w:tr>
      <w:tr w:rsidR="002854C5" w:rsidRPr="00B12588" w14:paraId="6EC1D65E" w14:textId="77777777" w:rsidTr="00682276">
        <w:trPr>
          <w:trHeight w:val="1120"/>
        </w:trPr>
        <w:tc>
          <w:tcPr>
            <w:tcW w:w="248" w:type="pct"/>
            <w:noWrap/>
            <w:hideMark/>
          </w:tcPr>
          <w:p w14:paraId="47683566"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6</w:t>
            </w:r>
          </w:p>
        </w:tc>
        <w:tc>
          <w:tcPr>
            <w:tcW w:w="982" w:type="pct"/>
            <w:hideMark/>
          </w:tcPr>
          <w:p w14:paraId="03D55ECD" w14:textId="77777777" w:rsidR="002854C5" w:rsidRPr="00B12588" w:rsidRDefault="002854C5" w:rsidP="00682276">
            <w:pPr>
              <w:rPr>
                <w:rFonts w:ascii="Arial Narrow" w:hAnsi="Arial Narrow"/>
                <w:color w:val="000000"/>
                <w:sz w:val="20"/>
                <w:szCs w:val="20"/>
              </w:rPr>
            </w:pPr>
            <w:proofErr w:type="spellStart"/>
            <w:r w:rsidRPr="00B12588">
              <w:rPr>
                <w:rFonts w:ascii="Arial Narrow" w:hAnsi="Arial Narrow"/>
                <w:color w:val="000000"/>
                <w:sz w:val="20"/>
                <w:szCs w:val="20"/>
              </w:rPr>
              <w:t>Mfumo</w:t>
            </w:r>
            <w:proofErr w:type="spellEnd"/>
            <w:r w:rsidRPr="00B12588">
              <w:rPr>
                <w:rFonts w:ascii="Arial Narrow" w:hAnsi="Arial Narrow"/>
                <w:color w:val="000000"/>
                <w:sz w:val="20"/>
                <w:szCs w:val="20"/>
              </w:rPr>
              <w:t xml:space="preserve"> </w:t>
            </w:r>
            <w:proofErr w:type="spellStart"/>
            <w:r w:rsidRPr="00B12588">
              <w:rPr>
                <w:rFonts w:ascii="Arial Narrow" w:hAnsi="Arial Narrow"/>
                <w:color w:val="000000"/>
                <w:sz w:val="20"/>
                <w:szCs w:val="20"/>
              </w:rPr>
              <w:t>wa</w:t>
            </w:r>
            <w:proofErr w:type="spellEnd"/>
            <w:r w:rsidRPr="00B12588">
              <w:rPr>
                <w:rFonts w:ascii="Arial Narrow" w:hAnsi="Arial Narrow"/>
                <w:color w:val="000000"/>
                <w:sz w:val="20"/>
                <w:szCs w:val="20"/>
              </w:rPr>
              <w:t xml:space="preserve"> </w:t>
            </w:r>
            <w:proofErr w:type="spellStart"/>
            <w:r w:rsidRPr="00B12588">
              <w:rPr>
                <w:rFonts w:ascii="Arial Narrow" w:hAnsi="Arial Narrow"/>
                <w:color w:val="000000"/>
                <w:sz w:val="20"/>
                <w:szCs w:val="20"/>
              </w:rPr>
              <w:t>Ujifunzaji</w:t>
            </w:r>
            <w:proofErr w:type="spellEnd"/>
            <w:r w:rsidRPr="00B12588">
              <w:rPr>
                <w:rFonts w:ascii="Arial Narrow" w:hAnsi="Arial Narrow"/>
                <w:color w:val="000000"/>
                <w:sz w:val="20"/>
                <w:szCs w:val="20"/>
              </w:rPr>
              <w:t xml:space="preserve"> </w:t>
            </w:r>
            <w:proofErr w:type="spellStart"/>
            <w:r w:rsidRPr="00B12588">
              <w:rPr>
                <w:rFonts w:ascii="Arial Narrow" w:hAnsi="Arial Narrow"/>
                <w:color w:val="000000"/>
                <w:sz w:val="20"/>
                <w:szCs w:val="20"/>
              </w:rPr>
              <w:t>Kielectronic</w:t>
            </w:r>
            <w:proofErr w:type="spellEnd"/>
            <w:r w:rsidRPr="00B12588">
              <w:rPr>
                <w:rFonts w:ascii="Arial Narrow" w:hAnsi="Arial Narrow"/>
                <w:color w:val="000000"/>
                <w:sz w:val="20"/>
                <w:szCs w:val="20"/>
              </w:rPr>
              <w:t xml:space="preserve"> (MUKI)</w:t>
            </w:r>
          </w:p>
        </w:tc>
        <w:tc>
          <w:tcPr>
            <w:tcW w:w="905" w:type="pct"/>
            <w:hideMark/>
          </w:tcPr>
          <w:p w14:paraId="2BA2A2A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Research, Consultancy and Short Course</w:t>
            </w:r>
          </w:p>
        </w:tc>
        <w:tc>
          <w:tcPr>
            <w:tcW w:w="1497" w:type="pct"/>
            <w:hideMark/>
          </w:tcPr>
          <w:p w14:paraId="1946EC1D"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Online training for Short Courses and Long courses</w:t>
            </w:r>
          </w:p>
        </w:tc>
        <w:tc>
          <w:tcPr>
            <w:tcW w:w="686" w:type="pct"/>
            <w:hideMark/>
          </w:tcPr>
          <w:p w14:paraId="50DCC94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The Local Government Training Institute (LGTI)</w:t>
            </w:r>
          </w:p>
        </w:tc>
        <w:tc>
          <w:tcPr>
            <w:tcW w:w="681" w:type="pct"/>
            <w:hideMark/>
          </w:tcPr>
          <w:p w14:paraId="4122CA9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300D9D21" w14:textId="77777777" w:rsidTr="00682276">
        <w:trPr>
          <w:trHeight w:val="1680"/>
        </w:trPr>
        <w:tc>
          <w:tcPr>
            <w:tcW w:w="248" w:type="pct"/>
            <w:noWrap/>
            <w:hideMark/>
          </w:tcPr>
          <w:p w14:paraId="1D49CF1C"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7</w:t>
            </w:r>
          </w:p>
        </w:tc>
        <w:tc>
          <w:tcPr>
            <w:tcW w:w="982" w:type="pct"/>
            <w:hideMark/>
          </w:tcPr>
          <w:p w14:paraId="339B1B7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Planning and Reporting System (Plan Rep)</w:t>
            </w:r>
          </w:p>
        </w:tc>
        <w:tc>
          <w:tcPr>
            <w:tcW w:w="905" w:type="pct"/>
            <w:hideMark/>
          </w:tcPr>
          <w:p w14:paraId="607AA50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Directorate of Planning and Institutional Development.</w:t>
            </w:r>
          </w:p>
        </w:tc>
        <w:tc>
          <w:tcPr>
            <w:tcW w:w="1497" w:type="pct"/>
            <w:hideMark/>
          </w:tcPr>
          <w:p w14:paraId="5C1B2D0E"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Preparation of Annual Plans and Budget</w:t>
            </w:r>
            <w:proofErr w:type="gramStart"/>
            <w:r w:rsidRPr="00B12588">
              <w:rPr>
                <w:rFonts w:ascii="Arial Narrow" w:hAnsi="Arial Narrow"/>
                <w:color w:val="000000"/>
                <w:sz w:val="20"/>
                <w:szCs w:val="20"/>
              </w:rPr>
              <w:t>:</w:t>
            </w:r>
            <w:proofErr w:type="gramEnd"/>
            <w:r w:rsidRPr="00B12588">
              <w:rPr>
                <w:rFonts w:ascii="Arial Narrow" w:hAnsi="Arial Narrow"/>
                <w:color w:val="000000"/>
                <w:sz w:val="20"/>
                <w:szCs w:val="20"/>
              </w:rPr>
              <w:br/>
              <w:t xml:space="preserve">• Preparation of implementation reports. </w:t>
            </w:r>
          </w:p>
        </w:tc>
        <w:tc>
          <w:tcPr>
            <w:tcW w:w="686" w:type="pct"/>
            <w:hideMark/>
          </w:tcPr>
          <w:p w14:paraId="199C4E8D"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Office of the Treasury Registrar.</w:t>
            </w:r>
          </w:p>
        </w:tc>
        <w:tc>
          <w:tcPr>
            <w:tcW w:w="681" w:type="pct"/>
            <w:hideMark/>
          </w:tcPr>
          <w:p w14:paraId="1C7E303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60CC643D" w14:textId="77777777" w:rsidTr="00682276">
        <w:trPr>
          <w:trHeight w:val="1520"/>
        </w:trPr>
        <w:tc>
          <w:tcPr>
            <w:tcW w:w="248" w:type="pct"/>
            <w:noWrap/>
            <w:hideMark/>
          </w:tcPr>
          <w:p w14:paraId="1551D654"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8</w:t>
            </w:r>
          </w:p>
        </w:tc>
        <w:tc>
          <w:tcPr>
            <w:tcW w:w="982" w:type="pct"/>
            <w:hideMark/>
          </w:tcPr>
          <w:p w14:paraId="7F98181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Office of the Treasury Registrar Management Information System (OTRMIS)</w:t>
            </w:r>
          </w:p>
        </w:tc>
        <w:tc>
          <w:tcPr>
            <w:tcW w:w="905" w:type="pct"/>
            <w:hideMark/>
          </w:tcPr>
          <w:p w14:paraId="08E17125"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Directorate of Planning and Institutional Development and Directorate Finance and Accounts</w:t>
            </w:r>
          </w:p>
        </w:tc>
        <w:tc>
          <w:tcPr>
            <w:tcW w:w="1497" w:type="pct"/>
            <w:hideMark/>
          </w:tcPr>
          <w:p w14:paraId="4BBE47D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Manage information about Public Institution and Statutory Corporation.</w:t>
            </w:r>
            <w:r w:rsidRPr="00B12588">
              <w:rPr>
                <w:rFonts w:ascii="Arial Narrow" w:hAnsi="Arial Narrow"/>
                <w:color w:val="000000"/>
                <w:sz w:val="20"/>
                <w:szCs w:val="20"/>
              </w:rPr>
              <w:br/>
              <w:t>• Analyze audited financial reports from Public Institutional and Statutory Corporations.</w:t>
            </w:r>
          </w:p>
        </w:tc>
        <w:tc>
          <w:tcPr>
            <w:tcW w:w="686" w:type="pct"/>
            <w:hideMark/>
          </w:tcPr>
          <w:p w14:paraId="5DD80F06"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Office of the Treasury Registrar.</w:t>
            </w:r>
          </w:p>
        </w:tc>
        <w:tc>
          <w:tcPr>
            <w:tcW w:w="681" w:type="pct"/>
            <w:hideMark/>
          </w:tcPr>
          <w:p w14:paraId="44C5514A"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38008CAC" w14:textId="77777777" w:rsidTr="00682276">
        <w:trPr>
          <w:trHeight w:val="1120"/>
        </w:trPr>
        <w:tc>
          <w:tcPr>
            <w:tcW w:w="248" w:type="pct"/>
            <w:noWrap/>
            <w:hideMark/>
          </w:tcPr>
          <w:p w14:paraId="1C2E68A1"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9</w:t>
            </w:r>
          </w:p>
        </w:tc>
        <w:tc>
          <w:tcPr>
            <w:tcW w:w="982" w:type="pct"/>
            <w:hideMark/>
          </w:tcPr>
          <w:p w14:paraId="3B70B49E"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ABCD-Library Management System (LMS)</w:t>
            </w:r>
          </w:p>
        </w:tc>
        <w:tc>
          <w:tcPr>
            <w:tcW w:w="905" w:type="pct"/>
            <w:noWrap/>
            <w:hideMark/>
          </w:tcPr>
          <w:p w14:paraId="6DCDD9DA"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Library Department</w:t>
            </w:r>
          </w:p>
        </w:tc>
        <w:tc>
          <w:tcPr>
            <w:tcW w:w="1497" w:type="pct"/>
            <w:hideMark/>
          </w:tcPr>
          <w:p w14:paraId="0D2B72D7"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Lending of books</w:t>
            </w:r>
            <w:r w:rsidRPr="00B12588">
              <w:rPr>
                <w:rFonts w:ascii="Arial Narrow" w:hAnsi="Arial Narrow"/>
                <w:color w:val="000000"/>
                <w:sz w:val="20"/>
                <w:szCs w:val="20"/>
              </w:rPr>
              <w:br/>
              <w:t>• Register patrons</w:t>
            </w:r>
            <w:r w:rsidRPr="00B12588">
              <w:rPr>
                <w:rFonts w:ascii="Arial Narrow" w:hAnsi="Arial Narrow"/>
                <w:color w:val="000000"/>
                <w:sz w:val="20"/>
                <w:szCs w:val="20"/>
              </w:rPr>
              <w:br/>
              <w:t>• Return and renew books</w:t>
            </w:r>
          </w:p>
        </w:tc>
        <w:tc>
          <w:tcPr>
            <w:tcW w:w="686" w:type="pct"/>
            <w:noWrap/>
            <w:hideMark/>
          </w:tcPr>
          <w:p w14:paraId="56E1524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Open Source</w:t>
            </w:r>
          </w:p>
        </w:tc>
        <w:tc>
          <w:tcPr>
            <w:tcW w:w="681" w:type="pct"/>
            <w:hideMark/>
          </w:tcPr>
          <w:p w14:paraId="1D1E8C7E"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45557183" w14:textId="77777777" w:rsidTr="00682276">
        <w:trPr>
          <w:trHeight w:val="1376"/>
        </w:trPr>
        <w:tc>
          <w:tcPr>
            <w:tcW w:w="248" w:type="pct"/>
            <w:noWrap/>
            <w:hideMark/>
          </w:tcPr>
          <w:p w14:paraId="08218698"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lastRenderedPageBreak/>
              <w:t>10</w:t>
            </w:r>
          </w:p>
        </w:tc>
        <w:tc>
          <w:tcPr>
            <w:tcW w:w="982" w:type="pct"/>
            <w:hideMark/>
          </w:tcPr>
          <w:p w14:paraId="09351C1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Human </w:t>
            </w:r>
            <w:proofErr w:type="spellStart"/>
            <w:r w:rsidRPr="00B12588">
              <w:rPr>
                <w:rFonts w:ascii="Arial Narrow" w:hAnsi="Arial Narrow"/>
                <w:color w:val="000000"/>
                <w:sz w:val="20"/>
                <w:szCs w:val="20"/>
              </w:rPr>
              <w:t>Capaital</w:t>
            </w:r>
            <w:proofErr w:type="spellEnd"/>
            <w:r w:rsidRPr="00B12588">
              <w:rPr>
                <w:rFonts w:ascii="Arial Narrow" w:hAnsi="Arial Narrow"/>
                <w:color w:val="000000"/>
                <w:sz w:val="20"/>
                <w:szCs w:val="20"/>
              </w:rPr>
              <w:t xml:space="preserve"> Management Information System (HCMIS)</w:t>
            </w:r>
          </w:p>
        </w:tc>
        <w:tc>
          <w:tcPr>
            <w:tcW w:w="905" w:type="pct"/>
            <w:hideMark/>
          </w:tcPr>
          <w:p w14:paraId="55841C10" w14:textId="513A3BC8"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Directorate of </w:t>
            </w:r>
            <w:r w:rsidR="0059153B" w:rsidRPr="00B12588">
              <w:rPr>
                <w:rFonts w:ascii="Arial Narrow" w:hAnsi="Arial Narrow"/>
                <w:color w:val="000000"/>
                <w:sz w:val="20"/>
                <w:szCs w:val="20"/>
              </w:rPr>
              <w:t>Administration</w:t>
            </w:r>
            <w:r w:rsidRPr="00B12588">
              <w:rPr>
                <w:rFonts w:ascii="Arial Narrow" w:hAnsi="Arial Narrow"/>
                <w:color w:val="000000"/>
                <w:sz w:val="20"/>
                <w:szCs w:val="20"/>
              </w:rPr>
              <w:t xml:space="preserve"> and Human Resource</w:t>
            </w:r>
          </w:p>
        </w:tc>
        <w:tc>
          <w:tcPr>
            <w:tcW w:w="1497" w:type="pct"/>
            <w:noWrap/>
            <w:hideMark/>
          </w:tcPr>
          <w:p w14:paraId="48356D0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Manage Salary and </w:t>
            </w:r>
            <w:proofErr w:type="spellStart"/>
            <w:r w:rsidRPr="00B12588">
              <w:rPr>
                <w:rFonts w:ascii="Arial Narrow" w:hAnsi="Arial Narrow"/>
                <w:color w:val="000000"/>
                <w:sz w:val="20"/>
                <w:szCs w:val="20"/>
              </w:rPr>
              <w:t>Huma</w:t>
            </w:r>
            <w:proofErr w:type="spellEnd"/>
            <w:r w:rsidRPr="00B12588">
              <w:rPr>
                <w:rFonts w:ascii="Arial Narrow" w:hAnsi="Arial Narrow"/>
                <w:color w:val="000000"/>
                <w:sz w:val="20"/>
                <w:szCs w:val="20"/>
              </w:rPr>
              <w:t xml:space="preserve"> Capital</w:t>
            </w:r>
          </w:p>
        </w:tc>
        <w:tc>
          <w:tcPr>
            <w:tcW w:w="686" w:type="pct"/>
            <w:hideMark/>
          </w:tcPr>
          <w:p w14:paraId="44A37503"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President’s Office Public Service Management and Good Governance</w:t>
            </w:r>
          </w:p>
        </w:tc>
        <w:tc>
          <w:tcPr>
            <w:tcW w:w="681" w:type="pct"/>
            <w:hideMark/>
          </w:tcPr>
          <w:p w14:paraId="4DCCD007"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Only works with government network infrastructure.</w:t>
            </w:r>
          </w:p>
        </w:tc>
      </w:tr>
      <w:tr w:rsidR="002854C5" w:rsidRPr="00B12588" w14:paraId="3D803972" w14:textId="77777777" w:rsidTr="00682276">
        <w:trPr>
          <w:trHeight w:val="1520"/>
        </w:trPr>
        <w:tc>
          <w:tcPr>
            <w:tcW w:w="248" w:type="pct"/>
            <w:noWrap/>
            <w:hideMark/>
          </w:tcPr>
          <w:p w14:paraId="79F087AD"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11</w:t>
            </w:r>
          </w:p>
        </w:tc>
        <w:tc>
          <w:tcPr>
            <w:tcW w:w="982" w:type="pct"/>
            <w:hideMark/>
          </w:tcPr>
          <w:p w14:paraId="1B91F6EE" w14:textId="4BFFEF1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Government Salary Payment </w:t>
            </w:r>
            <w:r w:rsidR="0059153B" w:rsidRPr="00B12588">
              <w:rPr>
                <w:rFonts w:ascii="Arial Narrow" w:hAnsi="Arial Narrow"/>
                <w:color w:val="000000"/>
                <w:sz w:val="20"/>
                <w:szCs w:val="20"/>
              </w:rPr>
              <w:t>Platform</w:t>
            </w:r>
            <w:r w:rsidRPr="00B12588">
              <w:rPr>
                <w:rFonts w:ascii="Arial Narrow" w:hAnsi="Arial Narrow"/>
                <w:color w:val="000000"/>
                <w:sz w:val="20"/>
                <w:szCs w:val="20"/>
              </w:rPr>
              <w:t xml:space="preserve"> (GSPP)</w:t>
            </w:r>
          </w:p>
        </w:tc>
        <w:tc>
          <w:tcPr>
            <w:tcW w:w="905" w:type="pct"/>
            <w:hideMark/>
          </w:tcPr>
          <w:p w14:paraId="49BABE56" w14:textId="73F7E01C"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Directorate of </w:t>
            </w:r>
            <w:r w:rsidR="0059153B" w:rsidRPr="00B12588">
              <w:rPr>
                <w:rFonts w:ascii="Arial Narrow" w:hAnsi="Arial Narrow"/>
                <w:color w:val="000000"/>
                <w:sz w:val="20"/>
                <w:szCs w:val="20"/>
              </w:rPr>
              <w:t>Administration</w:t>
            </w:r>
            <w:r w:rsidRPr="00B12588">
              <w:rPr>
                <w:rFonts w:ascii="Arial Narrow" w:hAnsi="Arial Narrow"/>
                <w:color w:val="000000"/>
                <w:sz w:val="20"/>
                <w:szCs w:val="20"/>
              </w:rPr>
              <w:t xml:space="preserve"> and Human Resource</w:t>
            </w:r>
          </w:p>
        </w:tc>
        <w:tc>
          <w:tcPr>
            <w:tcW w:w="1497" w:type="pct"/>
            <w:noWrap/>
            <w:hideMark/>
          </w:tcPr>
          <w:p w14:paraId="1C24B3B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Manage Salary Slip.</w:t>
            </w:r>
          </w:p>
        </w:tc>
        <w:tc>
          <w:tcPr>
            <w:tcW w:w="686" w:type="pct"/>
            <w:hideMark/>
          </w:tcPr>
          <w:p w14:paraId="470F88D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President’s Office Public Service Management and Good Governance</w:t>
            </w:r>
          </w:p>
        </w:tc>
        <w:tc>
          <w:tcPr>
            <w:tcW w:w="681" w:type="pct"/>
            <w:hideMark/>
          </w:tcPr>
          <w:p w14:paraId="3A006DC7"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46DECEB6" w14:textId="77777777" w:rsidTr="00682276">
        <w:trPr>
          <w:trHeight w:val="1520"/>
        </w:trPr>
        <w:tc>
          <w:tcPr>
            <w:tcW w:w="248" w:type="pct"/>
            <w:noWrap/>
            <w:hideMark/>
          </w:tcPr>
          <w:p w14:paraId="7B288F32"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12</w:t>
            </w:r>
          </w:p>
        </w:tc>
        <w:tc>
          <w:tcPr>
            <w:tcW w:w="982" w:type="pct"/>
            <w:hideMark/>
          </w:tcPr>
          <w:p w14:paraId="5E0A67A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Staff Audit</w:t>
            </w:r>
          </w:p>
        </w:tc>
        <w:tc>
          <w:tcPr>
            <w:tcW w:w="905" w:type="pct"/>
            <w:hideMark/>
          </w:tcPr>
          <w:p w14:paraId="503645B5" w14:textId="33AD6071"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Directorate of </w:t>
            </w:r>
            <w:r w:rsidR="0059153B" w:rsidRPr="00B12588">
              <w:rPr>
                <w:rFonts w:ascii="Arial Narrow" w:hAnsi="Arial Narrow"/>
                <w:color w:val="000000"/>
                <w:sz w:val="20"/>
                <w:szCs w:val="20"/>
              </w:rPr>
              <w:t>Administration</w:t>
            </w:r>
            <w:r w:rsidRPr="00B12588">
              <w:rPr>
                <w:rFonts w:ascii="Arial Narrow" w:hAnsi="Arial Narrow"/>
                <w:color w:val="000000"/>
                <w:sz w:val="20"/>
                <w:szCs w:val="20"/>
              </w:rPr>
              <w:t xml:space="preserve"> and Human Resource</w:t>
            </w:r>
          </w:p>
        </w:tc>
        <w:tc>
          <w:tcPr>
            <w:tcW w:w="1497" w:type="pct"/>
            <w:hideMark/>
          </w:tcPr>
          <w:p w14:paraId="4D1D0FC3"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Audit Employee's performance.</w:t>
            </w:r>
          </w:p>
        </w:tc>
        <w:tc>
          <w:tcPr>
            <w:tcW w:w="686" w:type="pct"/>
            <w:hideMark/>
          </w:tcPr>
          <w:p w14:paraId="6EF291F7"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President’s Office Public Service Management and Good Governance</w:t>
            </w:r>
          </w:p>
        </w:tc>
        <w:tc>
          <w:tcPr>
            <w:tcW w:w="681" w:type="pct"/>
            <w:hideMark/>
          </w:tcPr>
          <w:p w14:paraId="6AD6A0A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3027B158" w14:textId="77777777" w:rsidTr="00682276">
        <w:trPr>
          <w:trHeight w:val="1520"/>
        </w:trPr>
        <w:tc>
          <w:tcPr>
            <w:tcW w:w="248" w:type="pct"/>
            <w:noWrap/>
            <w:hideMark/>
          </w:tcPr>
          <w:p w14:paraId="6CACE911"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13</w:t>
            </w:r>
          </w:p>
        </w:tc>
        <w:tc>
          <w:tcPr>
            <w:tcW w:w="982" w:type="pct"/>
            <w:hideMark/>
          </w:tcPr>
          <w:p w14:paraId="40761FE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Office of The Attorney General Management Information System (OAGMIS).</w:t>
            </w:r>
          </w:p>
        </w:tc>
        <w:tc>
          <w:tcPr>
            <w:tcW w:w="905" w:type="pct"/>
            <w:hideMark/>
          </w:tcPr>
          <w:p w14:paraId="0EB36632"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Legal Unit</w:t>
            </w:r>
          </w:p>
        </w:tc>
        <w:tc>
          <w:tcPr>
            <w:tcW w:w="1497" w:type="pct"/>
            <w:hideMark/>
          </w:tcPr>
          <w:p w14:paraId="13644E41"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 Incorporate all records of Legal Officers and State Attorneys </w:t>
            </w:r>
            <w:r w:rsidRPr="00B12588">
              <w:rPr>
                <w:rFonts w:ascii="Arial Narrow" w:hAnsi="Arial Narrow"/>
                <w:color w:val="000000"/>
                <w:sz w:val="20"/>
                <w:szCs w:val="20"/>
              </w:rPr>
              <w:br/>
              <w:t>• Disseminate information from The Office of Attorney General to Legal Officers.</w:t>
            </w:r>
          </w:p>
        </w:tc>
        <w:tc>
          <w:tcPr>
            <w:tcW w:w="686" w:type="pct"/>
            <w:hideMark/>
          </w:tcPr>
          <w:p w14:paraId="0A1ACF0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President’s Office Public Service Management and Good Governance</w:t>
            </w:r>
          </w:p>
        </w:tc>
        <w:tc>
          <w:tcPr>
            <w:tcW w:w="681" w:type="pct"/>
            <w:hideMark/>
          </w:tcPr>
          <w:p w14:paraId="41854152"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649404DF" w14:textId="77777777" w:rsidTr="00682276">
        <w:trPr>
          <w:trHeight w:val="1070"/>
        </w:trPr>
        <w:tc>
          <w:tcPr>
            <w:tcW w:w="248" w:type="pct"/>
            <w:noWrap/>
            <w:hideMark/>
          </w:tcPr>
          <w:p w14:paraId="7DCB4C8A"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14</w:t>
            </w:r>
          </w:p>
        </w:tc>
        <w:tc>
          <w:tcPr>
            <w:tcW w:w="982" w:type="pct"/>
            <w:hideMark/>
          </w:tcPr>
          <w:p w14:paraId="7B444696"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Tanzania National Electronic Procurement System (</w:t>
            </w:r>
            <w:proofErr w:type="spellStart"/>
            <w:r w:rsidRPr="00B12588">
              <w:rPr>
                <w:rFonts w:ascii="Arial Narrow" w:hAnsi="Arial Narrow"/>
                <w:color w:val="000000"/>
                <w:sz w:val="20"/>
                <w:szCs w:val="20"/>
              </w:rPr>
              <w:t>TANePS</w:t>
            </w:r>
            <w:proofErr w:type="spellEnd"/>
            <w:r w:rsidRPr="00B12588">
              <w:rPr>
                <w:rFonts w:ascii="Arial Narrow" w:hAnsi="Arial Narrow"/>
                <w:color w:val="000000"/>
                <w:sz w:val="20"/>
                <w:szCs w:val="20"/>
              </w:rPr>
              <w:t>)</w:t>
            </w:r>
          </w:p>
        </w:tc>
        <w:tc>
          <w:tcPr>
            <w:tcW w:w="905" w:type="pct"/>
            <w:hideMark/>
          </w:tcPr>
          <w:p w14:paraId="0554DD76" w14:textId="20AF588E"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Procurement </w:t>
            </w:r>
            <w:r w:rsidR="0059153B" w:rsidRPr="00B12588">
              <w:rPr>
                <w:rFonts w:ascii="Arial Narrow" w:hAnsi="Arial Narrow"/>
                <w:color w:val="000000"/>
                <w:sz w:val="20"/>
                <w:szCs w:val="20"/>
              </w:rPr>
              <w:t>Management</w:t>
            </w:r>
            <w:r w:rsidRPr="00B12588">
              <w:rPr>
                <w:rFonts w:ascii="Arial Narrow" w:hAnsi="Arial Narrow"/>
                <w:color w:val="000000"/>
                <w:sz w:val="20"/>
                <w:szCs w:val="20"/>
              </w:rPr>
              <w:t xml:space="preserve"> Unit</w:t>
            </w:r>
          </w:p>
        </w:tc>
        <w:tc>
          <w:tcPr>
            <w:tcW w:w="1497" w:type="pct"/>
            <w:hideMark/>
          </w:tcPr>
          <w:p w14:paraId="23C099D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Tender advertising</w:t>
            </w:r>
            <w:proofErr w:type="gramStart"/>
            <w:r w:rsidRPr="00B12588">
              <w:rPr>
                <w:rFonts w:ascii="Arial Narrow" w:hAnsi="Arial Narrow"/>
                <w:color w:val="000000"/>
                <w:sz w:val="20"/>
                <w:szCs w:val="20"/>
              </w:rPr>
              <w:t>;</w:t>
            </w:r>
            <w:proofErr w:type="gramEnd"/>
            <w:r w:rsidRPr="00B12588">
              <w:rPr>
                <w:rFonts w:ascii="Arial Narrow" w:hAnsi="Arial Narrow"/>
                <w:color w:val="000000"/>
                <w:sz w:val="20"/>
                <w:szCs w:val="20"/>
              </w:rPr>
              <w:br/>
              <w:t>• Tender Evaluation;</w:t>
            </w:r>
            <w:r w:rsidRPr="00B12588">
              <w:rPr>
                <w:rFonts w:ascii="Arial Narrow" w:hAnsi="Arial Narrow"/>
                <w:color w:val="000000"/>
                <w:sz w:val="20"/>
                <w:szCs w:val="20"/>
              </w:rPr>
              <w:br/>
              <w:t>• Tender awarding.</w:t>
            </w:r>
          </w:p>
        </w:tc>
        <w:tc>
          <w:tcPr>
            <w:tcW w:w="686" w:type="pct"/>
            <w:hideMark/>
          </w:tcPr>
          <w:p w14:paraId="2ED97EE7"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Public Procurement Regulatory Authority (PPRA)</w:t>
            </w:r>
          </w:p>
        </w:tc>
        <w:tc>
          <w:tcPr>
            <w:tcW w:w="681" w:type="pct"/>
            <w:hideMark/>
          </w:tcPr>
          <w:p w14:paraId="68E6428D"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389EBE7E" w14:textId="77777777" w:rsidTr="00682276">
        <w:trPr>
          <w:trHeight w:val="840"/>
        </w:trPr>
        <w:tc>
          <w:tcPr>
            <w:tcW w:w="248" w:type="pct"/>
            <w:noWrap/>
            <w:hideMark/>
          </w:tcPr>
          <w:p w14:paraId="1D8BBD33"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15</w:t>
            </w:r>
          </w:p>
        </w:tc>
        <w:tc>
          <w:tcPr>
            <w:tcW w:w="982" w:type="pct"/>
            <w:hideMark/>
          </w:tcPr>
          <w:p w14:paraId="14E60D5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Government Assets Management Information System (GAMIS)</w:t>
            </w:r>
          </w:p>
        </w:tc>
        <w:tc>
          <w:tcPr>
            <w:tcW w:w="905" w:type="pct"/>
            <w:hideMark/>
          </w:tcPr>
          <w:p w14:paraId="589B9FB2" w14:textId="6335B33D"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Procurement </w:t>
            </w:r>
            <w:r w:rsidR="0059153B" w:rsidRPr="00B12588">
              <w:rPr>
                <w:rFonts w:ascii="Arial Narrow" w:hAnsi="Arial Narrow"/>
                <w:color w:val="000000"/>
                <w:sz w:val="20"/>
                <w:szCs w:val="20"/>
              </w:rPr>
              <w:t>Management</w:t>
            </w:r>
            <w:r w:rsidRPr="00B12588">
              <w:rPr>
                <w:rFonts w:ascii="Arial Narrow" w:hAnsi="Arial Narrow"/>
                <w:color w:val="000000"/>
                <w:sz w:val="20"/>
                <w:szCs w:val="20"/>
              </w:rPr>
              <w:t xml:space="preserve"> Unit</w:t>
            </w:r>
          </w:p>
        </w:tc>
        <w:tc>
          <w:tcPr>
            <w:tcW w:w="1497" w:type="pct"/>
            <w:hideMark/>
          </w:tcPr>
          <w:p w14:paraId="654A539E"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Fixed Asset Register.</w:t>
            </w:r>
          </w:p>
        </w:tc>
        <w:tc>
          <w:tcPr>
            <w:tcW w:w="686" w:type="pct"/>
            <w:hideMark/>
          </w:tcPr>
          <w:p w14:paraId="6F76BA13"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Ministry of Finance and Planning (MOF)</w:t>
            </w:r>
          </w:p>
        </w:tc>
        <w:tc>
          <w:tcPr>
            <w:tcW w:w="681" w:type="pct"/>
            <w:hideMark/>
          </w:tcPr>
          <w:p w14:paraId="38CD5766"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738CD393" w14:textId="77777777" w:rsidTr="00682276">
        <w:trPr>
          <w:trHeight w:val="1410"/>
        </w:trPr>
        <w:tc>
          <w:tcPr>
            <w:tcW w:w="248" w:type="pct"/>
            <w:noWrap/>
            <w:hideMark/>
          </w:tcPr>
          <w:p w14:paraId="3CFECAD4"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16</w:t>
            </w:r>
          </w:p>
        </w:tc>
        <w:tc>
          <w:tcPr>
            <w:tcW w:w="982" w:type="pct"/>
            <w:hideMark/>
          </w:tcPr>
          <w:p w14:paraId="15B805CE" w14:textId="751F384F"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Government Information Management </w:t>
            </w:r>
            <w:r w:rsidR="0059153B" w:rsidRPr="00B12588">
              <w:rPr>
                <w:rFonts w:ascii="Arial Narrow" w:hAnsi="Arial Narrow"/>
                <w:color w:val="000000"/>
                <w:sz w:val="20"/>
                <w:szCs w:val="20"/>
              </w:rPr>
              <w:t>Integration</w:t>
            </w:r>
            <w:r w:rsidRPr="00B12588">
              <w:rPr>
                <w:rFonts w:ascii="Arial Narrow" w:hAnsi="Arial Narrow"/>
                <w:color w:val="000000"/>
                <w:sz w:val="20"/>
                <w:szCs w:val="20"/>
              </w:rPr>
              <w:t xml:space="preserve"> System (GIMIS)</w:t>
            </w:r>
          </w:p>
        </w:tc>
        <w:tc>
          <w:tcPr>
            <w:tcW w:w="905" w:type="pct"/>
            <w:hideMark/>
          </w:tcPr>
          <w:p w14:paraId="4FC35AB2" w14:textId="13A80B40"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Procurement </w:t>
            </w:r>
            <w:r w:rsidR="0059153B" w:rsidRPr="00B12588">
              <w:rPr>
                <w:rFonts w:ascii="Arial Narrow" w:hAnsi="Arial Narrow"/>
                <w:color w:val="000000"/>
                <w:sz w:val="20"/>
                <w:szCs w:val="20"/>
              </w:rPr>
              <w:t>Management</w:t>
            </w:r>
            <w:r w:rsidRPr="00B12588">
              <w:rPr>
                <w:rFonts w:ascii="Arial Narrow" w:hAnsi="Arial Narrow"/>
                <w:color w:val="000000"/>
                <w:sz w:val="20"/>
                <w:szCs w:val="20"/>
              </w:rPr>
              <w:t xml:space="preserve"> Unit</w:t>
            </w:r>
          </w:p>
        </w:tc>
        <w:tc>
          <w:tcPr>
            <w:tcW w:w="1497" w:type="pct"/>
            <w:hideMark/>
          </w:tcPr>
          <w:p w14:paraId="147B349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Fuel ordering and issuing. </w:t>
            </w:r>
          </w:p>
        </w:tc>
        <w:tc>
          <w:tcPr>
            <w:tcW w:w="686" w:type="pct"/>
            <w:hideMark/>
          </w:tcPr>
          <w:p w14:paraId="559E0542"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Government Procurement and Supply Authority (GPSA)</w:t>
            </w:r>
          </w:p>
        </w:tc>
        <w:tc>
          <w:tcPr>
            <w:tcW w:w="681" w:type="pct"/>
            <w:hideMark/>
          </w:tcPr>
          <w:p w14:paraId="2A3CA4D9"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328DC47C" w14:textId="77777777" w:rsidTr="00682276">
        <w:trPr>
          <w:trHeight w:val="710"/>
        </w:trPr>
        <w:tc>
          <w:tcPr>
            <w:tcW w:w="248" w:type="pct"/>
            <w:hideMark/>
          </w:tcPr>
          <w:p w14:paraId="7C9D97D3"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17</w:t>
            </w:r>
          </w:p>
        </w:tc>
        <w:tc>
          <w:tcPr>
            <w:tcW w:w="982" w:type="pct"/>
            <w:noWrap/>
            <w:hideMark/>
          </w:tcPr>
          <w:p w14:paraId="44D6695F"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e-Office </w:t>
            </w:r>
          </w:p>
        </w:tc>
        <w:tc>
          <w:tcPr>
            <w:tcW w:w="905" w:type="pct"/>
            <w:hideMark/>
          </w:tcPr>
          <w:p w14:paraId="709534C1" w14:textId="0473BF85"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Directorate of </w:t>
            </w:r>
            <w:r w:rsidR="0059153B" w:rsidRPr="00B12588">
              <w:rPr>
                <w:rFonts w:ascii="Arial Narrow" w:hAnsi="Arial Narrow"/>
                <w:color w:val="000000"/>
                <w:sz w:val="20"/>
                <w:szCs w:val="20"/>
              </w:rPr>
              <w:t>Administration</w:t>
            </w:r>
            <w:r w:rsidRPr="00B12588">
              <w:rPr>
                <w:rFonts w:ascii="Arial Narrow" w:hAnsi="Arial Narrow"/>
                <w:color w:val="000000"/>
                <w:sz w:val="20"/>
                <w:szCs w:val="20"/>
              </w:rPr>
              <w:t xml:space="preserve"> and Human Resource</w:t>
            </w:r>
          </w:p>
        </w:tc>
        <w:tc>
          <w:tcPr>
            <w:tcW w:w="1497" w:type="pct"/>
            <w:hideMark/>
          </w:tcPr>
          <w:p w14:paraId="2715C8C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Files Management and movements</w:t>
            </w:r>
          </w:p>
        </w:tc>
        <w:tc>
          <w:tcPr>
            <w:tcW w:w="686" w:type="pct"/>
            <w:hideMark/>
          </w:tcPr>
          <w:p w14:paraId="09C3325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e-Government Authority</w:t>
            </w:r>
          </w:p>
        </w:tc>
        <w:tc>
          <w:tcPr>
            <w:tcW w:w="681" w:type="pct"/>
            <w:hideMark/>
          </w:tcPr>
          <w:p w14:paraId="206DE242"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r w:rsidR="002854C5" w:rsidRPr="00B12588" w14:paraId="6F268447" w14:textId="77777777" w:rsidTr="00682276">
        <w:trPr>
          <w:trHeight w:val="620"/>
        </w:trPr>
        <w:tc>
          <w:tcPr>
            <w:tcW w:w="248" w:type="pct"/>
            <w:hideMark/>
          </w:tcPr>
          <w:p w14:paraId="03B79FF8" w14:textId="77777777" w:rsidR="002854C5" w:rsidRPr="00B12588" w:rsidRDefault="002854C5" w:rsidP="00682276">
            <w:pPr>
              <w:jc w:val="right"/>
              <w:rPr>
                <w:rFonts w:ascii="Arial Narrow" w:hAnsi="Arial Narrow"/>
                <w:color w:val="000000"/>
                <w:sz w:val="20"/>
                <w:szCs w:val="20"/>
              </w:rPr>
            </w:pPr>
            <w:r w:rsidRPr="00B12588">
              <w:rPr>
                <w:rFonts w:ascii="Arial Narrow" w:hAnsi="Arial Narrow"/>
                <w:color w:val="000000"/>
                <w:sz w:val="20"/>
                <w:szCs w:val="20"/>
              </w:rPr>
              <w:t>18</w:t>
            </w:r>
          </w:p>
        </w:tc>
        <w:tc>
          <w:tcPr>
            <w:tcW w:w="982" w:type="pct"/>
            <w:noWrap/>
            <w:hideMark/>
          </w:tcPr>
          <w:p w14:paraId="3680952E"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Safari Permit System</w:t>
            </w:r>
          </w:p>
        </w:tc>
        <w:tc>
          <w:tcPr>
            <w:tcW w:w="905" w:type="pct"/>
            <w:hideMark/>
          </w:tcPr>
          <w:p w14:paraId="7DE7E65D" w14:textId="6970A843"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 xml:space="preserve">Directorate of </w:t>
            </w:r>
            <w:r w:rsidR="0059153B" w:rsidRPr="00B12588">
              <w:rPr>
                <w:rFonts w:ascii="Arial Narrow" w:hAnsi="Arial Narrow"/>
                <w:color w:val="000000"/>
                <w:sz w:val="20"/>
                <w:szCs w:val="20"/>
              </w:rPr>
              <w:t>Administration</w:t>
            </w:r>
            <w:r w:rsidRPr="00B12588">
              <w:rPr>
                <w:rFonts w:ascii="Arial Narrow" w:hAnsi="Arial Narrow"/>
                <w:color w:val="000000"/>
                <w:sz w:val="20"/>
                <w:szCs w:val="20"/>
              </w:rPr>
              <w:t xml:space="preserve"> and Human Resource</w:t>
            </w:r>
          </w:p>
        </w:tc>
        <w:tc>
          <w:tcPr>
            <w:tcW w:w="1497" w:type="pct"/>
            <w:hideMark/>
          </w:tcPr>
          <w:p w14:paraId="447D8A20"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Abroad Travelling Permit Requests</w:t>
            </w:r>
          </w:p>
        </w:tc>
        <w:tc>
          <w:tcPr>
            <w:tcW w:w="686" w:type="pct"/>
            <w:hideMark/>
          </w:tcPr>
          <w:p w14:paraId="1F28CFB5"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e-Government Authority</w:t>
            </w:r>
          </w:p>
        </w:tc>
        <w:tc>
          <w:tcPr>
            <w:tcW w:w="681" w:type="pct"/>
            <w:hideMark/>
          </w:tcPr>
          <w:p w14:paraId="7BB523AC" w14:textId="77777777" w:rsidR="002854C5" w:rsidRPr="00B12588" w:rsidRDefault="002854C5" w:rsidP="00682276">
            <w:pPr>
              <w:rPr>
                <w:rFonts w:ascii="Arial Narrow" w:hAnsi="Arial Narrow"/>
                <w:color w:val="000000"/>
                <w:sz w:val="20"/>
                <w:szCs w:val="20"/>
              </w:rPr>
            </w:pPr>
            <w:r w:rsidRPr="00B12588">
              <w:rPr>
                <w:rFonts w:ascii="Arial Narrow" w:hAnsi="Arial Narrow"/>
                <w:color w:val="000000"/>
                <w:sz w:val="20"/>
                <w:szCs w:val="20"/>
              </w:rPr>
              <w:t>Good Access</w:t>
            </w:r>
          </w:p>
        </w:tc>
      </w:tr>
    </w:tbl>
    <w:p w14:paraId="1851BAC9" w14:textId="08453AF0" w:rsidR="00236F8A" w:rsidRPr="00B12588" w:rsidRDefault="002854C5" w:rsidP="00A8085C">
      <w:pPr>
        <w:spacing w:before="100" w:beforeAutospacing="1" w:after="100" w:afterAutospacing="1" w:line="276" w:lineRule="auto"/>
        <w:jc w:val="both"/>
        <w:rPr>
          <w:rFonts w:ascii="Arial" w:hAnsi="Arial" w:cs="Arial"/>
          <w:b/>
          <w:bCs/>
          <w:color w:val="00B050"/>
        </w:rPr>
      </w:pPr>
      <w:r w:rsidRPr="00B12588">
        <w:rPr>
          <w:rFonts w:ascii="Arial" w:hAnsi="Arial" w:cs="Arial"/>
        </w:rPr>
        <w:t>These systems have improved efficiency, accountability and transparency; however, full integration and optimal utilization remain a priority.</w:t>
      </w:r>
      <w:bookmarkStart w:id="139" w:name="_Toc218777163"/>
      <w:bookmarkStart w:id="140" w:name="_Hlk218247765"/>
    </w:p>
    <w:p w14:paraId="245F7263" w14:textId="14E4605E" w:rsidR="002854C5" w:rsidRPr="00B12588" w:rsidRDefault="002854C5" w:rsidP="002854C5">
      <w:pPr>
        <w:spacing w:before="100" w:beforeAutospacing="1" w:after="100" w:afterAutospacing="1"/>
        <w:outlineLvl w:val="2"/>
        <w:rPr>
          <w:rFonts w:ascii="Arial" w:hAnsi="Arial" w:cs="Arial"/>
          <w:b/>
          <w:bCs/>
          <w:color w:val="00B050"/>
        </w:rPr>
      </w:pPr>
      <w:r w:rsidRPr="00B12588">
        <w:rPr>
          <w:rFonts w:ascii="Arial" w:hAnsi="Arial" w:cs="Arial"/>
          <w:b/>
          <w:bCs/>
          <w:color w:val="00B050"/>
        </w:rPr>
        <w:lastRenderedPageBreak/>
        <w:t>4.3.2 Identified Service Automation Requirements</w:t>
      </w:r>
      <w:bookmarkEnd w:id="139"/>
    </w:p>
    <w:p w14:paraId="25154950" w14:textId="4EA3C002" w:rsidR="00863090" w:rsidRPr="00B12588" w:rsidRDefault="00863090" w:rsidP="00863090">
      <w:pPr>
        <w:spacing w:before="100" w:beforeAutospacing="1" w:after="100" w:afterAutospacing="1" w:line="276" w:lineRule="auto"/>
        <w:jc w:val="both"/>
        <w:rPr>
          <w:rFonts w:ascii="Arial" w:hAnsi="Arial" w:cs="Arial"/>
        </w:rPr>
      </w:pPr>
      <w:r w:rsidRPr="00B12588">
        <w:rPr>
          <w:rFonts w:ascii="Arial" w:hAnsi="Arial" w:cs="Arial"/>
        </w:rPr>
        <w:t xml:space="preserve">Notwithstanding the progress achieved in the use of information systems, several service delivery processes and internal operational functions within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remain partially manual and therefore require automation to enhance efficiency, service quality, accessibility, and accountability. During the implementation of the Strategic Plan 2026/27–2030/31, the Council shall prioritize the progressive automation of key services and processes to support timely, transparent, and citizen-</w:t>
      </w:r>
      <w:proofErr w:type="spellStart"/>
      <w:r w:rsidRPr="00B12588">
        <w:rPr>
          <w:rFonts w:ascii="Arial" w:hAnsi="Arial" w:cs="Arial"/>
        </w:rPr>
        <w:t>centred</w:t>
      </w:r>
      <w:proofErr w:type="spellEnd"/>
      <w:r w:rsidRPr="00B12588">
        <w:rPr>
          <w:rFonts w:ascii="Arial" w:hAnsi="Arial" w:cs="Arial"/>
        </w:rPr>
        <w:t xml:space="preserve"> service delivery. Accordingly, the Council shall focus on automating the following priority service areas:</w:t>
      </w:r>
    </w:p>
    <w:p w14:paraId="222F7DF4" w14:textId="77777777" w:rsidR="002854C5" w:rsidRPr="00B12588" w:rsidRDefault="002854C5" w:rsidP="00091B26">
      <w:pPr>
        <w:pStyle w:val="ListParagraph"/>
        <w:numPr>
          <w:ilvl w:val="0"/>
          <w:numId w:val="29"/>
        </w:numPr>
        <w:spacing w:before="100" w:beforeAutospacing="1" w:after="100" w:afterAutospacing="1" w:line="276" w:lineRule="auto"/>
        <w:jc w:val="both"/>
        <w:rPr>
          <w:rFonts w:ascii="Arial" w:hAnsi="Arial" w:cs="Arial"/>
        </w:rPr>
      </w:pPr>
      <w:r w:rsidRPr="00B12588">
        <w:rPr>
          <w:rFonts w:ascii="Arial" w:hAnsi="Arial" w:cs="Arial"/>
        </w:rPr>
        <w:t>Complaint management systems;</w:t>
      </w:r>
    </w:p>
    <w:p w14:paraId="52247F78" w14:textId="68B163CB" w:rsidR="00CF6C80" w:rsidRPr="00B12588" w:rsidRDefault="00CF6C80" w:rsidP="00091B26">
      <w:pPr>
        <w:pStyle w:val="ListParagraph"/>
        <w:numPr>
          <w:ilvl w:val="0"/>
          <w:numId w:val="29"/>
        </w:numPr>
        <w:rPr>
          <w:rFonts w:ascii="Arial" w:hAnsi="Arial" w:cs="Arial"/>
        </w:rPr>
      </w:pPr>
      <w:r w:rsidRPr="00B12588">
        <w:rPr>
          <w:rFonts w:ascii="Arial" w:hAnsi="Arial" w:cs="Arial"/>
        </w:rPr>
        <w:t>Introduce mobile access for field officers</w:t>
      </w:r>
      <w:r w:rsidR="002854C5" w:rsidRPr="00B12588">
        <w:rPr>
          <w:rFonts w:ascii="Arial" w:hAnsi="Arial" w:cs="Arial"/>
        </w:rPr>
        <w:t>;</w:t>
      </w:r>
    </w:p>
    <w:p w14:paraId="7750562B" w14:textId="77777777" w:rsidR="002854C5" w:rsidRPr="00B12588" w:rsidRDefault="002854C5" w:rsidP="00091B26">
      <w:pPr>
        <w:pStyle w:val="ListParagraph"/>
        <w:numPr>
          <w:ilvl w:val="0"/>
          <w:numId w:val="29"/>
        </w:numPr>
        <w:spacing w:before="100" w:beforeAutospacing="1" w:after="100" w:afterAutospacing="1" w:line="276" w:lineRule="auto"/>
        <w:jc w:val="both"/>
        <w:rPr>
          <w:rFonts w:ascii="Arial" w:hAnsi="Arial" w:cs="Arial"/>
        </w:rPr>
      </w:pPr>
      <w:r w:rsidRPr="00B12588">
        <w:rPr>
          <w:rFonts w:ascii="Arial" w:hAnsi="Arial" w:cs="Arial"/>
        </w:rPr>
        <w:t xml:space="preserve">Monitoring and Evaluation (M&amp;E) data collection and reporting; and </w:t>
      </w:r>
    </w:p>
    <w:p w14:paraId="6006AB07" w14:textId="77777777" w:rsidR="002854C5" w:rsidRPr="00B12588" w:rsidRDefault="002854C5" w:rsidP="00091B26">
      <w:pPr>
        <w:pStyle w:val="ListParagraph"/>
        <w:numPr>
          <w:ilvl w:val="0"/>
          <w:numId w:val="29"/>
        </w:numPr>
        <w:spacing w:before="100" w:beforeAutospacing="1" w:after="100" w:afterAutospacing="1" w:line="276" w:lineRule="auto"/>
        <w:jc w:val="both"/>
        <w:rPr>
          <w:rFonts w:ascii="Arial" w:hAnsi="Arial" w:cs="Arial"/>
        </w:rPr>
      </w:pPr>
      <w:r w:rsidRPr="00B12588">
        <w:rPr>
          <w:rFonts w:ascii="Arial" w:hAnsi="Arial" w:cs="Arial"/>
        </w:rPr>
        <w:t>Integrated customer service platforms, including online and mobile-based services.</w:t>
      </w:r>
    </w:p>
    <w:p w14:paraId="3B8B8A2C" w14:textId="01C5FCFD" w:rsidR="008D0C56" w:rsidRPr="00B12588" w:rsidRDefault="002854C5" w:rsidP="002854C5">
      <w:pPr>
        <w:spacing w:before="100" w:beforeAutospacing="1" w:after="100" w:afterAutospacing="1" w:line="276" w:lineRule="auto"/>
        <w:jc w:val="both"/>
        <w:rPr>
          <w:rFonts w:ascii="Arial" w:hAnsi="Arial" w:cs="Arial"/>
        </w:rPr>
      </w:pPr>
      <w:r w:rsidRPr="00B12588">
        <w:rPr>
          <w:rFonts w:ascii="Arial" w:hAnsi="Arial" w:cs="Arial"/>
        </w:rPr>
        <w:t>Automation of these services will reduce turnaround time, minimize operational costs, enhance transparency, and improve citizen satisfaction.</w:t>
      </w:r>
    </w:p>
    <w:p w14:paraId="66B8C768" w14:textId="77777777" w:rsidR="002854C5" w:rsidRPr="00B12588" w:rsidRDefault="002854C5" w:rsidP="002854C5">
      <w:pPr>
        <w:spacing w:before="100" w:beforeAutospacing="1" w:after="100" w:afterAutospacing="1" w:line="276" w:lineRule="auto"/>
        <w:jc w:val="both"/>
        <w:outlineLvl w:val="2"/>
        <w:rPr>
          <w:rFonts w:ascii="Arial" w:hAnsi="Arial" w:cs="Arial"/>
          <w:b/>
          <w:bCs/>
          <w:color w:val="00B050"/>
        </w:rPr>
      </w:pPr>
      <w:bookmarkStart w:id="141" w:name="_Toc218777164"/>
      <w:r w:rsidRPr="00B12588">
        <w:rPr>
          <w:rFonts w:ascii="Arial" w:hAnsi="Arial" w:cs="Arial"/>
          <w:b/>
          <w:bCs/>
          <w:color w:val="00B050"/>
        </w:rPr>
        <w:t>4.3.3 ICT Infrastructure Enhancement</w:t>
      </w:r>
      <w:bookmarkEnd w:id="141"/>
    </w:p>
    <w:p w14:paraId="3F97A395" w14:textId="4531B1CF" w:rsidR="008D0C56" w:rsidRPr="00B12588" w:rsidRDefault="008D0C56" w:rsidP="002854C5">
      <w:pPr>
        <w:spacing w:before="100" w:beforeAutospacing="1" w:after="100" w:afterAutospacing="1" w:line="276" w:lineRule="auto"/>
        <w:jc w:val="both"/>
        <w:rPr>
          <w:rFonts w:ascii="Arial" w:hAnsi="Arial" w:cs="Arial"/>
        </w:rPr>
      </w:pPr>
      <w:r w:rsidRPr="00B12588">
        <w:rPr>
          <w:rFonts w:ascii="Arial" w:hAnsi="Arial" w:cs="Arial"/>
        </w:rPr>
        <w:t xml:space="preserve">Effective and sustainable digital service delivery requires reliable, secure, and resilient ICT infrastructure. In this regard,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(B</w:t>
      </w:r>
      <w:r w:rsidR="009904EA" w:rsidRPr="00B12588">
        <w:rPr>
          <w:rFonts w:ascii="Arial" w:hAnsi="Arial" w:cs="Arial"/>
        </w:rPr>
        <w:t>T</w:t>
      </w:r>
      <w:r w:rsidRPr="00B12588">
        <w:rPr>
          <w:rFonts w:ascii="Arial" w:hAnsi="Arial" w:cs="Arial"/>
        </w:rPr>
        <w:t>C) shall progressively strengthen and modernize its ICT infrastructure to support automation of services, integration of information systems, data security, and continuity of operations through the following strategic interventions:</w:t>
      </w:r>
    </w:p>
    <w:p w14:paraId="3D83F74A" w14:textId="77777777" w:rsidR="002854C5" w:rsidRPr="00B12588" w:rsidRDefault="002854C5" w:rsidP="00091B26">
      <w:pPr>
        <w:pStyle w:val="ListParagraph"/>
        <w:numPr>
          <w:ilvl w:val="0"/>
          <w:numId w:val="30"/>
        </w:numPr>
        <w:spacing w:before="100" w:beforeAutospacing="1" w:after="100" w:afterAutospacing="1" w:line="276" w:lineRule="auto"/>
        <w:jc w:val="both"/>
        <w:rPr>
          <w:rFonts w:ascii="Arial" w:hAnsi="Arial" w:cs="Arial"/>
        </w:rPr>
      </w:pPr>
      <w:r w:rsidRPr="00B12588">
        <w:rPr>
          <w:rFonts w:ascii="Arial" w:hAnsi="Arial" w:cs="Arial"/>
        </w:rPr>
        <w:t>Expansion and upgrading of computer hardware, servers and network equipment;</w:t>
      </w:r>
    </w:p>
    <w:p w14:paraId="0AB2A07C" w14:textId="77777777" w:rsidR="002854C5" w:rsidRPr="00B12588" w:rsidRDefault="002854C5" w:rsidP="00091B26">
      <w:pPr>
        <w:pStyle w:val="ListParagraph"/>
        <w:numPr>
          <w:ilvl w:val="0"/>
          <w:numId w:val="30"/>
        </w:numPr>
        <w:spacing w:before="100" w:beforeAutospacing="1" w:after="100" w:afterAutospacing="1" w:line="276" w:lineRule="auto"/>
        <w:jc w:val="both"/>
        <w:rPr>
          <w:rFonts w:ascii="Arial" w:hAnsi="Arial" w:cs="Arial"/>
        </w:rPr>
      </w:pPr>
      <w:r w:rsidRPr="00B12588">
        <w:rPr>
          <w:rFonts w:ascii="Arial" w:hAnsi="Arial" w:cs="Arial"/>
        </w:rPr>
        <w:t>Improvement of internet connectivity and bandwidth at headquarters, wards and service delivery points;</w:t>
      </w:r>
    </w:p>
    <w:p w14:paraId="01C37D48" w14:textId="77777777" w:rsidR="002854C5" w:rsidRPr="00B12588" w:rsidRDefault="002854C5" w:rsidP="00091B26">
      <w:pPr>
        <w:pStyle w:val="ListParagraph"/>
        <w:numPr>
          <w:ilvl w:val="0"/>
          <w:numId w:val="30"/>
        </w:numPr>
        <w:spacing w:before="100" w:beforeAutospacing="1" w:after="100" w:afterAutospacing="1" w:line="276" w:lineRule="auto"/>
        <w:jc w:val="both"/>
        <w:rPr>
          <w:rFonts w:ascii="Arial" w:hAnsi="Arial" w:cs="Arial"/>
        </w:rPr>
      </w:pPr>
      <w:r w:rsidRPr="00B12588">
        <w:rPr>
          <w:rFonts w:ascii="Arial" w:hAnsi="Arial" w:cs="Arial"/>
        </w:rPr>
        <w:t>Establishment of secure data storage, backup and disaster recovery facilities;</w:t>
      </w:r>
    </w:p>
    <w:p w14:paraId="43A9EA87" w14:textId="77777777" w:rsidR="002854C5" w:rsidRPr="00B12588" w:rsidRDefault="002854C5" w:rsidP="00091B26">
      <w:pPr>
        <w:pStyle w:val="ListParagraph"/>
        <w:numPr>
          <w:ilvl w:val="0"/>
          <w:numId w:val="30"/>
        </w:numPr>
        <w:spacing w:before="100" w:beforeAutospacing="1" w:after="100" w:afterAutospacing="1" w:line="276" w:lineRule="auto"/>
        <w:jc w:val="both"/>
        <w:rPr>
          <w:rFonts w:ascii="Arial" w:hAnsi="Arial" w:cs="Arial"/>
        </w:rPr>
      </w:pPr>
      <w:r w:rsidRPr="00B12588">
        <w:rPr>
          <w:rFonts w:ascii="Arial" w:hAnsi="Arial" w:cs="Arial"/>
        </w:rPr>
        <w:t xml:space="preserve">Strengthening </w:t>
      </w:r>
      <w:proofErr w:type="spellStart"/>
      <w:r w:rsidRPr="00B12588">
        <w:rPr>
          <w:rFonts w:ascii="Arial" w:hAnsi="Arial" w:cs="Arial"/>
        </w:rPr>
        <w:t>cybersecurity</w:t>
      </w:r>
      <w:proofErr w:type="spellEnd"/>
      <w:r w:rsidRPr="00B12588">
        <w:rPr>
          <w:rFonts w:ascii="Arial" w:hAnsi="Arial" w:cs="Arial"/>
        </w:rPr>
        <w:t xml:space="preserve"> measures and data protection systems; and</w:t>
      </w:r>
    </w:p>
    <w:p w14:paraId="68971FCC" w14:textId="77777777" w:rsidR="002854C5" w:rsidRPr="00B12588" w:rsidRDefault="002854C5" w:rsidP="00091B26">
      <w:pPr>
        <w:pStyle w:val="ListParagraph"/>
        <w:numPr>
          <w:ilvl w:val="0"/>
          <w:numId w:val="30"/>
        </w:numPr>
        <w:spacing w:before="100" w:beforeAutospacing="1" w:after="100" w:afterAutospacing="1" w:line="276" w:lineRule="auto"/>
        <w:jc w:val="both"/>
        <w:rPr>
          <w:rFonts w:ascii="Arial" w:hAnsi="Arial" w:cs="Arial"/>
        </w:rPr>
      </w:pPr>
      <w:r w:rsidRPr="00B12588">
        <w:rPr>
          <w:rFonts w:ascii="Arial" w:hAnsi="Arial" w:cs="Arial"/>
        </w:rPr>
        <w:t>Deployment of integrated systems to ensure interoperability across divisions and units.</w:t>
      </w:r>
    </w:p>
    <w:p w14:paraId="43260F9B" w14:textId="5E4F1189" w:rsidR="002854C5" w:rsidRPr="00B12588" w:rsidRDefault="002854C5" w:rsidP="004162B4">
      <w:pPr>
        <w:spacing w:before="100" w:beforeAutospacing="1" w:after="100" w:afterAutospacing="1" w:line="276" w:lineRule="auto"/>
        <w:jc w:val="both"/>
        <w:rPr>
          <w:rFonts w:ascii="Arial" w:hAnsi="Arial" w:cs="Arial"/>
        </w:rPr>
      </w:pPr>
      <w:r w:rsidRPr="00B12588">
        <w:rPr>
          <w:rFonts w:ascii="Arial" w:hAnsi="Arial" w:cs="Arial"/>
        </w:rPr>
        <w:t>These investments will ensure system reliability, data security, business continuity and uninterrupted service delivery.</w:t>
      </w:r>
    </w:p>
    <w:p w14:paraId="0B9D6CDF" w14:textId="77777777" w:rsidR="005A4786" w:rsidRDefault="005A4786" w:rsidP="002854C5">
      <w:pPr>
        <w:spacing w:before="100" w:beforeAutospacing="1" w:after="100" w:afterAutospacing="1" w:line="276" w:lineRule="auto"/>
        <w:jc w:val="both"/>
        <w:outlineLvl w:val="2"/>
        <w:rPr>
          <w:rFonts w:ascii="Arial" w:hAnsi="Arial" w:cs="Arial"/>
          <w:b/>
          <w:bCs/>
          <w:color w:val="00B050"/>
        </w:rPr>
      </w:pPr>
      <w:bookmarkStart w:id="142" w:name="_Toc218777165"/>
    </w:p>
    <w:p w14:paraId="26318294" w14:textId="265AFCB5" w:rsidR="002854C5" w:rsidRPr="00B12588" w:rsidRDefault="002854C5" w:rsidP="002854C5">
      <w:pPr>
        <w:spacing w:before="100" w:beforeAutospacing="1" w:after="100" w:afterAutospacing="1" w:line="276" w:lineRule="auto"/>
        <w:jc w:val="both"/>
        <w:outlineLvl w:val="2"/>
        <w:rPr>
          <w:rFonts w:ascii="Arial" w:hAnsi="Arial" w:cs="Arial"/>
          <w:b/>
          <w:bCs/>
          <w:color w:val="00B050"/>
        </w:rPr>
      </w:pPr>
      <w:r w:rsidRPr="00B12588">
        <w:rPr>
          <w:rFonts w:ascii="Arial" w:hAnsi="Arial" w:cs="Arial"/>
          <w:b/>
          <w:bCs/>
          <w:color w:val="00B050"/>
        </w:rPr>
        <w:lastRenderedPageBreak/>
        <w:t>4.3.4 ICT Skills Development Needs</w:t>
      </w:r>
      <w:bookmarkEnd w:id="142"/>
    </w:p>
    <w:p w14:paraId="546B365D" w14:textId="11DCBA6E" w:rsidR="002854C5" w:rsidRPr="00B12588" w:rsidRDefault="00A77D13" w:rsidP="002854C5">
      <w:pPr>
        <w:spacing w:before="100" w:beforeAutospacing="1" w:after="100" w:afterAutospacing="1" w:line="276" w:lineRule="auto"/>
        <w:jc w:val="both"/>
        <w:rPr>
          <w:rFonts w:ascii="Arial" w:hAnsi="Arial" w:cs="Arial"/>
        </w:rPr>
      </w:pPr>
      <w:r w:rsidRPr="00B12588">
        <w:rPr>
          <w:rFonts w:ascii="Arial" w:hAnsi="Arial" w:cs="Arial"/>
        </w:rPr>
        <w:t xml:space="preserve">The successful adoption and sustainability of digital systems within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(B</w:t>
      </w:r>
      <w:r w:rsidR="009904EA" w:rsidRPr="00B12588">
        <w:rPr>
          <w:rFonts w:ascii="Arial" w:hAnsi="Arial" w:cs="Arial"/>
        </w:rPr>
        <w:t>T</w:t>
      </w:r>
      <w:r w:rsidRPr="00B12588">
        <w:rPr>
          <w:rFonts w:ascii="Arial" w:hAnsi="Arial" w:cs="Arial"/>
        </w:rPr>
        <w:t xml:space="preserve">C) depend largely on the availability of adequately skilled and competent staff. The Council shall therefore implement targeted ICT capacity-building </w:t>
      </w:r>
      <w:proofErr w:type="spellStart"/>
      <w:r w:rsidRPr="00B12588">
        <w:rPr>
          <w:rFonts w:ascii="Arial" w:hAnsi="Arial" w:cs="Arial"/>
        </w:rPr>
        <w:t>programmes</w:t>
      </w:r>
      <w:proofErr w:type="spellEnd"/>
      <w:r w:rsidRPr="00B12588">
        <w:rPr>
          <w:rFonts w:ascii="Arial" w:hAnsi="Arial" w:cs="Arial"/>
        </w:rPr>
        <w:t xml:space="preserve"> to strengthen staff capabilities in the effective use, management, and maintenance of digital systems.</w:t>
      </w:r>
      <w:r w:rsidR="002854C5" w:rsidRPr="00B12588">
        <w:rPr>
          <w:rFonts w:ascii="Arial" w:hAnsi="Arial" w:cs="Arial"/>
        </w:rPr>
        <w:t xml:space="preserve"> Priority ICT training areas shall include:</w:t>
      </w:r>
    </w:p>
    <w:p w14:paraId="729161AE" w14:textId="4974B76D" w:rsidR="004162B4" w:rsidRPr="00B12588" w:rsidRDefault="002854C5" w:rsidP="00091B26">
      <w:pPr>
        <w:pStyle w:val="ListParagraph"/>
        <w:numPr>
          <w:ilvl w:val="0"/>
          <w:numId w:val="31"/>
        </w:numPr>
        <w:spacing w:before="100" w:beforeAutospacing="1" w:after="100" w:afterAutospacing="1" w:line="276" w:lineRule="auto"/>
        <w:jc w:val="both"/>
        <w:rPr>
          <w:rFonts w:ascii="Arial" w:hAnsi="Arial" w:cs="Arial"/>
        </w:rPr>
      </w:pPr>
      <w:r w:rsidRPr="00B12588">
        <w:rPr>
          <w:rFonts w:ascii="Arial" w:hAnsi="Arial" w:cs="Arial"/>
        </w:rPr>
        <w:t>Use and management of Government information systems (</w:t>
      </w:r>
      <w:proofErr w:type="spellStart"/>
      <w:r w:rsidR="00140C82" w:rsidRPr="00B12588">
        <w:rPr>
          <w:rFonts w:ascii="Arial" w:hAnsi="Arial" w:cs="Arial"/>
        </w:rPr>
        <w:t>PlanRep</w:t>
      </w:r>
      <w:proofErr w:type="spellEnd"/>
      <w:r w:rsidR="00140C82" w:rsidRPr="00B12588">
        <w:rPr>
          <w:rFonts w:ascii="Arial" w:hAnsi="Arial" w:cs="Arial"/>
        </w:rPr>
        <w:t xml:space="preserve">, IFMIS, </w:t>
      </w:r>
      <w:proofErr w:type="spellStart"/>
      <w:r w:rsidR="00140C82" w:rsidRPr="00B12588">
        <w:rPr>
          <w:rFonts w:ascii="Arial" w:hAnsi="Arial" w:cs="Arial"/>
        </w:rPr>
        <w:t>Tausi</w:t>
      </w:r>
      <w:proofErr w:type="spellEnd"/>
      <w:r w:rsidR="00140C82" w:rsidRPr="00B12588">
        <w:rPr>
          <w:rFonts w:ascii="Arial" w:hAnsi="Arial" w:cs="Arial"/>
        </w:rPr>
        <w:t xml:space="preserve"> Core, </w:t>
      </w:r>
      <w:proofErr w:type="spellStart"/>
      <w:r w:rsidR="00140C82" w:rsidRPr="00B12588">
        <w:rPr>
          <w:rFonts w:ascii="Arial" w:hAnsi="Arial" w:cs="Arial"/>
        </w:rPr>
        <w:t>NeST</w:t>
      </w:r>
      <w:proofErr w:type="spellEnd"/>
      <w:r w:rsidR="00140C82" w:rsidRPr="00B12588">
        <w:rPr>
          <w:rFonts w:ascii="Arial" w:hAnsi="Arial" w:cs="Arial"/>
        </w:rPr>
        <w:t>, PEPMIS, FFARS</w:t>
      </w:r>
      <w:r w:rsidRPr="00B12588">
        <w:rPr>
          <w:rFonts w:ascii="Arial" w:hAnsi="Arial" w:cs="Arial"/>
        </w:rPr>
        <w:t>);</w:t>
      </w:r>
    </w:p>
    <w:p w14:paraId="29DD72FA" w14:textId="31891257" w:rsidR="002854C5" w:rsidRPr="00B12588" w:rsidRDefault="002854C5" w:rsidP="00091B26">
      <w:pPr>
        <w:pStyle w:val="ListParagraph"/>
        <w:numPr>
          <w:ilvl w:val="0"/>
          <w:numId w:val="31"/>
        </w:numPr>
        <w:spacing w:before="100" w:beforeAutospacing="1" w:after="100" w:afterAutospacing="1" w:line="276" w:lineRule="auto"/>
        <w:jc w:val="both"/>
        <w:rPr>
          <w:rFonts w:ascii="Arial" w:hAnsi="Arial" w:cs="Arial"/>
        </w:rPr>
      </w:pPr>
      <w:r w:rsidRPr="00B12588">
        <w:rPr>
          <w:rFonts w:ascii="Arial" w:hAnsi="Arial" w:cs="Arial"/>
        </w:rPr>
        <w:t>Basic and advanced computer applications;</w:t>
      </w:r>
    </w:p>
    <w:p w14:paraId="2F909D37" w14:textId="77777777" w:rsidR="002854C5" w:rsidRPr="00B12588" w:rsidRDefault="002854C5" w:rsidP="00091B26">
      <w:pPr>
        <w:pStyle w:val="ListParagraph"/>
        <w:numPr>
          <w:ilvl w:val="0"/>
          <w:numId w:val="31"/>
        </w:numPr>
        <w:spacing w:before="100" w:beforeAutospacing="1" w:after="100" w:afterAutospacing="1" w:line="276" w:lineRule="auto"/>
        <w:jc w:val="both"/>
        <w:rPr>
          <w:rFonts w:ascii="Arial" w:hAnsi="Arial" w:cs="Arial"/>
        </w:rPr>
      </w:pPr>
      <w:r w:rsidRPr="00B12588">
        <w:rPr>
          <w:rFonts w:ascii="Arial" w:hAnsi="Arial" w:cs="Arial"/>
        </w:rPr>
        <w:t>Data management, analysis and reporting;</w:t>
      </w:r>
    </w:p>
    <w:p w14:paraId="59EC09E4" w14:textId="77777777" w:rsidR="002854C5" w:rsidRPr="00B12588" w:rsidRDefault="002854C5" w:rsidP="00091B26">
      <w:pPr>
        <w:pStyle w:val="ListParagraph"/>
        <w:numPr>
          <w:ilvl w:val="0"/>
          <w:numId w:val="31"/>
        </w:numPr>
        <w:spacing w:before="100" w:beforeAutospacing="1" w:after="100" w:afterAutospacing="1" w:line="276" w:lineRule="auto"/>
        <w:jc w:val="both"/>
        <w:rPr>
          <w:rFonts w:ascii="Arial" w:hAnsi="Arial" w:cs="Arial"/>
        </w:rPr>
      </w:pPr>
      <w:proofErr w:type="spellStart"/>
      <w:r w:rsidRPr="00B12588">
        <w:rPr>
          <w:rFonts w:ascii="Arial" w:hAnsi="Arial" w:cs="Arial"/>
        </w:rPr>
        <w:t>Cybersecurity</w:t>
      </w:r>
      <w:proofErr w:type="spellEnd"/>
      <w:r w:rsidRPr="00B12588">
        <w:rPr>
          <w:rFonts w:ascii="Arial" w:hAnsi="Arial" w:cs="Arial"/>
        </w:rPr>
        <w:t xml:space="preserve"> awareness and data protection;</w:t>
      </w:r>
    </w:p>
    <w:p w14:paraId="4F445189" w14:textId="6A849456" w:rsidR="002854C5" w:rsidRPr="00B12588" w:rsidRDefault="002854C5" w:rsidP="00091B26">
      <w:pPr>
        <w:pStyle w:val="ListParagraph"/>
        <w:numPr>
          <w:ilvl w:val="0"/>
          <w:numId w:val="31"/>
        </w:numPr>
        <w:spacing w:before="100" w:beforeAutospacing="1" w:after="100" w:afterAutospacing="1" w:line="276" w:lineRule="auto"/>
        <w:jc w:val="both"/>
        <w:rPr>
          <w:rFonts w:ascii="Arial" w:hAnsi="Arial" w:cs="Arial"/>
        </w:rPr>
      </w:pPr>
      <w:r w:rsidRPr="00B12588">
        <w:rPr>
          <w:rFonts w:ascii="Arial" w:hAnsi="Arial" w:cs="Arial"/>
        </w:rPr>
        <w:t xml:space="preserve">Digital customer service and e-service delivery; </w:t>
      </w:r>
    </w:p>
    <w:p w14:paraId="0AF8C938" w14:textId="3865EB2D" w:rsidR="002854C5" w:rsidRPr="00B12588" w:rsidRDefault="002854C5" w:rsidP="00091B26">
      <w:pPr>
        <w:pStyle w:val="ListParagraph"/>
        <w:numPr>
          <w:ilvl w:val="0"/>
          <w:numId w:val="31"/>
        </w:numPr>
        <w:spacing w:before="100" w:beforeAutospacing="1" w:after="100" w:afterAutospacing="1" w:line="276" w:lineRule="auto"/>
        <w:jc w:val="both"/>
        <w:rPr>
          <w:rFonts w:ascii="Arial" w:hAnsi="Arial" w:cs="Arial"/>
        </w:rPr>
      </w:pPr>
      <w:r w:rsidRPr="00B12588">
        <w:rPr>
          <w:rFonts w:ascii="Arial" w:hAnsi="Arial" w:cs="Arial"/>
        </w:rPr>
        <w:t>Systems administration and basic troubleshooting for ICT personnel</w:t>
      </w:r>
      <w:bookmarkEnd w:id="140"/>
      <w:r w:rsidR="00140C82" w:rsidRPr="00B12588">
        <w:rPr>
          <w:rFonts w:ascii="Arial" w:hAnsi="Arial" w:cs="Arial"/>
        </w:rPr>
        <w:t>;</w:t>
      </w:r>
    </w:p>
    <w:p w14:paraId="3449C97E" w14:textId="4BEE7B0F" w:rsidR="00140C82" w:rsidRPr="00B12588" w:rsidRDefault="00140C82" w:rsidP="00091B26">
      <w:pPr>
        <w:pStyle w:val="ListParagraph"/>
        <w:numPr>
          <w:ilvl w:val="0"/>
          <w:numId w:val="31"/>
        </w:numPr>
        <w:spacing w:after="240"/>
        <w:rPr>
          <w:rFonts w:ascii="Arial" w:hAnsi="Arial" w:cs="Arial"/>
        </w:rPr>
      </w:pPr>
      <w:r w:rsidRPr="00B12588">
        <w:rPr>
          <w:rFonts w:ascii="Arial" w:hAnsi="Arial" w:cs="Arial"/>
        </w:rPr>
        <w:t>Cloud services and virtualization</w:t>
      </w:r>
    </w:p>
    <w:p w14:paraId="2EF02BBF" w14:textId="49D38371" w:rsidR="00CC6DA9" w:rsidRPr="00B12588" w:rsidRDefault="00A77D13" w:rsidP="00A77D13">
      <w:pPr>
        <w:spacing w:after="160" w:line="278" w:lineRule="auto"/>
        <w:jc w:val="both"/>
        <w:rPr>
          <w:rFonts w:ascii="Arial" w:hAnsi="Arial" w:cs="Arial"/>
        </w:rPr>
      </w:pPr>
      <w:r w:rsidRPr="00B12588">
        <w:rPr>
          <w:rFonts w:ascii="Arial" w:hAnsi="Arial" w:cs="Arial"/>
        </w:rPr>
        <w:t xml:space="preserve">Continuous development of ICT skills will enhance effective utilization of digital systems, reduce operational risks, and promote innovation and adaptability within </w:t>
      </w:r>
      <w:proofErr w:type="spellStart"/>
      <w:r w:rsidRPr="00B12588">
        <w:rPr>
          <w:rFonts w:ascii="Arial" w:hAnsi="Arial" w:cs="Arial"/>
        </w:rPr>
        <w:t>Bagamoyo</w:t>
      </w:r>
      <w:proofErr w:type="spellEnd"/>
      <w:r w:rsidRPr="00B12588">
        <w:rPr>
          <w:rFonts w:ascii="Arial" w:hAnsi="Arial" w:cs="Arial"/>
        </w:rPr>
        <w:t xml:space="preserve"> </w:t>
      </w:r>
      <w:r w:rsidR="009904EA" w:rsidRPr="00B12588">
        <w:rPr>
          <w:rFonts w:ascii="Arial" w:hAnsi="Arial" w:cs="Arial"/>
        </w:rPr>
        <w:t>Town</w:t>
      </w:r>
      <w:r w:rsidRPr="00B12588">
        <w:rPr>
          <w:rFonts w:ascii="Arial" w:hAnsi="Arial" w:cs="Arial"/>
        </w:rPr>
        <w:t xml:space="preserve"> Council. Strengthening technological resources will enable the Council to modernize operations, improve service delivery, enhance evidence-based decision-making, and ensure effective implementation of the Strategic Plan 2026/27–2030/31. Accordingly, strategic investments in ICT systems, infrastructure, and human capacity shall be prioritized to achieve sustainable digital transformation and improved service delivery outcomes.</w:t>
      </w:r>
      <w:r w:rsidR="00CC6DA9" w:rsidRPr="00B12588">
        <w:rPr>
          <w:rFonts w:ascii="Arial" w:hAnsi="Arial" w:cs="Arial"/>
        </w:rPr>
        <w:br w:type="page"/>
      </w:r>
    </w:p>
    <w:p w14:paraId="5107AD3B" w14:textId="347D77F9" w:rsidR="00CC6DA9" w:rsidRPr="00B12588" w:rsidRDefault="00CC6DA9" w:rsidP="004069E7">
      <w:pPr>
        <w:pStyle w:val="Heading1"/>
        <w:jc w:val="center"/>
        <w:rPr>
          <w:rFonts w:ascii="Arial" w:hAnsi="Arial" w:cs="Arial"/>
          <w:b/>
          <w:bCs/>
          <w:color w:val="00B050"/>
          <w:sz w:val="24"/>
          <w:szCs w:val="24"/>
        </w:rPr>
      </w:pPr>
      <w:bookmarkStart w:id="143" w:name="_Toc216527997"/>
      <w:bookmarkStart w:id="144" w:name="_Toc218777166"/>
      <w:r w:rsidRPr="00B12588">
        <w:rPr>
          <w:rFonts w:ascii="Arial" w:hAnsi="Arial" w:cs="Arial"/>
          <w:b/>
          <w:bCs/>
          <w:color w:val="00B050"/>
          <w:sz w:val="24"/>
          <w:szCs w:val="24"/>
        </w:rPr>
        <w:lastRenderedPageBreak/>
        <w:t>CHAPTER FIVE</w:t>
      </w:r>
      <w:bookmarkEnd w:id="143"/>
      <w:bookmarkEnd w:id="144"/>
    </w:p>
    <w:p w14:paraId="5FA123EC" w14:textId="0E584CE1" w:rsidR="00CC6DA9" w:rsidRPr="00B12588" w:rsidRDefault="00CC6DA9" w:rsidP="004069E7">
      <w:pPr>
        <w:pStyle w:val="Heading1"/>
        <w:jc w:val="center"/>
        <w:rPr>
          <w:rFonts w:ascii="Arial" w:hAnsi="Arial" w:cs="Arial"/>
          <w:b/>
          <w:bCs/>
          <w:color w:val="00B050"/>
          <w:sz w:val="24"/>
          <w:szCs w:val="24"/>
        </w:rPr>
      </w:pPr>
      <w:bookmarkStart w:id="145" w:name="_Toc216527998"/>
      <w:bookmarkStart w:id="146" w:name="_Toc218777167"/>
      <w:r w:rsidRPr="00B12588">
        <w:rPr>
          <w:rFonts w:ascii="Arial" w:hAnsi="Arial" w:cs="Arial"/>
          <w:b/>
          <w:bCs/>
          <w:color w:val="00B050"/>
          <w:sz w:val="24"/>
          <w:szCs w:val="24"/>
        </w:rPr>
        <w:t>RESULTS FRAMEWORK</w:t>
      </w:r>
      <w:bookmarkEnd w:id="145"/>
      <w:bookmarkEnd w:id="146"/>
    </w:p>
    <w:p w14:paraId="1FFC1E83" w14:textId="12D9233E" w:rsidR="007A6177" w:rsidRPr="00B12588" w:rsidRDefault="007A6177" w:rsidP="004069E7">
      <w:pPr>
        <w:pStyle w:val="Heading1"/>
        <w:rPr>
          <w:rFonts w:ascii="Arial" w:hAnsi="Arial" w:cs="Arial"/>
          <w:b/>
          <w:bCs/>
          <w:color w:val="00B050"/>
          <w:sz w:val="24"/>
          <w:szCs w:val="24"/>
        </w:rPr>
      </w:pPr>
      <w:bookmarkStart w:id="147" w:name="_Toc216527999"/>
      <w:bookmarkStart w:id="148" w:name="_Toc218777168"/>
      <w:r w:rsidRPr="00B12588">
        <w:rPr>
          <w:rFonts w:ascii="Arial" w:hAnsi="Arial" w:cs="Arial"/>
          <w:b/>
          <w:bCs/>
          <w:color w:val="00B050"/>
          <w:sz w:val="24"/>
          <w:szCs w:val="24"/>
        </w:rPr>
        <w:t>5.1 Introduction</w:t>
      </w:r>
      <w:bookmarkEnd w:id="147"/>
      <w:bookmarkEnd w:id="148"/>
    </w:p>
    <w:p w14:paraId="56DDFBEF" w14:textId="77777777" w:rsidR="005669D5" w:rsidRPr="00B12588" w:rsidRDefault="005669D5" w:rsidP="005669D5">
      <w:pPr>
        <w:spacing w:before="100" w:beforeAutospacing="1" w:after="100" w:afterAutospacing="1" w:line="276" w:lineRule="auto"/>
        <w:jc w:val="both"/>
        <w:rPr>
          <w:rFonts w:ascii="Arial" w:hAnsi="Arial" w:cs="Arial"/>
        </w:rPr>
      </w:pPr>
      <w:r w:rsidRPr="00B12588">
        <w:rPr>
          <w:rFonts w:ascii="Arial" w:hAnsi="Arial" w:cs="Arial"/>
        </w:rPr>
        <w:t xml:space="preserve">This Chapter outlines how the results envisaged in the </w:t>
      </w:r>
      <w:proofErr w:type="spellStart"/>
      <w:r w:rsidRPr="00B12588">
        <w:rPr>
          <w:rFonts w:ascii="Arial" w:hAnsi="Arial" w:cs="Arial"/>
        </w:rPr>
        <w:t>Bagamoyo</w:t>
      </w:r>
      <w:proofErr w:type="spellEnd"/>
      <w:r w:rsidRPr="00B12588">
        <w:rPr>
          <w:rFonts w:ascii="Arial" w:hAnsi="Arial" w:cs="Arial"/>
        </w:rPr>
        <w:t xml:space="preserve"> Town Council Strategic Plan will be measured and how they are expected to benefit residents, service users, and other stakeholders of the Council. It explains how the planned interventions to be implemented during the five-year planning period (2026/27–2030/31) are expected to contribute to the attainment of the overall Development Objective and the realization of the Council’s Vision and Mission.</w:t>
      </w:r>
    </w:p>
    <w:p w14:paraId="469F490D" w14:textId="77777777" w:rsidR="005669D5" w:rsidRPr="00B12588" w:rsidRDefault="005669D5" w:rsidP="005669D5">
      <w:pPr>
        <w:spacing w:before="100" w:beforeAutospacing="1" w:after="100" w:afterAutospacing="1" w:line="276" w:lineRule="auto"/>
        <w:jc w:val="both"/>
        <w:rPr>
          <w:rFonts w:ascii="Arial" w:hAnsi="Arial" w:cs="Arial"/>
        </w:rPr>
      </w:pPr>
      <w:r w:rsidRPr="00B12588">
        <w:rPr>
          <w:rFonts w:ascii="Arial" w:hAnsi="Arial" w:cs="Arial"/>
        </w:rPr>
        <w:t>The Chapter further elaborates the mechanisms through which progress will be monitored, the types of reviews that will be conducted, and the evidence-based evaluations and analytical studies that will be undertaken throughout the plan period. These assessments are intended to determine whether the implemented interventions have contributed, or are contributing, to the achievement of the intended outputs, outcomes, and long-term impact.</w:t>
      </w:r>
    </w:p>
    <w:p w14:paraId="66C9B650" w14:textId="1463757F" w:rsidR="005669D5" w:rsidRPr="00B12588" w:rsidRDefault="005669D5" w:rsidP="005669D5">
      <w:pPr>
        <w:spacing w:before="100" w:beforeAutospacing="1" w:after="100" w:afterAutospacing="1" w:line="276" w:lineRule="auto"/>
        <w:jc w:val="both"/>
        <w:rPr>
          <w:rFonts w:ascii="Arial" w:hAnsi="Arial" w:cs="Arial"/>
        </w:rPr>
      </w:pPr>
      <w:r w:rsidRPr="00B12588">
        <w:rPr>
          <w:rFonts w:ascii="Arial" w:hAnsi="Arial" w:cs="Arial"/>
        </w:rPr>
        <w:t xml:space="preserve">In addition, the Chapter explains how performance indicators and progress in the implementation of planned interventions will be systematically documented and reported to relevant stakeholders to promote transparency, accountability, and learning. It also presents the overarching Development Objective, identifies the primary beneficiaries of </w:t>
      </w:r>
      <w:proofErr w:type="spellStart"/>
      <w:r w:rsidRPr="00B12588">
        <w:rPr>
          <w:rFonts w:ascii="Arial" w:hAnsi="Arial" w:cs="Arial"/>
        </w:rPr>
        <w:t>Bagamoyo</w:t>
      </w:r>
      <w:proofErr w:type="spellEnd"/>
      <w:r w:rsidRPr="00B12588">
        <w:rPr>
          <w:rFonts w:ascii="Arial" w:hAnsi="Arial" w:cs="Arial"/>
        </w:rPr>
        <w:t xml:space="preserve"> Town Council services, and demonstrates alignment of the Strategic Objectives with the Tanzania Development Vision 2050, the Fourth Five-Year Development Plan (FYDP IV), and other relevant national planning frameworks.</w:t>
      </w:r>
    </w:p>
    <w:p w14:paraId="37C0AC4D" w14:textId="0E12E3F2" w:rsidR="005669D5" w:rsidRPr="00B12588" w:rsidRDefault="005669D5" w:rsidP="005669D5">
      <w:pPr>
        <w:spacing w:before="100" w:beforeAutospacing="1" w:after="100" w:afterAutospacing="1" w:line="276" w:lineRule="auto"/>
        <w:jc w:val="both"/>
        <w:rPr>
          <w:rFonts w:ascii="Arial" w:hAnsi="Arial" w:cs="Arial"/>
        </w:rPr>
      </w:pPr>
      <w:r w:rsidRPr="00B12588">
        <w:rPr>
          <w:rFonts w:ascii="Arial" w:hAnsi="Arial" w:cs="Arial"/>
        </w:rPr>
        <w:t xml:space="preserve">Finally, the Chapter presents the Results Chain, Results Framework Matrix, Monitoring Plan, Planned Reviews, Evaluation Plan, and the Reporting Plan, which collectively describe how </w:t>
      </w:r>
      <w:proofErr w:type="spellStart"/>
      <w:r w:rsidRPr="00B12588">
        <w:rPr>
          <w:rFonts w:ascii="Arial" w:hAnsi="Arial" w:cs="Arial"/>
        </w:rPr>
        <w:t>Bagamoyo</w:t>
      </w:r>
      <w:proofErr w:type="spellEnd"/>
      <w:r w:rsidRPr="00B12588">
        <w:rPr>
          <w:rFonts w:ascii="Arial" w:hAnsi="Arial" w:cs="Arial"/>
        </w:rPr>
        <w:t xml:space="preserve"> Town Council will track, assess, and report on its performance throughout the Strategic Plan implementation period.</w:t>
      </w:r>
    </w:p>
    <w:p w14:paraId="7CF5BD48" w14:textId="0F7FCF1C" w:rsidR="008A1ACB" w:rsidRPr="00B12588" w:rsidRDefault="008A1ACB" w:rsidP="004069E7">
      <w:pPr>
        <w:pStyle w:val="Heading1"/>
        <w:rPr>
          <w:rFonts w:ascii="Arial" w:hAnsi="Arial" w:cs="Arial"/>
          <w:b/>
          <w:bCs/>
          <w:color w:val="00B050"/>
          <w:sz w:val="24"/>
          <w:szCs w:val="24"/>
        </w:rPr>
      </w:pPr>
      <w:bookmarkStart w:id="149" w:name="_Toc216528000"/>
      <w:bookmarkStart w:id="150" w:name="_Toc218777169"/>
      <w:r w:rsidRPr="00B12588">
        <w:rPr>
          <w:rFonts w:ascii="Arial" w:hAnsi="Arial" w:cs="Arial"/>
          <w:b/>
          <w:bCs/>
          <w:color w:val="00B050"/>
          <w:sz w:val="24"/>
          <w:szCs w:val="24"/>
        </w:rPr>
        <w:t>5.2 The development Objectives</w:t>
      </w:r>
      <w:bookmarkEnd w:id="149"/>
      <w:bookmarkEnd w:id="150"/>
    </w:p>
    <w:p w14:paraId="2077EDA1" w14:textId="673E5800" w:rsidR="003A051A" w:rsidRPr="00B12588" w:rsidRDefault="00E069D4" w:rsidP="007A6177">
      <w:pPr>
        <w:spacing w:before="100" w:beforeAutospacing="1" w:after="100" w:afterAutospacing="1" w:line="276" w:lineRule="auto"/>
        <w:jc w:val="both"/>
        <w:rPr>
          <w:rFonts w:ascii="Arial" w:hAnsi="Arial" w:cs="Arial"/>
        </w:rPr>
      </w:pPr>
      <w:r w:rsidRPr="00B12588">
        <w:rPr>
          <w:rFonts w:ascii="Arial" w:hAnsi="Arial" w:cs="Arial"/>
        </w:rPr>
        <w:t xml:space="preserve">The overarching Development Objective of </w:t>
      </w:r>
      <w:proofErr w:type="spellStart"/>
      <w:r w:rsidRPr="00B12588">
        <w:rPr>
          <w:rFonts w:ascii="Arial" w:hAnsi="Arial" w:cs="Arial"/>
        </w:rPr>
        <w:t>Bagamoyo</w:t>
      </w:r>
      <w:proofErr w:type="spellEnd"/>
      <w:r w:rsidRPr="00B12588">
        <w:rPr>
          <w:rFonts w:ascii="Arial" w:hAnsi="Arial" w:cs="Arial"/>
        </w:rPr>
        <w:t xml:space="preserve"> Town Council is </w:t>
      </w:r>
      <w:r w:rsidRPr="00B12588">
        <w:rPr>
          <w:rFonts w:ascii="Arial" w:hAnsi="Arial" w:cs="Arial"/>
          <w:b/>
          <w:bCs/>
        </w:rPr>
        <w:t xml:space="preserve">to deliver quality, inclusive, resilient, and sustainable services that enhance the socio-economic well-being of the people of </w:t>
      </w:r>
      <w:proofErr w:type="spellStart"/>
      <w:r w:rsidRPr="00B12588">
        <w:rPr>
          <w:rFonts w:ascii="Arial" w:hAnsi="Arial" w:cs="Arial"/>
          <w:b/>
          <w:bCs/>
        </w:rPr>
        <w:t>Bagamoyo</w:t>
      </w:r>
      <w:proofErr w:type="spellEnd"/>
      <w:r w:rsidRPr="00B12588">
        <w:rPr>
          <w:rFonts w:ascii="Arial" w:hAnsi="Arial" w:cs="Arial"/>
        </w:rPr>
        <w:t xml:space="preserve">. This objective represents the highest level of impact envisaged by the Council and reflects the long-term change expected to be achieved through the implementation of this Strategic Plan. Attainment of this Development Objective will depend on the availability of adequate financial </w:t>
      </w:r>
      <w:r w:rsidRPr="00B12588">
        <w:rPr>
          <w:rFonts w:ascii="Arial" w:hAnsi="Arial" w:cs="Arial"/>
        </w:rPr>
        <w:lastRenderedPageBreak/>
        <w:t>resources, sustained commitment of Council leadership and staff, and effective collaboration with key stakeholders and development partners at local, national, and international levels.</w:t>
      </w:r>
    </w:p>
    <w:p w14:paraId="72BECE97" w14:textId="3BBF1EBD" w:rsidR="003A051A" w:rsidRPr="00B12588" w:rsidRDefault="003A051A" w:rsidP="004069E7">
      <w:pPr>
        <w:pStyle w:val="Heading1"/>
        <w:rPr>
          <w:rFonts w:ascii="Arial" w:hAnsi="Arial" w:cs="Arial"/>
          <w:b/>
          <w:bCs/>
          <w:color w:val="00B050"/>
          <w:sz w:val="24"/>
          <w:szCs w:val="24"/>
        </w:rPr>
      </w:pPr>
      <w:bookmarkStart w:id="151" w:name="_Toc216528001"/>
      <w:bookmarkStart w:id="152" w:name="_Toc218777170"/>
      <w:r w:rsidRPr="00B12588">
        <w:rPr>
          <w:rFonts w:ascii="Arial" w:hAnsi="Arial" w:cs="Arial"/>
          <w:b/>
          <w:bCs/>
          <w:color w:val="00B050"/>
          <w:sz w:val="24"/>
          <w:szCs w:val="24"/>
        </w:rPr>
        <w:t xml:space="preserve">5.3 Beneficiaries of the </w:t>
      </w:r>
      <w:proofErr w:type="spellStart"/>
      <w:r w:rsidR="001251F1" w:rsidRPr="00B12588">
        <w:rPr>
          <w:rFonts w:ascii="Arial" w:hAnsi="Arial" w:cs="Arial"/>
          <w:b/>
          <w:bCs/>
          <w:color w:val="00B050"/>
          <w:sz w:val="24"/>
          <w:szCs w:val="24"/>
        </w:rPr>
        <w:t>Bagamoyo</w:t>
      </w:r>
      <w:proofErr w:type="spellEnd"/>
      <w:r w:rsidR="001251F1" w:rsidRPr="00B12588">
        <w:rPr>
          <w:rFonts w:ascii="Arial" w:hAnsi="Arial" w:cs="Arial"/>
          <w:b/>
          <w:bCs/>
          <w:color w:val="00B050"/>
          <w:sz w:val="24"/>
          <w:szCs w:val="24"/>
        </w:rPr>
        <w:t xml:space="preserve"> TC</w:t>
      </w:r>
      <w:r w:rsidRPr="00B12588">
        <w:rPr>
          <w:rFonts w:ascii="Arial" w:hAnsi="Arial" w:cs="Arial"/>
          <w:b/>
          <w:bCs/>
          <w:color w:val="00B050"/>
          <w:sz w:val="24"/>
          <w:szCs w:val="24"/>
        </w:rPr>
        <w:t xml:space="preserve"> Services</w:t>
      </w:r>
      <w:bookmarkEnd w:id="151"/>
      <w:bookmarkEnd w:id="152"/>
    </w:p>
    <w:p w14:paraId="19792D6A" w14:textId="77777777" w:rsidR="00C55C18" w:rsidRPr="00B12588" w:rsidRDefault="00C55C18" w:rsidP="00C55C18">
      <w:pPr>
        <w:spacing w:before="100" w:beforeAutospacing="1" w:after="100" w:afterAutospacing="1" w:line="276" w:lineRule="auto"/>
        <w:jc w:val="both"/>
        <w:rPr>
          <w:rFonts w:ascii="Arial" w:hAnsi="Arial" w:cs="Arial"/>
        </w:rPr>
      </w:pPr>
      <w:r w:rsidRPr="00B12588">
        <w:rPr>
          <w:rFonts w:ascii="Arial" w:hAnsi="Arial" w:cs="Arial"/>
        </w:rPr>
        <w:t xml:space="preserve">The implementation of this Strategic Plan is expected to benefit a wide range of stakeholders within </w:t>
      </w:r>
      <w:proofErr w:type="spellStart"/>
      <w:r w:rsidRPr="00B12588">
        <w:rPr>
          <w:rFonts w:ascii="Arial" w:hAnsi="Arial" w:cs="Arial"/>
        </w:rPr>
        <w:t>Bagamoyo</w:t>
      </w:r>
      <w:proofErr w:type="spellEnd"/>
      <w:r w:rsidRPr="00B12588">
        <w:rPr>
          <w:rFonts w:ascii="Arial" w:hAnsi="Arial" w:cs="Arial"/>
        </w:rPr>
        <w:t xml:space="preserve"> Town Council. Key beneficiaries include residents of the Council, the private sector and business community, Non-Governmental Organizations (NGOs), contractors, academic and research institutions, religious and faith-based organizations, financial institutions, utility agencies, the media, telecommunication companies, social security funds, workers’ unions, Parliament, law enforcement agencies, and the Regional Secretariat (RS).</w:t>
      </w:r>
    </w:p>
    <w:p w14:paraId="12EB7AF1" w14:textId="744C1FD7" w:rsidR="00C55C18" w:rsidRPr="00B12588" w:rsidRDefault="00C55C18" w:rsidP="007A6177">
      <w:pPr>
        <w:spacing w:before="100" w:beforeAutospacing="1" w:after="100" w:afterAutospacing="1" w:line="276" w:lineRule="auto"/>
        <w:jc w:val="both"/>
        <w:rPr>
          <w:rFonts w:ascii="Arial" w:hAnsi="Arial" w:cs="Arial"/>
        </w:rPr>
      </w:pPr>
      <w:r w:rsidRPr="00B12588">
        <w:rPr>
          <w:rFonts w:ascii="Arial" w:hAnsi="Arial" w:cs="Arial"/>
        </w:rPr>
        <w:t xml:space="preserve">In addition, Ministries, government institutions, Departments and Agencies and other Local Government Authorities, will benefit from improved coordination, strengthened compliance with policies and regulations, and enhanced service delivery systems. Overall, the implementation of the Strategic Plan will foster inclusive participation, effective partnerships, and improved socio-economic development across </w:t>
      </w:r>
      <w:proofErr w:type="spellStart"/>
      <w:r w:rsidRPr="00B12588">
        <w:rPr>
          <w:rFonts w:ascii="Arial" w:hAnsi="Arial" w:cs="Arial"/>
        </w:rPr>
        <w:t>Bagamoyo</w:t>
      </w:r>
      <w:proofErr w:type="spellEnd"/>
      <w:r w:rsidRPr="00B12588">
        <w:rPr>
          <w:rFonts w:ascii="Arial" w:hAnsi="Arial" w:cs="Arial"/>
        </w:rPr>
        <w:t xml:space="preserve"> Town Council.</w:t>
      </w:r>
    </w:p>
    <w:p w14:paraId="43E91701" w14:textId="62C36447" w:rsidR="003A051A" w:rsidRPr="00B12588" w:rsidRDefault="003A051A" w:rsidP="004069E7">
      <w:pPr>
        <w:pStyle w:val="Heading1"/>
        <w:rPr>
          <w:rFonts w:ascii="Arial" w:hAnsi="Arial" w:cs="Arial"/>
          <w:b/>
          <w:bCs/>
          <w:color w:val="00B050"/>
          <w:sz w:val="24"/>
          <w:szCs w:val="24"/>
        </w:rPr>
      </w:pPr>
      <w:bookmarkStart w:id="153" w:name="_Toc216528002"/>
      <w:bookmarkStart w:id="154" w:name="_Toc218777171"/>
      <w:r w:rsidRPr="00B12588">
        <w:rPr>
          <w:rFonts w:ascii="Arial" w:hAnsi="Arial" w:cs="Arial"/>
          <w:b/>
          <w:bCs/>
          <w:color w:val="00B050"/>
          <w:sz w:val="24"/>
          <w:szCs w:val="24"/>
        </w:rPr>
        <w:t>5.4 Linkage with the National Frameworks</w:t>
      </w:r>
      <w:bookmarkEnd w:id="153"/>
      <w:bookmarkEnd w:id="154"/>
    </w:p>
    <w:p w14:paraId="325B3DD6" w14:textId="77777777" w:rsidR="001077E2" w:rsidRPr="00B12588" w:rsidRDefault="001077E2" w:rsidP="001077E2">
      <w:pPr>
        <w:spacing w:before="100" w:beforeAutospacing="1" w:after="100" w:afterAutospacing="1" w:line="276" w:lineRule="auto"/>
        <w:jc w:val="both"/>
        <w:rPr>
          <w:rFonts w:ascii="Arial" w:hAnsi="Arial" w:cs="Arial"/>
        </w:rPr>
      </w:pPr>
      <w:r w:rsidRPr="00B12588">
        <w:rPr>
          <w:rFonts w:ascii="Arial" w:hAnsi="Arial" w:cs="Arial"/>
        </w:rPr>
        <w:t>The implementation of this Strategic Plan is explicitly aligned with the national development agenda as articulated in the Tanzania Development Vision 2050 and the Fourth Five-Year Development Plan (FYDP IV). These national frameworks emphasize inclusive growth, effective public institutions, accountability, transparency, citizen participation, and the rule of law as foundations for achieving sustainable socio-economic development.</w:t>
      </w:r>
    </w:p>
    <w:p w14:paraId="2D6F8742" w14:textId="2DF92D89" w:rsidR="001077E2" w:rsidRPr="00B12588" w:rsidRDefault="001077E2" w:rsidP="001077E2">
      <w:pPr>
        <w:spacing w:before="100" w:beforeAutospacing="1" w:after="100" w:afterAutospacing="1" w:line="276" w:lineRule="auto"/>
        <w:jc w:val="both"/>
        <w:rPr>
          <w:rFonts w:ascii="Arial" w:hAnsi="Arial" w:cs="Arial"/>
        </w:rPr>
      </w:pPr>
      <w:r w:rsidRPr="00B12588">
        <w:rPr>
          <w:rFonts w:ascii="Arial" w:hAnsi="Arial" w:cs="Arial"/>
        </w:rPr>
        <w:t xml:space="preserve">In line with this agenda, </w:t>
      </w:r>
      <w:proofErr w:type="spellStart"/>
      <w:r w:rsidRPr="00B12588">
        <w:rPr>
          <w:rFonts w:ascii="Arial" w:hAnsi="Arial" w:cs="Arial"/>
        </w:rPr>
        <w:t>Bagamoyo</w:t>
      </w:r>
      <w:proofErr w:type="spellEnd"/>
      <w:r w:rsidRPr="00B12588">
        <w:rPr>
          <w:rFonts w:ascii="Arial" w:hAnsi="Arial" w:cs="Arial"/>
        </w:rPr>
        <w:t xml:space="preserve"> Town Council’s mandate and functions focus on strengthening local governance, improving service delivery, promoting citizen participation, ensuring compliance with laws and by-laws, and safeguarding social inclusion and environmental sustainability. Accordingly, the Council’s strategic interventions covering social and economic infrastructure development, revenue mobilization, environmental management, disaster preparedness, local economic development, and good governance directly contribute to the priorities of Vision 2050 and FYDP IV. Through effective implementation of this Strategic Plan, </w:t>
      </w:r>
      <w:proofErr w:type="spellStart"/>
      <w:r w:rsidRPr="00B12588">
        <w:rPr>
          <w:rFonts w:ascii="Arial" w:hAnsi="Arial" w:cs="Arial"/>
        </w:rPr>
        <w:t>Bagamoyo</w:t>
      </w:r>
      <w:proofErr w:type="spellEnd"/>
      <w:r w:rsidRPr="00B12588">
        <w:rPr>
          <w:rFonts w:ascii="Arial" w:hAnsi="Arial" w:cs="Arial"/>
        </w:rPr>
        <w:t xml:space="preserve"> Town Council reinforces the national commitment to inclusive development, </w:t>
      </w:r>
      <w:proofErr w:type="gramStart"/>
      <w:r w:rsidRPr="00B12588">
        <w:rPr>
          <w:rFonts w:ascii="Arial" w:hAnsi="Arial" w:cs="Arial"/>
        </w:rPr>
        <w:t>accountable</w:t>
      </w:r>
      <w:proofErr w:type="gramEnd"/>
      <w:r w:rsidRPr="00B12588">
        <w:rPr>
          <w:rFonts w:ascii="Arial" w:hAnsi="Arial" w:cs="Arial"/>
        </w:rPr>
        <w:t xml:space="preserve"> local governance, and improved quality of life for all citizens within the country’s long-term development trajectory.</w:t>
      </w:r>
    </w:p>
    <w:p w14:paraId="58A302B3" w14:textId="104F106C" w:rsidR="007F360A" w:rsidRPr="00B12588" w:rsidRDefault="007F360A" w:rsidP="004069E7">
      <w:pPr>
        <w:pStyle w:val="Heading1"/>
        <w:rPr>
          <w:rFonts w:ascii="Arial" w:hAnsi="Arial" w:cs="Arial"/>
          <w:b/>
          <w:bCs/>
          <w:color w:val="00B050"/>
          <w:sz w:val="24"/>
          <w:szCs w:val="24"/>
        </w:rPr>
      </w:pPr>
      <w:bookmarkStart w:id="155" w:name="_Toc216528003"/>
      <w:bookmarkStart w:id="156" w:name="_Toc218777172"/>
      <w:r w:rsidRPr="00B12588">
        <w:rPr>
          <w:rFonts w:ascii="Arial" w:hAnsi="Arial" w:cs="Arial"/>
          <w:b/>
          <w:bCs/>
          <w:color w:val="00B050"/>
          <w:sz w:val="24"/>
          <w:szCs w:val="24"/>
        </w:rPr>
        <w:lastRenderedPageBreak/>
        <w:t>5.5 Result Chain</w:t>
      </w:r>
      <w:bookmarkEnd w:id="155"/>
      <w:bookmarkEnd w:id="156"/>
    </w:p>
    <w:p w14:paraId="5579431E" w14:textId="77777777" w:rsidR="009F2DA6" w:rsidRPr="00B12588" w:rsidRDefault="009F2DA6" w:rsidP="009F2DA6">
      <w:pPr>
        <w:spacing w:before="100" w:beforeAutospacing="1" w:after="100" w:afterAutospacing="1" w:line="276" w:lineRule="auto"/>
        <w:jc w:val="both"/>
        <w:rPr>
          <w:rFonts w:ascii="Arial" w:hAnsi="Arial" w:cs="Arial"/>
        </w:rPr>
      </w:pPr>
      <w:r w:rsidRPr="00B12588">
        <w:rPr>
          <w:rFonts w:ascii="Arial" w:hAnsi="Arial" w:cs="Arial"/>
        </w:rPr>
        <w:t xml:space="preserve">The Results Chain for this Strategic Plan illustrates the logical sequence through which </w:t>
      </w:r>
      <w:proofErr w:type="spellStart"/>
      <w:r w:rsidRPr="00B12588">
        <w:rPr>
          <w:rFonts w:ascii="Arial" w:hAnsi="Arial" w:cs="Arial"/>
        </w:rPr>
        <w:t>Bagamoyo</w:t>
      </w:r>
      <w:proofErr w:type="spellEnd"/>
      <w:r w:rsidRPr="00B12588">
        <w:rPr>
          <w:rFonts w:ascii="Arial" w:hAnsi="Arial" w:cs="Arial"/>
        </w:rPr>
        <w:t xml:space="preserve"> Town Council’s inputs and interventions are expected to generate measurable and sustainable results over the five-year period. It demonstrates how key resources—including human, financial, institutional, and technological capacities—will be transformed into activities and outputs that enhance service delivery, strengthen institutional capacity, improve governance systems, and promote inclusive socio-economic development.</w:t>
      </w:r>
    </w:p>
    <w:p w14:paraId="63DF3DAA" w14:textId="35B7565F" w:rsidR="009F2DA6" w:rsidRPr="00B12588" w:rsidRDefault="009F2DA6" w:rsidP="009F2DA6">
      <w:pPr>
        <w:spacing w:before="100" w:beforeAutospacing="1" w:after="100" w:afterAutospacing="1" w:line="276" w:lineRule="auto"/>
        <w:jc w:val="both"/>
        <w:rPr>
          <w:rFonts w:ascii="Arial" w:hAnsi="Arial" w:cs="Arial"/>
        </w:rPr>
      </w:pPr>
      <w:r w:rsidRPr="00B12588">
        <w:rPr>
          <w:rFonts w:ascii="Arial" w:hAnsi="Arial" w:cs="Arial"/>
        </w:rPr>
        <w:t xml:space="preserve">These outputs are expected to lead to intermediate outcomes such as improved access to quality social and economic services, strengthened accountability and transparency in local governance, enhanced community participation, increased environmental sustainability, and improved resilience to disasters and climate-related risks. Ultimately, the combined effect of these outcomes is expected to contribute to the overall Development Objective of delivering quality, inclusive, resilient, and sustainable services that improve the well-being of the people of </w:t>
      </w:r>
      <w:proofErr w:type="spellStart"/>
      <w:r w:rsidRPr="00B12588">
        <w:rPr>
          <w:rFonts w:ascii="Arial" w:hAnsi="Arial" w:cs="Arial"/>
        </w:rPr>
        <w:t>Bagamoyo</w:t>
      </w:r>
      <w:proofErr w:type="spellEnd"/>
      <w:r w:rsidRPr="00B12588">
        <w:rPr>
          <w:rFonts w:ascii="Arial" w:hAnsi="Arial" w:cs="Arial"/>
        </w:rPr>
        <w:t xml:space="preserve"> Town Council. In the long term, the realization of this Development Objective will support the attainment of the Tanzania Development Vision 2050 and other national development priorities.</w:t>
      </w:r>
    </w:p>
    <w:p w14:paraId="7AFB8655" w14:textId="23DDE08A" w:rsidR="00573364" w:rsidRPr="00B12588" w:rsidRDefault="00BC12C3" w:rsidP="004069E7">
      <w:pPr>
        <w:pStyle w:val="Heading1"/>
        <w:rPr>
          <w:rFonts w:ascii="Arial" w:hAnsi="Arial" w:cs="Arial"/>
          <w:b/>
          <w:bCs/>
          <w:color w:val="00B050"/>
          <w:sz w:val="24"/>
          <w:szCs w:val="24"/>
        </w:rPr>
      </w:pPr>
      <w:bookmarkStart w:id="157" w:name="_Toc216528004"/>
      <w:bookmarkStart w:id="158" w:name="_Toc218777173"/>
      <w:r w:rsidRPr="00B12588">
        <w:rPr>
          <w:rFonts w:ascii="Arial" w:hAnsi="Arial" w:cs="Arial"/>
          <w:b/>
          <w:bCs/>
          <w:color w:val="00B050"/>
          <w:sz w:val="24"/>
          <w:szCs w:val="24"/>
        </w:rPr>
        <w:t>5.6 Results Framework Matrix</w:t>
      </w:r>
      <w:bookmarkEnd w:id="157"/>
      <w:bookmarkEnd w:id="158"/>
    </w:p>
    <w:p w14:paraId="1681A63D" w14:textId="210126EC" w:rsidR="004E6407" w:rsidRPr="00B12588" w:rsidRDefault="009F2DA6" w:rsidP="00573364">
      <w:pPr>
        <w:spacing w:before="100" w:beforeAutospacing="1" w:after="100" w:afterAutospacing="1" w:line="276" w:lineRule="auto"/>
        <w:jc w:val="both"/>
        <w:rPr>
          <w:rFonts w:ascii="Arial" w:hAnsi="Arial" w:cs="Arial"/>
          <w:b/>
          <w:bCs/>
          <w:color w:val="0070C0"/>
        </w:rPr>
      </w:pPr>
      <w:r w:rsidRPr="00B12588">
        <w:rPr>
          <w:rFonts w:ascii="Arial" w:hAnsi="Arial" w:cs="Arial"/>
        </w:rPr>
        <w:t xml:space="preserve">The Results Framework Matrix provides a structured and logical presentation of the intended results of the </w:t>
      </w:r>
      <w:proofErr w:type="spellStart"/>
      <w:r w:rsidRPr="00B12588">
        <w:rPr>
          <w:rFonts w:ascii="Arial" w:hAnsi="Arial" w:cs="Arial"/>
        </w:rPr>
        <w:t>Bagamoyo</w:t>
      </w:r>
      <w:proofErr w:type="spellEnd"/>
      <w:r w:rsidRPr="00B12588">
        <w:rPr>
          <w:rFonts w:ascii="Arial" w:hAnsi="Arial" w:cs="Arial"/>
        </w:rPr>
        <w:t xml:space="preserve"> Town Council Strategic Plan. It outlines the linkages between the Development Objective, Strategic Objectives, planned outcomes, and corresponding Key Performance Indicators (KPIs), clearly demonstrating how the Development Objective will be achieved and how performance will be measured over the plan period. The indicators presented in the matrix will be used to systematically track progress toward the attainment of the planned outcomes and strategic objectives, thereby supporting results-based management, accountability, and informed decision-making. The detailed Results Framework is presented in Table </w:t>
      </w:r>
      <w:r w:rsidR="00236F8A" w:rsidRPr="00B12588">
        <w:rPr>
          <w:rFonts w:ascii="Arial" w:hAnsi="Arial" w:cs="Arial"/>
        </w:rPr>
        <w:t>12</w:t>
      </w:r>
      <w:r w:rsidRPr="00B12588">
        <w:rPr>
          <w:rFonts w:ascii="Arial" w:hAnsi="Arial" w:cs="Arial"/>
        </w:rPr>
        <w:t>.</w:t>
      </w:r>
    </w:p>
    <w:p w14:paraId="58D85B40" w14:textId="77777777" w:rsidR="004E6407" w:rsidRPr="00B12588" w:rsidRDefault="004E6407" w:rsidP="00573364">
      <w:pPr>
        <w:spacing w:before="100" w:beforeAutospacing="1" w:after="100" w:afterAutospacing="1" w:line="276" w:lineRule="auto"/>
        <w:jc w:val="both"/>
        <w:rPr>
          <w:rFonts w:ascii="Arial" w:hAnsi="Arial" w:cs="Arial"/>
          <w:b/>
          <w:bCs/>
          <w:color w:val="0070C0"/>
        </w:rPr>
      </w:pPr>
    </w:p>
    <w:p w14:paraId="69E9A21F" w14:textId="77777777" w:rsidR="004E6407" w:rsidRPr="00B12588" w:rsidRDefault="004E6407" w:rsidP="00573364">
      <w:pPr>
        <w:spacing w:before="100" w:beforeAutospacing="1" w:after="100" w:afterAutospacing="1" w:line="276" w:lineRule="auto"/>
        <w:jc w:val="both"/>
        <w:rPr>
          <w:rFonts w:ascii="Arial" w:hAnsi="Arial" w:cs="Arial"/>
          <w:b/>
          <w:bCs/>
          <w:color w:val="0070C0"/>
        </w:rPr>
      </w:pPr>
    </w:p>
    <w:p w14:paraId="2F39781D" w14:textId="77777777" w:rsidR="004E6407" w:rsidRPr="00B12588" w:rsidRDefault="004E6407" w:rsidP="00573364">
      <w:pPr>
        <w:spacing w:before="100" w:beforeAutospacing="1" w:after="100" w:afterAutospacing="1" w:line="276" w:lineRule="auto"/>
        <w:jc w:val="both"/>
        <w:rPr>
          <w:rFonts w:ascii="Arial" w:hAnsi="Arial" w:cs="Arial"/>
          <w:b/>
          <w:bCs/>
          <w:color w:val="0070C0"/>
        </w:rPr>
      </w:pPr>
    </w:p>
    <w:p w14:paraId="0691E128" w14:textId="77777777" w:rsidR="004E6407" w:rsidRPr="00B12588" w:rsidRDefault="004E6407" w:rsidP="00573364">
      <w:pPr>
        <w:spacing w:before="100" w:beforeAutospacing="1" w:after="100" w:afterAutospacing="1" w:line="276" w:lineRule="auto"/>
        <w:jc w:val="both"/>
        <w:rPr>
          <w:rFonts w:ascii="Arial" w:hAnsi="Arial" w:cs="Arial"/>
          <w:b/>
          <w:bCs/>
          <w:color w:val="0070C0"/>
        </w:rPr>
      </w:pPr>
    </w:p>
    <w:p w14:paraId="70BF7ED8" w14:textId="77777777" w:rsidR="004E6407" w:rsidRPr="00B12588" w:rsidRDefault="004E6407" w:rsidP="00573364">
      <w:pPr>
        <w:spacing w:before="100" w:beforeAutospacing="1" w:after="100" w:afterAutospacing="1" w:line="276" w:lineRule="auto"/>
        <w:jc w:val="both"/>
        <w:rPr>
          <w:rFonts w:ascii="Arial" w:hAnsi="Arial" w:cs="Arial"/>
          <w:b/>
          <w:bCs/>
          <w:color w:val="0070C0"/>
        </w:rPr>
      </w:pPr>
    </w:p>
    <w:p w14:paraId="7D722AD0" w14:textId="77777777" w:rsidR="004E6407" w:rsidRPr="00B12588" w:rsidRDefault="004E6407" w:rsidP="00573364">
      <w:pPr>
        <w:spacing w:before="100" w:beforeAutospacing="1" w:after="100" w:afterAutospacing="1" w:line="276" w:lineRule="auto"/>
        <w:jc w:val="both"/>
        <w:rPr>
          <w:rFonts w:ascii="Arial" w:hAnsi="Arial" w:cs="Arial"/>
          <w:b/>
          <w:bCs/>
          <w:color w:val="0070C0"/>
        </w:rPr>
        <w:sectPr w:rsidR="004E6407" w:rsidRPr="00B12588" w:rsidSect="00F32D75">
          <w:pgSz w:w="12240" w:h="15840"/>
          <w:pgMar w:top="1440" w:right="1440" w:bottom="1440" w:left="1440" w:header="720" w:footer="720" w:gutter="0"/>
          <w:cols w:space="720"/>
          <w:docGrid w:linePitch="360"/>
        </w:sectPr>
      </w:pPr>
    </w:p>
    <w:p w14:paraId="33AFB3A6" w14:textId="3E65B37B" w:rsidR="00C557AD" w:rsidRPr="00B12588" w:rsidRDefault="0085369C" w:rsidP="0085369C">
      <w:pPr>
        <w:pStyle w:val="Caption"/>
        <w:rPr>
          <w:rFonts w:ascii="Arial" w:hAnsi="Arial" w:cs="Arial"/>
          <w:b/>
          <w:bCs/>
          <w:i w:val="0"/>
          <w:iCs w:val="0"/>
          <w:color w:val="00B050"/>
          <w:sz w:val="22"/>
          <w:szCs w:val="22"/>
        </w:rPr>
      </w:pPr>
      <w:bookmarkStart w:id="159" w:name="_Toc218779815"/>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00B97B03" w:rsidRPr="00B12588">
        <w:rPr>
          <w:rFonts w:ascii="Arial" w:hAnsi="Arial" w:cs="Arial"/>
          <w:b/>
          <w:bCs/>
          <w:i w:val="0"/>
          <w:iCs w:val="0"/>
          <w:noProof/>
          <w:color w:val="00B050"/>
          <w:sz w:val="22"/>
          <w:szCs w:val="22"/>
        </w:rPr>
        <w:t>12</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:Bagamoyo</w:t>
      </w:r>
      <w:proofErr w:type="gramEnd"/>
      <w:r w:rsidRPr="00B12588">
        <w:rPr>
          <w:rFonts w:ascii="Arial" w:hAnsi="Arial" w:cs="Arial"/>
          <w:b/>
          <w:bCs/>
          <w:i w:val="0"/>
          <w:iCs w:val="0"/>
          <w:color w:val="00B050"/>
          <w:sz w:val="22"/>
          <w:szCs w:val="22"/>
        </w:rPr>
        <w:t xml:space="preserve"> TC Results Framework Matrix</w:t>
      </w:r>
      <w:bookmarkEnd w:id="159"/>
    </w:p>
    <w:tbl>
      <w:tblPr>
        <w:tblStyle w:val="TableGrid"/>
        <w:tblW w:w="5000" w:type="pct"/>
        <w:tblLook w:val="04A0" w:firstRow="1" w:lastRow="0" w:firstColumn="1" w:lastColumn="0" w:noHBand="0" w:noVBand="1"/>
      </w:tblPr>
      <w:tblGrid>
        <w:gridCol w:w="2575"/>
        <w:gridCol w:w="2424"/>
        <w:gridCol w:w="2872"/>
        <w:gridCol w:w="5305"/>
      </w:tblGrid>
      <w:tr w:rsidR="00270F92" w:rsidRPr="00B12588" w14:paraId="58B2EC50" w14:textId="77777777" w:rsidTr="00BD0603">
        <w:trPr>
          <w:tblHeader/>
        </w:trPr>
        <w:tc>
          <w:tcPr>
            <w:tcW w:w="977" w:type="pct"/>
            <w:shd w:val="clear" w:color="auto" w:fill="E7E6E6" w:themeFill="background2"/>
          </w:tcPr>
          <w:p w14:paraId="42351D22" w14:textId="10E7E776" w:rsidR="005F19A2" w:rsidRPr="00B12588" w:rsidRDefault="005F19A2" w:rsidP="004E6407">
            <w:pPr>
              <w:spacing w:line="276" w:lineRule="auto"/>
              <w:jc w:val="both"/>
              <w:rPr>
                <w:rFonts w:ascii="Arial" w:hAnsi="Arial" w:cs="Arial"/>
                <w:b/>
                <w:bCs/>
                <w:color w:val="00B050"/>
                <w:sz w:val="22"/>
                <w:szCs w:val="22"/>
              </w:rPr>
            </w:pPr>
            <w:r w:rsidRPr="00B12588">
              <w:rPr>
                <w:rFonts w:ascii="Arial" w:hAnsi="Arial" w:cs="Arial"/>
                <w:b/>
                <w:bCs/>
                <w:color w:val="00B050"/>
                <w:sz w:val="22"/>
                <w:szCs w:val="22"/>
              </w:rPr>
              <w:t>Development Objective</w:t>
            </w:r>
          </w:p>
        </w:tc>
        <w:tc>
          <w:tcPr>
            <w:tcW w:w="920" w:type="pct"/>
            <w:shd w:val="clear" w:color="auto" w:fill="E7E6E6" w:themeFill="background2"/>
          </w:tcPr>
          <w:p w14:paraId="0AAB69BC" w14:textId="14BE2CAB" w:rsidR="005F19A2" w:rsidRPr="00B12588" w:rsidRDefault="005F19A2" w:rsidP="004E6407">
            <w:pPr>
              <w:spacing w:line="276" w:lineRule="auto"/>
              <w:jc w:val="both"/>
              <w:rPr>
                <w:rFonts w:ascii="Arial" w:hAnsi="Arial" w:cs="Arial"/>
                <w:b/>
                <w:bCs/>
                <w:color w:val="00B050"/>
                <w:sz w:val="22"/>
                <w:szCs w:val="22"/>
              </w:rPr>
            </w:pPr>
            <w:r w:rsidRPr="00B12588">
              <w:rPr>
                <w:rFonts w:ascii="Arial" w:hAnsi="Arial" w:cs="Arial"/>
                <w:b/>
                <w:bCs/>
                <w:color w:val="00B050"/>
                <w:sz w:val="22"/>
                <w:szCs w:val="22"/>
              </w:rPr>
              <w:t>Objective Code and Description</w:t>
            </w:r>
          </w:p>
        </w:tc>
        <w:tc>
          <w:tcPr>
            <w:tcW w:w="1090" w:type="pct"/>
            <w:shd w:val="clear" w:color="auto" w:fill="E7E6E6" w:themeFill="background2"/>
          </w:tcPr>
          <w:p w14:paraId="6D04169A" w14:textId="6F6B2417" w:rsidR="005F19A2" w:rsidRPr="00B12588" w:rsidRDefault="005F19A2" w:rsidP="004E6407">
            <w:pPr>
              <w:spacing w:line="276" w:lineRule="auto"/>
              <w:jc w:val="both"/>
              <w:rPr>
                <w:rFonts w:ascii="Arial" w:hAnsi="Arial" w:cs="Arial"/>
                <w:b/>
                <w:bCs/>
                <w:color w:val="00B050"/>
                <w:sz w:val="22"/>
                <w:szCs w:val="22"/>
              </w:rPr>
            </w:pPr>
            <w:r w:rsidRPr="00B12588">
              <w:rPr>
                <w:rFonts w:ascii="Arial" w:hAnsi="Arial" w:cs="Arial"/>
                <w:b/>
                <w:bCs/>
                <w:color w:val="00B050"/>
                <w:sz w:val="22"/>
                <w:szCs w:val="22"/>
              </w:rPr>
              <w:t>Planned Outcomes</w:t>
            </w:r>
          </w:p>
        </w:tc>
        <w:tc>
          <w:tcPr>
            <w:tcW w:w="2013" w:type="pct"/>
            <w:shd w:val="clear" w:color="auto" w:fill="E7E6E6" w:themeFill="background2"/>
          </w:tcPr>
          <w:p w14:paraId="50E412D2" w14:textId="2D5CC35C" w:rsidR="005F19A2" w:rsidRPr="00B12588" w:rsidRDefault="00014DD6" w:rsidP="004E6407">
            <w:pPr>
              <w:spacing w:line="276" w:lineRule="auto"/>
              <w:jc w:val="both"/>
              <w:rPr>
                <w:rFonts w:ascii="Arial" w:hAnsi="Arial" w:cs="Arial"/>
                <w:b/>
                <w:bCs/>
                <w:color w:val="00B050"/>
                <w:sz w:val="22"/>
                <w:szCs w:val="22"/>
              </w:rPr>
            </w:pPr>
            <w:r w:rsidRPr="00B12588">
              <w:rPr>
                <w:rFonts w:ascii="Arial" w:hAnsi="Arial" w:cs="Arial"/>
                <w:b/>
                <w:bCs/>
                <w:color w:val="00B050"/>
                <w:sz w:val="22"/>
                <w:szCs w:val="22"/>
              </w:rPr>
              <w:t>Key Performance Indicators</w:t>
            </w:r>
          </w:p>
        </w:tc>
      </w:tr>
      <w:tr w:rsidR="00AA7CA0" w:rsidRPr="00B12588" w14:paraId="6A506F58" w14:textId="77777777" w:rsidTr="00BD0603">
        <w:tc>
          <w:tcPr>
            <w:tcW w:w="977" w:type="pct"/>
          </w:tcPr>
          <w:p w14:paraId="632093B9" w14:textId="56A1810A" w:rsidR="005F19A2" w:rsidRPr="00B12588" w:rsidRDefault="009F2DA6" w:rsidP="004E6407">
            <w:pPr>
              <w:spacing w:line="276" w:lineRule="auto"/>
              <w:jc w:val="both"/>
              <w:rPr>
                <w:rFonts w:ascii="Arial" w:hAnsi="Arial" w:cs="Arial"/>
                <w:sz w:val="22"/>
                <w:szCs w:val="22"/>
              </w:rPr>
            </w:pPr>
            <w:r w:rsidRPr="00B12588">
              <w:rPr>
                <w:rFonts w:ascii="Arial" w:hAnsi="Arial" w:cs="Arial"/>
                <w:sz w:val="22"/>
                <w:szCs w:val="22"/>
              </w:rPr>
              <w:t xml:space="preserve">To deliver quality, inclusive, resilient, and sustainable services </w:t>
            </w:r>
            <w:proofErr w:type="gramStart"/>
            <w:r w:rsidRPr="00B12588">
              <w:rPr>
                <w:rFonts w:ascii="Arial" w:hAnsi="Arial" w:cs="Arial"/>
                <w:sz w:val="22"/>
                <w:szCs w:val="22"/>
              </w:rPr>
              <w:t>that enhance</w:t>
            </w:r>
            <w:proofErr w:type="gramEnd"/>
            <w:r w:rsidRPr="00B12588">
              <w:rPr>
                <w:rFonts w:ascii="Arial" w:hAnsi="Arial" w:cs="Arial"/>
                <w:sz w:val="22"/>
                <w:szCs w:val="22"/>
              </w:rPr>
              <w:t xml:space="preserve"> the socio-economic well-being of the people of </w:t>
            </w:r>
            <w:proofErr w:type="spellStart"/>
            <w:r w:rsidRPr="00B12588">
              <w:rPr>
                <w:rFonts w:ascii="Arial" w:hAnsi="Arial" w:cs="Arial"/>
                <w:sz w:val="22"/>
                <w:szCs w:val="22"/>
              </w:rPr>
              <w:t>Bagamoyo</w:t>
            </w:r>
            <w:proofErr w:type="spellEnd"/>
            <w:r w:rsidRPr="00B12588">
              <w:rPr>
                <w:rFonts w:ascii="Arial" w:hAnsi="Arial" w:cs="Arial"/>
                <w:sz w:val="22"/>
                <w:szCs w:val="22"/>
              </w:rPr>
              <w:t>.</w:t>
            </w:r>
          </w:p>
        </w:tc>
        <w:tc>
          <w:tcPr>
            <w:tcW w:w="920" w:type="pct"/>
          </w:tcPr>
          <w:p w14:paraId="73D0182A" w14:textId="36C3A9CF" w:rsidR="005F19A2" w:rsidRPr="00B12588" w:rsidRDefault="001667D3" w:rsidP="004E6407">
            <w:pPr>
              <w:spacing w:line="276" w:lineRule="auto"/>
              <w:jc w:val="both"/>
              <w:rPr>
                <w:rFonts w:ascii="Arial" w:hAnsi="Arial" w:cs="Arial"/>
                <w:sz w:val="22"/>
                <w:szCs w:val="22"/>
              </w:rPr>
            </w:pPr>
            <w:r w:rsidRPr="00B12588">
              <w:rPr>
                <w:rFonts w:ascii="Arial" w:hAnsi="Arial" w:cs="Arial"/>
                <w:sz w:val="22"/>
                <w:szCs w:val="22"/>
              </w:rPr>
              <w:t>Objective A: Services Improved and HIV/AIDS Infections Reduced</w:t>
            </w:r>
          </w:p>
        </w:tc>
        <w:tc>
          <w:tcPr>
            <w:tcW w:w="1090" w:type="pct"/>
          </w:tcPr>
          <w:p w14:paraId="3608CCEB" w14:textId="0D82B0F3" w:rsidR="005F19A2" w:rsidRPr="00B12588" w:rsidRDefault="001667D3" w:rsidP="00091B26">
            <w:pPr>
              <w:pStyle w:val="ListParagraph"/>
              <w:numPr>
                <w:ilvl w:val="0"/>
                <w:numId w:val="66"/>
              </w:numPr>
              <w:spacing w:line="276" w:lineRule="auto"/>
              <w:jc w:val="both"/>
              <w:rPr>
                <w:rFonts w:ascii="Arial" w:hAnsi="Arial" w:cs="Arial"/>
                <w:sz w:val="22"/>
                <w:szCs w:val="22"/>
              </w:rPr>
            </w:pPr>
            <w:r w:rsidRPr="00B12588">
              <w:rPr>
                <w:rFonts w:ascii="Arial" w:hAnsi="Arial" w:cs="Arial"/>
                <w:sz w:val="22"/>
                <w:szCs w:val="22"/>
              </w:rPr>
              <w:t>Reduced HIV prevalence rate in the</w:t>
            </w:r>
            <w:r w:rsidR="00415C12" w:rsidRPr="00B12588">
              <w:rPr>
                <w:rFonts w:ascii="Arial" w:hAnsi="Arial" w:cs="Arial"/>
                <w:sz w:val="22"/>
                <w:szCs w:val="22"/>
              </w:rPr>
              <w:t xml:space="preserve"> Council;</w:t>
            </w:r>
          </w:p>
          <w:p w14:paraId="2D9959C3" w14:textId="5B1123E3" w:rsidR="00415C12" w:rsidRPr="00B12588" w:rsidRDefault="00415C12" w:rsidP="00091B26">
            <w:pPr>
              <w:pStyle w:val="ListParagraph"/>
              <w:numPr>
                <w:ilvl w:val="0"/>
                <w:numId w:val="66"/>
              </w:numPr>
              <w:spacing w:line="276" w:lineRule="auto"/>
              <w:jc w:val="both"/>
              <w:rPr>
                <w:rFonts w:ascii="Arial" w:hAnsi="Arial" w:cs="Arial"/>
                <w:sz w:val="22"/>
                <w:szCs w:val="22"/>
              </w:rPr>
            </w:pPr>
            <w:r w:rsidRPr="00B12588">
              <w:rPr>
                <w:rFonts w:ascii="Arial" w:hAnsi="Arial" w:cs="Arial"/>
                <w:sz w:val="22"/>
                <w:szCs w:val="22"/>
              </w:rPr>
              <w:t>Increased access to quality HIV/AIDS prevention, care, and treatment services;</w:t>
            </w:r>
          </w:p>
          <w:p w14:paraId="5380D6D8" w14:textId="4E684A2E" w:rsidR="00402032" w:rsidRPr="00B12588" w:rsidRDefault="00402032" w:rsidP="00091B26">
            <w:pPr>
              <w:pStyle w:val="ListParagraph"/>
              <w:numPr>
                <w:ilvl w:val="0"/>
                <w:numId w:val="66"/>
              </w:numPr>
              <w:spacing w:line="276" w:lineRule="auto"/>
              <w:jc w:val="both"/>
              <w:rPr>
                <w:rFonts w:ascii="Arial" w:hAnsi="Arial" w:cs="Arial"/>
                <w:sz w:val="22"/>
                <w:szCs w:val="22"/>
              </w:rPr>
            </w:pPr>
            <w:r w:rsidRPr="00B12588">
              <w:rPr>
                <w:rFonts w:ascii="Arial" w:hAnsi="Arial" w:cs="Arial"/>
                <w:sz w:val="22"/>
                <w:szCs w:val="22"/>
              </w:rPr>
              <w:t>Improved community awareness and knowledge on HIV/AIDS prevention and treatment;</w:t>
            </w:r>
          </w:p>
          <w:p w14:paraId="348F37EB" w14:textId="77777777" w:rsidR="00402032" w:rsidRPr="00B12588" w:rsidRDefault="00402032" w:rsidP="00091B26">
            <w:pPr>
              <w:pStyle w:val="ListParagraph"/>
              <w:numPr>
                <w:ilvl w:val="0"/>
                <w:numId w:val="66"/>
              </w:numPr>
              <w:spacing w:line="276" w:lineRule="auto"/>
              <w:jc w:val="both"/>
              <w:rPr>
                <w:rFonts w:ascii="Arial" w:hAnsi="Arial" w:cs="Arial"/>
                <w:sz w:val="22"/>
                <w:szCs w:val="22"/>
              </w:rPr>
            </w:pPr>
            <w:r w:rsidRPr="00B12588">
              <w:rPr>
                <w:rFonts w:ascii="Arial" w:hAnsi="Arial" w:cs="Arial"/>
                <w:sz w:val="22"/>
                <w:szCs w:val="22"/>
              </w:rPr>
              <w:t>Improved uptake of HIV testing and counseling services; and</w:t>
            </w:r>
          </w:p>
          <w:p w14:paraId="27A0C962" w14:textId="089AC549" w:rsidR="00402032" w:rsidRPr="00B12588" w:rsidRDefault="00402032" w:rsidP="00091B26">
            <w:pPr>
              <w:pStyle w:val="ListParagraph"/>
              <w:numPr>
                <w:ilvl w:val="0"/>
                <w:numId w:val="66"/>
              </w:numPr>
              <w:spacing w:line="276" w:lineRule="auto"/>
              <w:jc w:val="both"/>
              <w:rPr>
                <w:rFonts w:ascii="Arial" w:hAnsi="Arial" w:cs="Arial"/>
                <w:sz w:val="22"/>
                <w:szCs w:val="22"/>
              </w:rPr>
            </w:pPr>
            <w:r w:rsidRPr="00B12588">
              <w:rPr>
                <w:rFonts w:ascii="Arial" w:hAnsi="Arial" w:cs="Arial"/>
                <w:sz w:val="22"/>
                <w:szCs w:val="22"/>
              </w:rPr>
              <w:t>Reduced stigma and discrimination against people living with HIV/AIDS.</w:t>
            </w:r>
          </w:p>
          <w:p w14:paraId="6037E733" w14:textId="77777777" w:rsidR="00415C12" w:rsidRPr="00B12588" w:rsidRDefault="00415C12" w:rsidP="004E6407">
            <w:pPr>
              <w:spacing w:line="276" w:lineRule="auto"/>
              <w:jc w:val="both"/>
              <w:rPr>
                <w:rFonts w:ascii="Arial" w:hAnsi="Arial" w:cs="Arial"/>
                <w:sz w:val="22"/>
                <w:szCs w:val="22"/>
              </w:rPr>
            </w:pPr>
          </w:p>
          <w:p w14:paraId="113BFC0C" w14:textId="7483A5CE" w:rsidR="00415C12" w:rsidRPr="00B12588" w:rsidRDefault="00415C12" w:rsidP="004E6407">
            <w:pPr>
              <w:spacing w:line="276" w:lineRule="auto"/>
              <w:jc w:val="both"/>
              <w:rPr>
                <w:rFonts w:ascii="Arial" w:hAnsi="Arial" w:cs="Arial"/>
                <w:sz w:val="22"/>
                <w:szCs w:val="22"/>
              </w:rPr>
            </w:pPr>
          </w:p>
        </w:tc>
        <w:tc>
          <w:tcPr>
            <w:tcW w:w="2013" w:type="pct"/>
          </w:tcPr>
          <w:p w14:paraId="13B038BA"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Percentage of HIV/AIDS and NCDs preventive interventions implemented;</w:t>
            </w:r>
          </w:p>
          <w:p w14:paraId="6A7CFA8E"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 xml:space="preserve">Incidence of new HIV infections among </w:t>
            </w:r>
            <w:proofErr w:type="spellStart"/>
            <w:r w:rsidRPr="00B12588">
              <w:rPr>
                <w:rFonts w:ascii="Arial" w:hAnsi="Arial" w:cs="Arial"/>
              </w:rPr>
              <w:t>Bagamoyo</w:t>
            </w:r>
            <w:proofErr w:type="spellEnd"/>
            <w:r w:rsidRPr="00B12588">
              <w:rPr>
                <w:rFonts w:ascii="Arial" w:hAnsi="Arial" w:cs="Arial"/>
              </w:rPr>
              <w:t xml:space="preserve"> TC staff; </w:t>
            </w:r>
          </w:p>
          <w:p w14:paraId="57A50242"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Incidence of NCD-related cases reported among staff;</w:t>
            </w:r>
          </w:p>
          <w:p w14:paraId="705494A9"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Percentage of teachers and students receiving awareness and education on HIV/AIDS;</w:t>
            </w:r>
          </w:p>
          <w:p w14:paraId="77D80CCE"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Percentage initiated with ART;</w:t>
            </w:r>
          </w:p>
          <w:p w14:paraId="36702CF4"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Number of new cases of HIV;</w:t>
            </w:r>
          </w:p>
          <w:p w14:paraId="087958B2"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Number of lost to follow up;</w:t>
            </w:r>
          </w:p>
          <w:p w14:paraId="324C6627"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Number of health education programs conducted;</w:t>
            </w:r>
          </w:p>
          <w:p w14:paraId="37F7B691"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Percentage of vulnerable groups with HIV; and</w:t>
            </w:r>
          </w:p>
          <w:p w14:paraId="3523AEB2" w14:textId="77777777" w:rsidR="002E6222" w:rsidRPr="00B12588" w:rsidRDefault="002E6222" w:rsidP="0051239C">
            <w:pPr>
              <w:pStyle w:val="ListParagraph"/>
              <w:numPr>
                <w:ilvl w:val="0"/>
                <w:numId w:val="230"/>
              </w:numPr>
              <w:spacing w:line="276" w:lineRule="auto"/>
              <w:jc w:val="both"/>
              <w:rPr>
                <w:rFonts w:ascii="Arial" w:hAnsi="Arial" w:cs="Arial"/>
              </w:rPr>
            </w:pPr>
            <w:r w:rsidRPr="00B12588">
              <w:rPr>
                <w:rFonts w:ascii="Arial" w:hAnsi="Arial" w:cs="Arial"/>
              </w:rPr>
              <w:t>Number of PLHIV groups supported.</w:t>
            </w:r>
          </w:p>
          <w:p w14:paraId="45410458" w14:textId="3B9AA544" w:rsidR="005F19A2" w:rsidRPr="00B12588" w:rsidRDefault="005F19A2" w:rsidP="00415C12">
            <w:pPr>
              <w:spacing w:line="276" w:lineRule="auto"/>
              <w:jc w:val="both"/>
              <w:rPr>
                <w:rFonts w:ascii="Arial" w:hAnsi="Arial" w:cs="Arial"/>
                <w:sz w:val="22"/>
                <w:szCs w:val="22"/>
              </w:rPr>
            </w:pPr>
          </w:p>
        </w:tc>
      </w:tr>
      <w:tr w:rsidR="00AA7CA0" w:rsidRPr="00B12588" w14:paraId="62DE0C33" w14:textId="77777777" w:rsidTr="00BD0603">
        <w:tc>
          <w:tcPr>
            <w:tcW w:w="977" w:type="pct"/>
          </w:tcPr>
          <w:p w14:paraId="2ACC78D5" w14:textId="77777777" w:rsidR="005F19A2" w:rsidRPr="00B12588" w:rsidRDefault="005F19A2" w:rsidP="004E6407">
            <w:pPr>
              <w:spacing w:line="276" w:lineRule="auto"/>
              <w:jc w:val="both"/>
              <w:rPr>
                <w:rFonts w:ascii="Arial" w:hAnsi="Arial" w:cs="Arial"/>
                <w:sz w:val="22"/>
                <w:szCs w:val="22"/>
              </w:rPr>
            </w:pPr>
          </w:p>
        </w:tc>
        <w:tc>
          <w:tcPr>
            <w:tcW w:w="920" w:type="pct"/>
          </w:tcPr>
          <w:p w14:paraId="01445282" w14:textId="41999ABF" w:rsidR="005F19A2" w:rsidRPr="00B12588" w:rsidRDefault="00A6750A" w:rsidP="004E6407">
            <w:pPr>
              <w:spacing w:line="276" w:lineRule="auto"/>
              <w:jc w:val="both"/>
              <w:rPr>
                <w:rFonts w:ascii="Arial" w:hAnsi="Arial" w:cs="Arial"/>
                <w:sz w:val="22"/>
                <w:szCs w:val="22"/>
              </w:rPr>
            </w:pPr>
            <w:r w:rsidRPr="00B12588">
              <w:rPr>
                <w:rFonts w:ascii="Arial" w:hAnsi="Arial" w:cs="Arial"/>
                <w:sz w:val="22"/>
                <w:szCs w:val="22"/>
              </w:rPr>
              <w:t xml:space="preserve">Objective B: National Anti-Corruption </w:t>
            </w:r>
            <w:r w:rsidRPr="00B12588">
              <w:rPr>
                <w:rFonts w:ascii="Arial" w:hAnsi="Arial" w:cs="Arial"/>
                <w:sz w:val="22"/>
                <w:szCs w:val="22"/>
              </w:rPr>
              <w:lastRenderedPageBreak/>
              <w:t>Implementation Strategy Enhanced and Sustained</w:t>
            </w:r>
          </w:p>
        </w:tc>
        <w:tc>
          <w:tcPr>
            <w:tcW w:w="1090" w:type="pct"/>
          </w:tcPr>
          <w:p w14:paraId="3D98B5C2" w14:textId="77777777" w:rsidR="005F19A2" w:rsidRPr="00B12588" w:rsidRDefault="00014DD6" w:rsidP="00091B26">
            <w:pPr>
              <w:pStyle w:val="ListParagraph"/>
              <w:numPr>
                <w:ilvl w:val="0"/>
                <w:numId w:val="67"/>
              </w:numPr>
              <w:spacing w:line="276" w:lineRule="auto"/>
              <w:jc w:val="both"/>
              <w:rPr>
                <w:rFonts w:ascii="Arial" w:hAnsi="Arial" w:cs="Arial"/>
                <w:sz w:val="22"/>
                <w:szCs w:val="22"/>
              </w:rPr>
            </w:pPr>
            <w:r w:rsidRPr="00B12588">
              <w:rPr>
                <w:rFonts w:ascii="Arial" w:hAnsi="Arial" w:cs="Arial"/>
                <w:sz w:val="22"/>
                <w:szCs w:val="22"/>
              </w:rPr>
              <w:lastRenderedPageBreak/>
              <w:t>Zero corruption incidences</w:t>
            </w:r>
            <w:r w:rsidR="00402032" w:rsidRPr="00B12588">
              <w:rPr>
                <w:rFonts w:ascii="Arial" w:hAnsi="Arial" w:cs="Arial"/>
                <w:sz w:val="22"/>
                <w:szCs w:val="22"/>
              </w:rPr>
              <w:t>;</w:t>
            </w:r>
          </w:p>
          <w:p w14:paraId="14BBF76B" w14:textId="77777777" w:rsidR="00402032" w:rsidRPr="00B12588" w:rsidRDefault="00402032" w:rsidP="00091B26">
            <w:pPr>
              <w:pStyle w:val="ListParagraph"/>
              <w:numPr>
                <w:ilvl w:val="0"/>
                <w:numId w:val="67"/>
              </w:numPr>
              <w:spacing w:line="276" w:lineRule="auto"/>
              <w:jc w:val="both"/>
              <w:rPr>
                <w:rFonts w:ascii="Arial" w:hAnsi="Arial" w:cs="Arial"/>
                <w:sz w:val="22"/>
                <w:szCs w:val="22"/>
              </w:rPr>
            </w:pPr>
            <w:r w:rsidRPr="00B12588">
              <w:rPr>
                <w:rFonts w:ascii="Arial" w:hAnsi="Arial" w:cs="Arial"/>
                <w:sz w:val="22"/>
                <w:szCs w:val="22"/>
              </w:rPr>
              <w:lastRenderedPageBreak/>
              <w:t>Strengthened transparency and accountability in council operations; and</w:t>
            </w:r>
          </w:p>
          <w:p w14:paraId="351DF183" w14:textId="2216FD34" w:rsidR="00402032" w:rsidRPr="00B12588" w:rsidRDefault="00402032" w:rsidP="00091B26">
            <w:pPr>
              <w:pStyle w:val="ListParagraph"/>
              <w:numPr>
                <w:ilvl w:val="0"/>
                <w:numId w:val="67"/>
              </w:numPr>
              <w:spacing w:line="276" w:lineRule="auto"/>
              <w:jc w:val="both"/>
              <w:rPr>
                <w:rFonts w:ascii="Arial" w:hAnsi="Arial" w:cs="Arial"/>
                <w:sz w:val="22"/>
                <w:szCs w:val="22"/>
              </w:rPr>
            </w:pPr>
            <w:r w:rsidRPr="00B12588">
              <w:rPr>
                <w:rFonts w:ascii="Arial" w:hAnsi="Arial" w:cs="Arial"/>
                <w:sz w:val="22"/>
                <w:szCs w:val="22"/>
              </w:rPr>
              <w:t>Enhanced public awareness and engagement in anti-corruption initiatives.</w:t>
            </w:r>
          </w:p>
        </w:tc>
        <w:tc>
          <w:tcPr>
            <w:tcW w:w="2013" w:type="pct"/>
          </w:tcPr>
          <w:p w14:paraId="7A227AA1" w14:textId="77777777" w:rsidR="002E6222" w:rsidRPr="00B12588" w:rsidRDefault="002E6222" w:rsidP="0051239C">
            <w:pPr>
              <w:pStyle w:val="ListParagraph"/>
              <w:numPr>
                <w:ilvl w:val="0"/>
                <w:numId w:val="231"/>
              </w:numPr>
              <w:spacing w:line="276" w:lineRule="auto"/>
              <w:jc w:val="both"/>
              <w:rPr>
                <w:rFonts w:ascii="Arial" w:hAnsi="Arial" w:cs="Arial"/>
                <w:sz w:val="22"/>
                <w:szCs w:val="22"/>
              </w:rPr>
            </w:pPr>
            <w:r w:rsidRPr="00B12588">
              <w:rPr>
                <w:rFonts w:ascii="Arial" w:hAnsi="Arial" w:cs="Arial"/>
                <w:sz w:val="22"/>
                <w:szCs w:val="22"/>
              </w:rPr>
              <w:lastRenderedPageBreak/>
              <w:t>Percentage of anti-corruption interventions implemented; and</w:t>
            </w:r>
          </w:p>
          <w:p w14:paraId="58C6EF7A" w14:textId="39AE98A3" w:rsidR="005F19A2" w:rsidRPr="00B12588" w:rsidRDefault="002E6222" w:rsidP="0051239C">
            <w:pPr>
              <w:pStyle w:val="ListParagraph"/>
              <w:numPr>
                <w:ilvl w:val="0"/>
                <w:numId w:val="231"/>
              </w:numPr>
              <w:spacing w:line="276" w:lineRule="auto"/>
              <w:jc w:val="both"/>
              <w:rPr>
                <w:rFonts w:ascii="Arial" w:hAnsi="Arial" w:cs="Arial"/>
                <w:sz w:val="22"/>
                <w:szCs w:val="22"/>
              </w:rPr>
            </w:pPr>
            <w:r w:rsidRPr="00B12588">
              <w:rPr>
                <w:rFonts w:ascii="Arial" w:hAnsi="Arial" w:cs="Arial"/>
                <w:sz w:val="22"/>
                <w:szCs w:val="22"/>
              </w:rPr>
              <w:lastRenderedPageBreak/>
              <w:t>Number of corruption cases reported.</w:t>
            </w:r>
          </w:p>
        </w:tc>
      </w:tr>
      <w:tr w:rsidR="00AA7CA0" w:rsidRPr="00B12588" w14:paraId="582C49A2" w14:textId="77777777" w:rsidTr="00BD0603">
        <w:tc>
          <w:tcPr>
            <w:tcW w:w="977" w:type="pct"/>
          </w:tcPr>
          <w:p w14:paraId="7B86DFD5" w14:textId="77777777" w:rsidR="005F19A2" w:rsidRPr="00B12588" w:rsidRDefault="005F19A2" w:rsidP="004E6407">
            <w:pPr>
              <w:spacing w:line="276" w:lineRule="auto"/>
              <w:jc w:val="both"/>
              <w:rPr>
                <w:rFonts w:ascii="Arial" w:hAnsi="Arial" w:cs="Arial"/>
                <w:sz w:val="22"/>
                <w:szCs w:val="22"/>
              </w:rPr>
            </w:pPr>
          </w:p>
        </w:tc>
        <w:tc>
          <w:tcPr>
            <w:tcW w:w="920" w:type="pct"/>
          </w:tcPr>
          <w:p w14:paraId="0045F062" w14:textId="6B881D1B" w:rsidR="005F19A2" w:rsidRPr="00B12588" w:rsidRDefault="007933C9" w:rsidP="004E6407">
            <w:pPr>
              <w:spacing w:line="276" w:lineRule="auto"/>
              <w:jc w:val="both"/>
              <w:rPr>
                <w:rFonts w:ascii="Arial" w:hAnsi="Arial" w:cs="Arial"/>
                <w:sz w:val="22"/>
                <w:szCs w:val="22"/>
              </w:rPr>
            </w:pPr>
            <w:r w:rsidRPr="00B12588">
              <w:rPr>
                <w:rFonts w:ascii="Arial" w:hAnsi="Arial" w:cs="Arial"/>
                <w:sz w:val="22"/>
                <w:szCs w:val="22"/>
              </w:rPr>
              <w:t>Objective C: Access to Quality and Equitable Social Services Delivery Improved</w:t>
            </w:r>
          </w:p>
        </w:tc>
        <w:tc>
          <w:tcPr>
            <w:tcW w:w="1090" w:type="pct"/>
          </w:tcPr>
          <w:p w14:paraId="529F9546" w14:textId="77777777" w:rsidR="007933C9" w:rsidRPr="00B12588" w:rsidRDefault="007933C9" w:rsidP="00091B26">
            <w:pPr>
              <w:pStyle w:val="ListParagraph"/>
              <w:numPr>
                <w:ilvl w:val="0"/>
                <w:numId w:val="68"/>
              </w:numPr>
              <w:spacing w:line="276" w:lineRule="auto"/>
              <w:jc w:val="both"/>
              <w:rPr>
                <w:rFonts w:ascii="Arial" w:hAnsi="Arial" w:cs="Arial"/>
                <w:sz w:val="22"/>
                <w:szCs w:val="22"/>
              </w:rPr>
            </w:pPr>
            <w:r w:rsidRPr="00B12588">
              <w:rPr>
                <w:rFonts w:ascii="Arial" w:hAnsi="Arial" w:cs="Arial"/>
                <w:sz w:val="22"/>
                <w:szCs w:val="22"/>
              </w:rPr>
              <w:t>Increased availability and accessibility of essential social services for all residents;</w:t>
            </w:r>
          </w:p>
          <w:p w14:paraId="396A9232" w14:textId="77777777" w:rsidR="007933C9" w:rsidRPr="00B12588" w:rsidRDefault="007933C9" w:rsidP="00091B26">
            <w:pPr>
              <w:pStyle w:val="ListParagraph"/>
              <w:numPr>
                <w:ilvl w:val="0"/>
                <w:numId w:val="68"/>
              </w:numPr>
              <w:spacing w:line="276" w:lineRule="auto"/>
              <w:jc w:val="both"/>
              <w:rPr>
                <w:rFonts w:ascii="Arial" w:hAnsi="Arial" w:cs="Arial"/>
                <w:sz w:val="22"/>
                <w:szCs w:val="22"/>
              </w:rPr>
            </w:pPr>
            <w:r w:rsidRPr="00B12588">
              <w:rPr>
                <w:rFonts w:ascii="Arial" w:hAnsi="Arial" w:cs="Arial"/>
                <w:sz w:val="22"/>
                <w:szCs w:val="22"/>
              </w:rPr>
              <w:t>Improved quality and efficiency of health, education, and social welfare services;</w:t>
            </w:r>
          </w:p>
          <w:p w14:paraId="5126D9F5" w14:textId="77777777" w:rsidR="007933C9" w:rsidRPr="00B12588" w:rsidRDefault="007933C9" w:rsidP="00091B26">
            <w:pPr>
              <w:pStyle w:val="ListParagraph"/>
              <w:numPr>
                <w:ilvl w:val="0"/>
                <w:numId w:val="68"/>
              </w:numPr>
              <w:spacing w:line="276" w:lineRule="auto"/>
              <w:jc w:val="both"/>
              <w:rPr>
                <w:rFonts w:ascii="Arial" w:hAnsi="Arial" w:cs="Arial"/>
                <w:sz w:val="22"/>
                <w:szCs w:val="22"/>
              </w:rPr>
            </w:pPr>
            <w:r w:rsidRPr="00B12588">
              <w:rPr>
                <w:rFonts w:ascii="Arial" w:hAnsi="Arial" w:cs="Arial"/>
                <w:sz w:val="22"/>
                <w:szCs w:val="22"/>
              </w:rPr>
              <w:t xml:space="preserve">Reduced disparities in service delivery between urban and </w:t>
            </w:r>
            <w:proofErr w:type="spellStart"/>
            <w:r w:rsidRPr="00B12588">
              <w:rPr>
                <w:rFonts w:ascii="Arial" w:hAnsi="Arial" w:cs="Arial"/>
                <w:sz w:val="22"/>
                <w:szCs w:val="22"/>
              </w:rPr>
              <w:t>peri</w:t>
            </w:r>
            <w:proofErr w:type="spellEnd"/>
            <w:r w:rsidRPr="00B12588">
              <w:rPr>
                <w:rFonts w:ascii="Arial" w:hAnsi="Arial" w:cs="Arial"/>
                <w:sz w:val="22"/>
                <w:szCs w:val="22"/>
              </w:rPr>
              <w:t>-urban communities; and</w:t>
            </w:r>
          </w:p>
          <w:p w14:paraId="162398C6" w14:textId="379102D8" w:rsidR="005F19A2" w:rsidRPr="00B12588" w:rsidRDefault="007933C9" w:rsidP="00091B26">
            <w:pPr>
              <w:pStyle w:val="ListParagraph"/>
              <w:numPr>
                <w:ilvl w:val="0"/>
                <w:numId w:val="68"/>
              </w:numPr>
              <w:spacing w:line="276" w:lineRule="auto"/>
              <w:jc w:val="both"/>
              <w:rPr>
                <w:rFonts w:ascii="Arial" w:hAnsi="Arial" w:cs="Arial"/>
                <w:sz w:val="22"/>
                <w:szCs w:val="22"/>
              </w:rPr>
            </w:pPr>
            <w:r w:rsidRPr="00B12588">
              <w:rPr>
                <w:rFonts w:ascii="Arial" w:hAnsi="Arial" w:cs="Arial"/>
                <w:sz w:val="22"/>
                <w:szCs w:val="22"/>
              </w:rPr>
              <w:t xml:space="preserve">Enhanced citizen satisfaction and trust in local government </w:t>
            </w:r>
            <w:r w:rsidRPr="00B12588">
              <w:rPr>
                <w:rFonts w:ascii="Arial" w:hAnsi="Arial" w:cs="Arial"/>
                <w:sz w:val="22"/>
                <w:szCs w:val="22"/>
              </w:rPr>
              <w:lastRenderedPageBreak/>
              <w:t>services.</w:t>
            </w:r>
          </w:p>
        </w:tc>
        <w:tc>
          <w:tcPr>
            <w:tcW w:w="2013" w:type="pct"/>
          </w:tcPr>
          <w:p w14:paraId="3BCC4D24" w14:textId="1A97A49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lastRenderedPageBreak/>
              <w:t xml:space="preserve">Percentage of primary schools implementing the new curricula; </w:t>
            </w:r>
          </w:p>
          <w:p w14:paraId="27B83D17" w14:textId="4ED7E549"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primary school teachers trained on the new curricula;</w:t>
            </w:r>
          </w:p>
          <w:p w14:paraId="620C5B1E" w14:textId="485CA992"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schools equipped with required textbooks and teaching guides;</w:t>
            </w:r>
          </w:p>
          <w:p w14:paraId="0F107DD8" w14:textId="2FA16363"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Standard VII students passing national examinations;</w:t>
            </w:r>
          </w:p>
          <w:p w14:paraId="06B8892F" w14:textId="42F19BC7"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teachers trained on effective teaching and curriculum delivery;</w:t>
            </w:r>
          </w:p>
          <w:p w14:paraId="70738F03" w14:textId="21A7153C"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schools provided with adequate textbooks and learning resources;</w:t>
            </w:r>
          </w:p>
          <w:p w14:paraId="1C42561C" w14:textId="321EDAE4"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syllabus topics completed on schedule;</w:t>
            </w:r>
          </w:p>
          <w:p w14:paraId="37EE38EE" w14:textId="3B40C06D"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Enrollment rate in pre-primary and primary education; and</w:t>
            </w:r>
          </w:p>
          <w:p w14:paraId="490AC43F" w14:textId="49E71D4C"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enrollment campaigns conducted and community sensitization sessions held;</w:t>
            </w:r>
          </w:p>
          <w:p w14:paraId="3D179129" w14:textId="02D49107"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 xml:space="preserve">Percentage of students passing the CSEE National Examinations; </w:t>
            </w:r>
          </w:p>
          <w:p w14:paraId="4C28976D" w14:textId="6DB674D6"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lastRenderedPageBreak/>
              <w:t>Percentage of students passing the Form Two National Assessment (FTNA);</w:t>
            </w:r>
          </w:p>
          <w:p w14:paraId="4C462004" w14:textId="14AFC5DA"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Net Enrolment Ratio in lower secondary schools;</w:t>
            </w:r>
          </w:p>
          <w:p w14:paraId="3947171D" w14:textId="77777777" w:rsidR="00B03C9D" w:rsidRPr="00B12588" w:rsidRDefault="00B03C9D" w:rsidP="0051239C">
            <w:pPr>
              <w:pStyle w:val="ListParagraph"/>
              <w:numPr>
                <w:ilvl w:val="0"/>
                <w:numId w:val="232"/>
              </w:numPr>
              <w:spacing w:line="276" w:lineRule="auto"/>
              <w:jc w:val="both"/>
              <w:rPr>
                <w:rFonts w:ascii="Arial" w:hAnsi="Arial" w:cs="Arial"/>
                <w:sz w:val="22"/>
                <w:szCs w:val="22"/>
              </w:rPr>
            </w:pPr>
            <w:r w:rsidRPr="00B12588">
              <w:rPr>
                <w:rFonts w:ascii="Arial" w:hAnsi="Arial" w:cs="Arial"/>
                <w:sz w:val="22"/>
                <w:szCs w:val="22"/>
              </w:rPr>
              <w:t>xiii.</w:t>
            </w:r>
            <w:r w:rsidRPr="00B12588">
              <w:rPr>
                <w:rFonts w:ascii="Arial" w:hAnsi="Arial" w:cs="Arial"/>
                <w:sz w:val="22"/>
                <w:szCs w:val="22"/>
              </w:rPr>
              <w:tab/>
              <w:t>Net Enrolment Ratio for</w:t>
            </w:r>
            <w:r w:rsidRPr="00B12588">
              <w:rPr>
                <w:rFonts w:ascii="Arial" w:hAnsi="Arial" w:cs="Arial"/>
                <w:sz w:val="22"/>
                <w:szCs w:val="22"/>
              </w:rPr>
              <w:tab/>
              <w:t>higher secondary schools;</w:t>
            </w:r>
          </w:p>
          <w:p w14:paraId="774E8F52" w14:textId="5955EAAB"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wards with public secondary schools;</w:t>
            </w:r>
          </w:p>
          <w:p w14:paraId="1BDD2A30" w14:textId="18246D9F"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A-Level schools with adequate classrooms, laboratories, and learning facilities;</w:t>
            </w:r>
          </w:p>
          <w:p w14:paraId="0EA82E69" w14:textId="2708CBD8"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 xml:space="preserve">Percentage of Form IV graduates enrolled in Form V in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TC;</w:t>
            </w:r>
          </w:p>
          <w:p w14:paraId="650923BF" w14:textId="067E75F2"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secondary education staff and teachers who receive capacity building;</w:t>
            </w:r>
          </w:p>
          <w:p w14:paraId="2AAD39AB" w14:textId="2C17CC69"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capacity-building programs conducted annually;</w:t>
            </w:r>
          </w:p>
          <w:p w14:paraId="528A2272" w14:textId="7AA1405E"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shortage of medicines, medical supplies and diagnostic supplies</w:t>
            </w:r>
          </w:p>
          <w:p w14:paraId="18585AA4" w14:textId="5B0C6F71"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Maternal Mortality rate;</w:t>
            </w:r>
          </w:p>
          <w:p w14:paraId="1099F649" w14:textId="1ABD8F76"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Under five mortality rate;</w:t>
            </w:r>
          </w:p>
          <w:p w14:paraId="7D8A048A" w14:textId="714FDEF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Family planning acceptance rate;</w:t>
            </w:r>
          </w:p>
          <w:p w14:paraId="32DD20EA" w14:textId="12D3C0F2"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Infant mortality rate;</w:t>
            </w:r>
          </w:p>
          <w:p w14:paraId="6844715E" w14:textId="0DD95BB0"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immunization coverage;</w:t>
            </w:r>
          </w:p>
          <w:p w14:paraId="24BE247A" w14:textId="5FEECA99"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Prevalence of Cardiovascular diseases;</w:t>
            </w:r>
          </w:p>
          <w:p w14:paraId="2D8A236E" w14:textId="6A0E891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tradition healers and alternative medicines;</w:t>
            </w:r>
          </w:p>
          <w:p w14:paraId="277DF4E6" w14:textId="226C5489"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communicable cases;</w:t>
            </w:r>
          </w:p>
          <w:p w14:paraId="2628EF67" w14:textId="56058DF0"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communities joined on Universal health insurance (UHC);</w:t>
            </w:r>
          </w:p>
          <w:p w14:paraId="0B74FFB6" w14:textId="2D3839CF"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lastRenderedPageBreak/>
              <w:t>Number of functional performance system established;</w:t>
            </w:r>
          </w:p>
          <w:p w14:paraId="2282B2EC" w14:textId="2B7F995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shortage of mixed skilled health staff;</w:t>
            </w:r>
          </w:p>
          <w:p w14:paraId="0B16DE5B" w14:textId="5D236F5B"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Farmers provided with extension services; and</w:t>
            </w:r>
          </w:p>
          <w:p w14:paraId="075CFBA4" w14:textId="7A7B0166"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Crop productivity;</w:t>
            </w:r>
          </w:p>
          <w:p w14:paraId="152E66FF" w14:textId="18EDA29E"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cooperatives registered and inspected;</w:t>
            </w:r>
          </w:p>
          <w:p w14:paraId="303202C1" w14:textId="76D5240F"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livestock keepers attended;</w:t>
            </w:r>
          </w:p>
          <w:p w14:paraId="09A06FD9" w14:textId="6FB7E63A"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Increased number of livestock and their products;</w:t>
            </w:r>
          </w:p>
          <w:p w14:paraId="6AEF811D" w14:textId="4C9ED0EE"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Reduced incidence of livestock mortality;</w:t>
            </w:r>
          </w:p>
          <w:p w14:paraId="013938F7" w14:textId="47B04D97"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Quantity of milk production in liters;</w:t>
            </w:r>
          </w:p>
          <w:p w14:paraId="0B4AFFED" w14:textId="65A6345E"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animals vaccinated;</w:t>
            </w:r>
          </w:p>
          <w:p w14:paraId="5748D04F" w14:textId="7D3125CC"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livestock keepers; provided with extension services;</w:t>
            </w:r>
          </w:p>
          <w:p w14:paraId="1F6C484C" w14:textId="1F78DECA"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Livestock mortality rate;</w:t>
            </w:r>
          </w:p>
          <w:p w14:paraId="181E4276" w14:textId="3C93BC7E"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pasture demonstration plots established;</w:t>
            </w:r>
          </w:p>
          <w:p w14:paraId="5BE85AD8" w14:textId="4ECC9FE6"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fisheries stakeholders trained;</w:t>
            </w:r>
          </w:p>
          <w:p w14:paraId="7BF1F039" w14:textId="58861B0A"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illegal fishing incidences;</w:t>
            </w:r>
          </w:p>
          <w:p w14:paraId="0B99C028" w14:textId="216E9FD3"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the annual plan and budget prepared and approved;</w:t>
            </w:r>
          </w:p>
          <w:p w14:paraId="246D8557" w14:textId="5F5D430D"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 xml:space="preserve">Percentage of Development projects in 11 Wards monitored and evaluated; </w:t>
            </w:r>
          </w:p>
          <w:p w14:paraId="18A12709" w14:textId="43FA4F91"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staff trained on M&amp;E;</w:t>
            </w:r>
          </w:p>
          <w:p w14:paraId="7963423B" w14:textId="563D60C7"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Development projects in 11 Wards monitored and evaluated; and</w:t>
            </w:r>
          </w:p>
          <w:p w14:paraId="6FF0D9F3" w14:textId="5A39CEA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staffs trained on M&amp;E;</w:t>
            </w:r>
          </w:p>
          <w:p w14:paraId="05E63DAF" w14:textId="3FC059A6"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lastRenderedPageBreak/>
              <w:t>Number of M&amp;E working documents developed;</w:t>
            </w:r>
          </w:p>
          <w:p w14:paraId="6CD92688" w14:textId="1D61DD28"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Total amount of revenue collected from Council own sources per financial year;</w:t>
            </w:r>
          </w:p>
          <w:p w14:paraId="61A825F1" w14:textId="6F31CB04"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increase in own-source revenue compared to the previous year;</w:t>
            </w:r>
          </w:p>
          <w:p w14:paraId="0AC4762E" w14:textId="6CAAF81A"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new revenue sources identified and operationalized;</w:t>
            </w:r>
          </w:p>
          <w:p w14:paraId="2DF67E35" w14:textId="6EB0B377"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 xml:space="preserve">Percentage of audit queries compared to the previous period; </w:t>
            </w:r>
          </w:p>
          <w:p w14:paraId="64547345" w14:textId="41B52FBA"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Financial reports prepared;</w:t>
            </w:r>
          </w:p>
          <w:p w14:paraId="16D70ADD" w14:textId="4193D45D"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wards with functional sports, culture, and arts programs;</w:t>
            </w:r>
          </w:p>
          <w:p w14:paraId="52C8903C" w14:textId="3B7E468E"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 xml:space="preserve">Percentage of primary and secondary schools with established sports teams and cultural/arts clubs; </w:t>
            </w:r>
          </w:p>
          <w:p w14:paraId="7352205D" w14:textId="50C1757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sports grounds, playgrounds, and cultural facilities constructed or rehabilitated;</w:t>
            </w:r>
          </w:p>
          <w:p w14:paraId="30B0966F" w14:textId="64ACBCA2"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talented youths in sports and creative arts identified and registered;</w:t>
            </w:r>
          </w:p>
          <w:p w14:paraId="0187E38A" w14:textId="03147DB2"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talented youths enrolled in structured development programs;</w:t>
            </w:r>
          </w:p>
          <w:p w14:paraId="5530D5FC" w14:textId="1CCD6C3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identified talents receiving regular coaching or mentorship;</w:t>
            </w:r>
          </w:p>
          <w:p w14:paraId="4D8E0EDF" w14:textId="5FA9CCCE"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 xml:space="preserve">Number of talent scouting events conducted annually; </w:t>
            </w:r>
          </w:p>
          <w:p w14:paraId="5DDD5CA6" w14:textId="48408976"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talented youths supported to participate in competitions and festivals;</w:t>
            </w:r>
          </w:p>
          <w:p w14:paraId="10382BC4" w14:textId="606396CC"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community-based arts groups identified and registered;</w:t>
            </w:r>
          </w:p>
          <w:p w14:paraId="55F3C16A" w14:textId="03FE928D"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lastRenderedPageBreak/>
              <w:t>Number of community-based arts groups supported for income generation;</w:t>
            </w:r>
          </w:p>
          <w:p w14:paraId="034FD6BA" w14:textId="01694E31"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 xml:space="preserve">Percentage of supported arts groups receiving entrepreneurship and business skills training; </w:t>
            </w:r>
          </w:p>
          <w:p w14:paraId="28ED6188" w14:textId="2130A249"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arts groups participating in festivals, exhibitions, or tourism events annually;</w:t>
            </w:r>
          </w:p>
          <w:p w14:paraId="35C36E95" w14:textId="1052C1CC"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major sports, culture, and arts events organized annually;</w:t>
            </w:r>
          </w:p>
          <w:p w14:paraId="2576223F" w14:textId="4BB3F25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Council staff trained on ICT-related issues;</w:t>
            </w:r>
          </w:p>
          <w:p w14:paraId="400C95BE" w14:textId="08C4B175"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Number of ICT training sessions conducted annually;</w:t>
            </w:r>
          </w:p>
          <w:p w14:paraId="3DD95F1C" w14:textId="11C17127"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ICT helpdesk system components established and operational; and</w:t>
            </w:r>
          </w:p>
          <w:p w14:paraId="57227AC7" w14:textId="299CC21B" w:rsidR="00B03C9D" w:rsidRPr="00B12588" w:rsidRDefault="00B03C9D" w:rsidP="0051239C">
            <w:pPr>
              <w:pStyle w:val="ListParagraph"/>
              <w:numPr>
                <w:ilvl w:val="2"/>
                <w:numId w:val="232"/>
              </w:numPr>
              <w:spacing w:line="276" w:lineRule="auto"/>
              <w:jc w:val="both"/>
              <w:rPr>
                <w:rFonts w:ascii="Arial" w:hAnsi="Arial" w:cs="Arial"/>
                <w:sz w:val="22"/>
                <w:szCs w:val="22"/>
              </w:rPr>
            </w:pPr>
            <w:r w:rsidRPr="00B12588">
              <w:rPr>
                <w:rFonts w:ascii="Arial" w:hAnsi="Arial" w:cs="Arial"/>
                <w:sz w:val="22"/>
                <w:szCs w:val="22"/>
              </w:rPr>
              <w:t>Percentage of ICT user support requests resolved within agreed service time.</w:t>
            </w:r>
          </w:p>
          <w:p w14:paraId="6EA8AE1C" w14:textId="39F338C1" w:rsidR="005F19A2" w:rsidRPr="00B12588" w:rsidRDefault="005F19A2" w:rsidP="00402032">
            <w:pPr>
              <w:spacing w:line="276" w:lineRule="auto"/>
              <w:jc w:val="both"/>
              <w:rPr>
                <w:rFonts w:ascii="Arial" w:hAnsi="Arial" w:cs="Arial"/>
                <w:sz w:val="22"/>
                <w:szCs w:val="22"/>
              </w:rPr>
            </w:pPr>
          </w:p>
        </w:tc>
      </w:tr>
      <w:tr w:rsidR="00AA7CA0" w:rsidRPr="00B12588" w14:paraId="68269381" w14:textId="77777777" w:rsidTr="00BD0603">
        <w:tc>
          <w:tcPr>
            <w:tcW w:w="977" w:type="pct"/>
          </w:tcPr>
          <w:p w14:paraId="3611B99F" w14:textId="77777777" w:rsidR="005F19A2" w:rsidRPr="00B12588" w:rsidRDefault="005F19A2" w:rsidP="004E6407">
            <w:pPr>
              <w:spacing w:line="276" w:lineRule="auto"/>
              <w:jc w:val="both"/>
              <w:rPr>
                <w:rFonts w:ascii="Arial" w:hAnsi="Arial" w:cs="Arial"/>
                <w:sz w:val="22"/>
                <w:szCs w:val="22"/>
              </w:rPr>
            </w:pPr>
          </w:p>
        </w:tc>
        <w:tc>
          <w:tcPr>
            <w:tcW w:w="920" w:type="pct"/>
          </w:tcPr>
          <w:p w14:paraId="610AE692" w14:textId="0B63F068" w:rsidR="005F19A2" w:rsidRPr="00B12588" w:rsidRDefault="003C1ED9" w:rsidP="004E6407">
            <w:pPr>
              <w:spacing w:line="276" w:lineRule="auto"/>
              <w:jc w:val="both"/>
              <w:rPr>
                <w:rFonts w:ascii="Arial" w:hAnsi="Arial" w:cs="Arial"/>
                <w:sz w:val="22"/>
                <w:szCs w:val="22"/>
              </w:rPr>
            </w:pPr>
            <w:r w:rsidRPr="00B12588">
              <w:rPr>
                <w:rFonts w:ascii="Arial" w:hAnsi="Arial" w:cs="Arial"/>
                <w:sz w:val="22"/>
                <w:szCs w:val="22"/>
              </w:rPr>
              <w:t>Objective D: Quality and Quantity of Social Economic Services and Infrastructure Increased</w:t>
            </w:r>
          </w:p>
        </w:tc>
        <w:tc>
          <w:tcPr>
            <w:tcW w:w="1090" w:type="pct"/>
          </w:tcPr>
          <w:p w14:paraId="588D7362" w14:textId="77777777" w:rsidR="003C1ED9" w:rsidRPr="00B12588" w:rsidRDefault="003C1ED9" w:rsidP="00091B26">
            <w:pPr>
              <w:pStyle w:val="ListParagraph"/>
              <w:numPr>
                <w:ilvl w:val="0"/>
                <w:numId w:val="69"/>
              </w:numPr>
              <w:spacing w:line="276" w:lineRule="auto"/>
              <w:jc w:val="both"/>
              <w:rPr>
                <w:rFonts w:ascii="Arial" w:hAnsi="Arial" w:cs="Arial"/>
                <w:sz w:val="22"/>
                <w:szCs w:val="22"/>
              </w:rPr>
            </w:pPr>
            <w:r w:rsidRPr="00B12588">
              <w:rPr>
                <w:rFonts w:ascii="Arial" w:hAnsi="Arial" w:cs="Arial"/>
                <w:sz w:val="22"/>
                <w:szCs w:val="22"/>
              </w:rPr>
              <w:t>Expanded and upgraded infrastructure supporting economic growth and social services;</w:t>
            </w:r>
          </w:p>
          <w:p w14:paraId="4244D8E3" w14:textId="77777777" w:rsidR="003C1ED9" w:rsidRPr="00B12588" w:rsidRDefault="003C1ED9" w:rsidP="00091B26">
            <w:pPr>
              <w:pStyle w:val="ListParagraph"/>
              <w:numPr>
                <w:ilvl w:val="0"/>
                <w:numId w:val="69"/>
              </w:numPr>
              <w:spacing w:line="276" w:lineRule="auto"/>
              <w:jc w:val="both"/>
              <w:rPr>
                <w:rFonts w:ascii="Arial" w:hAnsi="Arial" w:cs="Arial"/>
                <w:sz w:val="22"/>
                <w:szCs w:val="22"/>
              </w:rPr>
            </w:pPr>
            <w:r w:rsidRPr="00B12588">
              <w:rPr>
                <w:rFonts w:ascii="Arial" w:hAnsi="Arial" w:cs="Arial"/>
                <w:sz w:val="22"/>
                <w:szCs w:val="22"/>
              </w:rPr>
              <w:t>Improved quality, reliability, and accessibility of roads, water, and energy services;</w:t>
            </w:r>
          </w:p>
          <w:p w14:paraId="7DF22EA1" w14:textId="7085155D" w:rsidR="003C1ED9" w:rsidRPr="00B12588" w:rsidRDefault="003C1ED9" w:rsidP="00091B26">
            <w:pPr>
              <w:pStyle w:val="ListParagraph"/>
              <w:numPr>
                <w:ilvl w:val="0"/>
                <w:numId w:val="69"/>
              </w:numPr>
              <w:spacing w:line="276" w:lineRule="auto"/>
              <w:jc w:val="both"/>
              <w:rPr>
                <w:rFonts w:ascii="Arial" w:hAnsi="Arial" w:cs="Arial"/>
                <w:sz w:val="22"/>
                <w:szCs w:val="22"/>
              </w:rPr>
            </w:pPr>
            <w:r w:rsidRPr="00B12588">
              <w:rPr>
                <w:rFonts w:ascii="Arial" w:hAnsi="Arial" w:cs="Arial"/>
                <w:sz w:val="22"/>
                <w:szCs w:val="22"/>
              </w:rPr>
              <w:lastRenderedPageBreak/>
              <w:t>Enhanced investment and job creation through better socio-economic infrastructure; and</w:t>
            </w:r>
          </w:p>
          <w:p w14:paraId="7A3C58C2" w14:textId="5816CE38" w:rsidR="005F19A2" w:rsidRPr="00B12588" w:rsidRDefault="003C1ED9" w:rsidP="00091B26">
            <w:pPr>
              <w:pStyle w:val="ListParagraph"/>
              <w:numPr>
                <w:ilvl w:val="0"/>
                <w:numId w:val="69"/>
              </w:numPr>
              <w:spacing w:line="276" w:lineRule="auto"/>
              <w:jc w:val="both"/>
              <w:rPr>
                <w:rFonts w:ascii="Arial" w:hAnsi="Arial" w:cs="Arial"/>
                <w:sz w:val="22"/>
                <w:szCs w:val="22"/>
              </w:rPr>
            </w:pPr>
            <w:r w:rsidRPr="00B12588">
              <w:rPr>
                <w:rFonts w:ascii="Arial" w:hAnsi="Arial" w:cs="Arial"/>
                <w:sz w:val="22"/>
                <w:szCs w:val="22"/>
              </w:rPr>
              <w:t>Increased efficiency and sustainability of public service facilities.</w:t>
            </w:r>
          </w:p>
        </w:tc>
        <w:tc>
          <w:tcPr>
            <w:tcW w:w="2013" w:type="pct"/>
          </w:tcPr>
          <w:p w14:paraId="67E4AA7F" w14:textId="094E70FC"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lastRenderedPageBreak/>
              <w:t>Number of new pre-primary and primary classrooms constructed;</w:t>
            </w:r>
          </w:p>
          <w:p w14:paraId="4A6DA806" w14:textId="37C5DBE3"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existing classrooms renovated and upgraded;</w:t>
            </w:r>
          </w:p>
          <w:p w14:paraId="6BD3B882" w14:textId="334307D4"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Average pupil-to-classroom ratio in pre-primary and primary schools;</w:t>
            </w:r>
          </w:p>
          <w:p w14:paraId="345A3442" w14:textId="0351353A"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Teachers’ Houses Constructed;</w:t>
            </w:r>
          </w:p>
          <w:p w14:paraId="0393AA83" w14:textId="5EFCCDEF"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new pre-primary and primary schools Established;</w:t>
            </w:r>
          </w:p>
          <w:p w14:paraId="53011198" w14:textId="5CA67239"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Pit Latrines Constructed;</w:t>
            </w:r>
          </w:p>
          <w:p w14:paraId="6B0CE249" w14:textId="33135F0F"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 xml:space="preserve">Percentage of schools equipped with </w:t>
            </w:r>
            <w:r w:rsidRPr="00B12588">
              <w:rPr>
                <w:rFonts w:ascii="Arial" w:hAnsi="Arial" w:cs="Arial"/>
                <w:sz w:val="22"/>
                <w:szCs w:val="22"/>
              </w:rPr>
              <w:lastRenderedPageBreak/>
              <w:t xml:space="preserve">functional ICT infrastructure; </w:t>
            </w:r>
          </w:p>
          <w:p w14:paraId="68520433" w14:textId="6BADFBFC"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trained teachers using ICT in teaching and learning;</w:t>
            </w:r>
          </w:p>
          <w:p w14:paraId="2D781822" w14:textId="223D05FA"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Total number of new teachers’ houses completed;</w:t>
            </w:r>
          </w:p>
          <w:p w14:paraId="734290A3" w14:textId="7DC04BF4"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 xml:space="preserve">Number of new classrooms constructed in secondary schools; </w:t>
            </w:r>
          </w:p>
          <w:p w14:paraId="5BB3B792" w14:textId="4B426159"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Students - classroom ratio;</w:t>
            </w:r>
          </w:p>
          <w:p w14:paraId="18964DB5" w14:textId="0C2B1585"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secondary schools with fully operational inclusive education programs;</w:t>
            </w:r>
          </w:p>
          <w:p w14:paraId="592FE149" w14:textId="753878C1"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Total number of new O-Level secondary schools constructed and operational;</w:t>
            </w:r>
          </w:p>
          <w:p w14:paraId="1CE280C4" w14:textId="2BC3CBCC"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laboratory buildings completed;</w:t>
            </w:r>
          </w:p>
          <w:p w14:paraId="3872B17A" w14:textId="48F8C016"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hostels buildings completed;</w:t>
            </w:r>
          </w:p>
          <w:p w14:paraId="230F59BB" w14:textId="3DA25F38"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dining halls completed;</w:t>
            </w:r>
          </w:p>
          <w:p w14:paraId="1EF22E8E" w14:textId="2B699168"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Vocation Education Training Center in Council;</w:t>
            </w:r>
          </w:p>
          <w:p w14:paraId="4BF0CC56" w14:textId="1B516C13"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students’ tables and chairs;</w:t>
            </w:r>
          </w:p>
          <w:p w14:paraId="6FDBD568" w14:textId="5838005B"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radiology buildings constructed;</w:t>
            </w:r>
          </w:p>
          <w:p w14:paraId="5F96F2A3" w14:textId="7B6AE03D"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laundry buildings constructed;</w:t>
            </w:r>
          </w:p>
          <w:p w14:paraId="3CE73ACC" w14:textId="1DA51176"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mortuary buildings constructed;</w:t>
            </w:r>
          </w:p>
          <w:p w14:paraId="0DC766F3" w14:textId="7FE2EB15"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number of dispensaries constructed;</w:t>
            </w:r>
          </w:p>
          <w:p w14:paraId="35C52CA7" w14:textId="2E92B608"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 xml:space="preserve">Number of Health </w:t>
            </w:r>
            <w:proofErr w:type="spellStart"/>
            <w:r w:rsidRPr="00B12588">
              <w:rPr>
                <w:rFonts w:ascii="Arial" w:hAnsi="Arial" w:cs="Arial"/>
                <w:sz w:val="22"/>
                <w:szCs w:val="22"/>
              </w:rPr>
              <w:t>Centres</w:t>
            </w:r>
            <w:proofErr w:type="spellEnd"/>
            <w:r w:rsidRPr="00B12588">
              <w:rPr>
                <w:rFonts w:ascii="Arial" w:hAnsi="Arial" w:cs="Arial"/>
                <w:sz w:val="22"/>
                <w:szCs w:val="22"/>
              </w:rPr>
              <w:t xml:space="preserve"> constructed;</w:t>
            </w:r>
          </w:p>
          <w:p w14:paraId="684EDB3B" w14:textId="0554D181"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health staff houses constructed;</w:t>
            </w:r>
          </w:p>
          <w:p w14:paraId="343D5B19" w14:textId="51C0C349"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referral hospitals;</w:t>
            </w:r>
          </w:p>
          <w:p w14:paraId="30DCA0CE" w14:textId="252464E0"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buildings rehabilitated;</w:t>
            </w:r>
          </w:p>
          <w:p w14:paraId="1B11C6B2" w14:textId="367EF1E9"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irrigation scheme established;</w:t>
            </w:r>
          </w:p>
          <w:p w14:paraId="14005590" w14:textId="4D4BC5A6"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 xml:space="preserve">Number of abattoirs;   </w:t>
            </w:r>
          </w:p>
          <w:p w14:paraId="6BDF1FF2" w14:textId="05498F41"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lastRenderedPageBreak/>
              <w:t>Number of Leather product industries;</w:t>
            </w:r>
          </w:p>
          <w:p w14:paraId="69D96E50" w14:textId="0AEC27B0"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cattle dips established;</w:t>
            </w:r>
          </w:p>
          <w:p w14:paraId="5569E660" w14:textId="6A91B1C9"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Prevalence of livestock diseases;</w:t>
            </w:r>
          </w:p>
          <w:p w14:paraId="5AB7DF9E" w14:textId="0C373B79"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 xml:space="preserve">Number of </w:t>
            </w:r>
            <w:proofErr w:type="spellStart"/>
            <w:r w:rsidRPr="00B12588">
              <w:rPr>
                <w:rFonts w:ascii="Arial" w:hAnsi="Arial" w:cs="Arial"/>
                <w:sz w:val="22"/>
                <w:szCs w:val="22"/>
              </w:rPr>
              <w:t>chaco</w:t>
            </w:r>
            <w:proofErr w:type="spellEnd"/>
            <w:r w:rsidRPr="00B12588">
              <w:rPr>
                <w:rFonts w:ascii="Arial" w:hAnsi="Arial" w:cs="Arial"/>
                <w:sz w:val="22"/>
                <w:szCs w:val="22"/>
              </w:rPr>
              <w:t xml:space="preserve"> dams;</w:t>
            </w:r>
          </w:p>
          <w:p w14:paraId="5B0A9C12" w14:textId="755DB131"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fish market infrastructure buildings constructed;</w:t>
            </w:r>
          </w:p>
          <w:p w14:paraId="4112390D" w14:textId="0D8C650D"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Public buildings supervised and inspected;</w:t>
            </w:r>
          </w:p>
          <w:p w14:paraId="732391BE" w14:textId="042F8A46"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Public Buildings meeting approved quality standards;</w:t>
            </w:r>
          </w:p>
          <w:p w14:paraId="369B270D" w14:textId="2E765EAE"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 xml:space="preserve">Number of building permit applications reviewed and issued: </w:t>
            </w:r>
          </w:p>
          <w:p w14:paraId="7935EF77" w14:textId="1FD8B34A"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approved developments complying with planning and building regulations;</w:t>
            </w:r>
          </w:p>
          <w:p w14:paraId="2530AEF4" w14:textId="39DA1CBF"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 xml:space="preserve">Number of public buildings surveyed; </w:t>
            </w:r>
          </w:p>
          <w:p w14:paraId="57B490E5" w14:textId="1F450499"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Extent of Lifespan and functionality of public buildings infrastructure;</w:t>
            </w:r>
          </w:p>
          <w:p w14:paraId="45277B41" w14:textId="305D6015"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industries developed;</w:t>
            </w:r>
          </w:p>
          <w:p w14:paraId="16B05331" w14:textId="493C8CE2"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Functional market facilities constructed;</w:t>
            </w:r>
          </w:p>
          <w:p w14:paraId="05744BD5" w14:textId="7746CD42"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Number of Allocated and serviced plots;</w:t>
            </w:r>
          </w:p>
          <w:p w14:paraId="598DD35D" w14:textId="50E4B39C"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revenue from business license;</w:t>
            </w:r>
          </w:p>
          <w:p w14:paraId="30F27E56" w14:textId="09BCE6EC"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ICT equipment maintained and serviced annually;</w:t>
            </w:r>
          </w:p>
          <w:p w14:paraId="6B9E71E0" w14:textId="77777777" w:rsidR="00D565B6"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Percentage of information security and data management controls implemented and operational; and</w:t>
            </w:r>
          </w:p>
          <w:p w14:paraId="782615FD" w14:textId="0B483178" w:rsidR="005F19A2" w:rsidRPr="00B12588" w:rsidRDefault="00D565B6" w:rsidP="0051239C">
            <w:pPr>
              <w:pStyle w:val="ListParagraph"/>
              <w:numPr>
                <w:ilvl w:val="2"/>
                <w:numId w:val="233"/>
              </w:numPr>
              <w:spacing w:line="276" w:lineRule="auto"/>
              <w:jc w:val="both"/>
              <w:rPr>
                <w:rFonts w:ascii="Arial" w:hAnsi="Arial" w:cs="Arial"/>
                <w:sz w:val="22"/>
                <w:szCs w:val="22"/>
              </w:rPr>
            </w:pPr>
            <w:r w:rsidRPr="00B12588">
              <w:rPr>
                <w:rFonts w:ascii="Arial" w:hAnsi="Arial" w:cs="Arial"/>
                <w:sz w:val="22"/>
                <w:szCs w:val="22"/>
              </w:rPr>
              <w:t>xlvi.</w:t>
            </w:r>
            <w:r w:rsidRPr="00B12588">
              <w:rPr>
                <w:rFonts w:ascii="Arial" w:hAnsi="Arial" w:cs="Arial"/>
                <w:sz w:val="22"/>
                <w:szCs w:val="22"/>
              </w:rPr>
              <w:tab/>
              <w:t xml:space="preserve">Percentage of ICT systems and </w:t>
            </w:r>
            <w:r w:rsidRPr="00B12588">
              <w:rPr>
                <w:rFonts w:ascii="Arial" w:hAnsi="Arial" w:cs="Arial"/>
                <w:sz w:val="22"/>
                <w:szCs w:val="22"/>
              </w:rPr>
              <w:lastRenderedPageBreak/>
              <w:t>equipment compliant with national ICT policies and guidelines.</w:t>
            </w:r>
          </w:p>
        </w:tc>
      </w:tr>
      <w:tr w:rsidR="00AA7CA0" w:rsidRPr="00B12588" w14:paraId="354827BE" w14:textId="77777777" w:rsidTr="00BD0603">
        <w:tc>
          <w:tcPr>
            <w:tcW w:w="977" w:type="pct"/>
          </w:tcPr>
          <w:p w14:paraId="2AF59ACD" w14:textId="77777777" w:rsidR="005F19A2" w:rsidRPr="00B12588" w:rsidRDefault="005F19A2" w:rsidP="004E6407">
            <w:pPr>
              <w:spacing w:line="276" w:lineRule="auto"/>
              <w:jc w:val="both"/>
              <w:rPr>
                <w:rFonts w:ascii="Arial" w:hAnsi="Arial" w:cs="Arial"/>
                <w:sz w:val="22"/>
                <w:szCs w:val="22"/>
              </w:rPr>
            </w:pPr>
          </w:p>
        </w:tc>
        <w:tc>
          <w:tcPr>
            <w:tcW w:w="920" w:type="pct"/>
          </w:tcPr>
          <w:p w14:paraId="2B406345" w14:textId="3AA31BE9" w:rsidR="005F19A2" w:rsidRPr="00B12588" w:rsidRDefault="003C1ED9" w:rsidP="004E6407">
            <w:pPr>
              <w:spacing w:line="276" w:lineRule="auto"/>
              <w:jc w:val="both"/>
              <w:rPr>
                <w:rFonts w:ascii="Arial" w:hAnsi="Arial" w:cs="Arial"/>
                <w:sz w:val="22"/>
                <w:szCs w:val="22"/>
              </w:rPr>
            </w:pPr>
            <w:r w:rsidRPr="00B12588">
              <w:rPr>
                <w:rFonts w:ascii="Arial" w:hAnsi="Arial" w:cs="Arial"/>
                <w:sz w:val="22"/>
                <w:szCs w:val="22"/>
              </w:rPr>
              <w:t>Objective E: Good Governance and Administrative Services Enhanced</w:t>
            </w:r>
          </w:p>
        </w:tc>
        <w:tc>
          <w:tcPr>
            <w:tcW w:w="1090" w:type="pct"/>
          </w:tcPr>
          <w:p w14:paraId="17FF0FE8" w14:textId="77777777" w:rsidR="00BD0603" w:rsidRPr="00B12588" w:rsidRDefault="00BD0603" w:rsidP="00091B26">
            <w:pPr>
              <w:pStyle w:val="ListParagraph"/>
              <w:numPr>
                <w:ilvl w:val="0"/>
                <w:numId w:val="70"/>
              </w:numPr>
              <w:spacing w:line="276" w:lineRule="auto"/>
              <w:jc w:val="both"/>
              <w:rPr>
                <w:rFonts w:ascii="Arial" w:hAnsi="Arial" w:cs="Arial"/>
                <w:sz w:val="22"/>
                <w:szCs w:val="22"/>
              </w:rPr>
            </w:pPr>
            <w:r w:rsidRPr="00B12588">
              <w:rPr>
                <w:rFonts w:ascii="Arial" w:hAnsi="Arial" w:cs="Arial"/>
                <w:sz w:val="22"/>
                <w:szCs w:val="22"/>
              </w:rPr>
              <w:t>Strengthened transparency, accountability, and integrity in council operations;</w:t>
            </w:r>
          </w:p>
          <w:p w14:paraId="517C7680" w14:textId="77777777" w:rsidR="00BD0603" w:rsidRPr="00B12588" w:rsidRDefault="00BD0603" w:rsidP="00091B26">
            <w:pPr>
              <w:pStyle w:val="ListParagraph"/>
              <w:numPr>
                <w:ilvl w:val="0"/>
                <w:numId w:val="70"/>
              </w:numPr>
              <w:spacing w:line="276" w:lineRule="auto"/>
              <w:jc w:val="both"/>
              <w:rPr>
                <w:rFonts w:ascii="Arial" w:hAnsi="Arial" w:cs="Arial"/>
                <w:sz w:val="22"/>
                <w:szCs w:val="22"/>
              </w:rPr>
            </w:pPr>
            <w:r w:rsidRPr="00B12588">
              <w:rPr>
                <w:rFonts w:ascii="Arial" w:hAnsi="Arial" w:cs="Arial"/>
                <w:sz w:val="22"/>
                <w:szCs w:val="22"/>
              </w:rPr>
              <w:t>Improved efficiency and effectiveness of administrative and decision-making processes;</w:t>
            </w:r>
          </w:p>
          <w:p w14:paraId="499F3204" w14:textId="77777777" w:rsidR="00BD0603" w:rsidRPr="00B12588" w:rsidRDefault="00BD0603" w:rsidP="00091B26">
            <w:pPr>
              <w:pStyle w:val="ListParagraph"/>
              <w:numPr>
                <w:ilvl w:val="0"/>
                <w:numId w:val="70"/>
              </w:numPr>
              <w:spacing w:line="276" w:lineRule="auto"/>
              <w:jc w:val="both"/>
              <w:rPr>
                <w:rFonts w:ascii="Arial" w:hAnsi="Arial" w:cs="Arial"/>
                <w:sz w:val="22"/>
                <w:szCs w:val="22"/>
              </w:rPr>
            </w:pPr>
            <w:r w:rsidRPr="00B12588">
              <w:rPr>
                <w:rFonts w:ascii="Arial" w:hAnsi="Arial" w:cs="Arial"/>
                <w:sz w:val="22"/>
                <w:szCs w:val="22"/>
              </w:rPr>
              <w:t>Enhanced citizen participation and trust in local governance; and</w:t>
            </w:r>
          </w:p>
          <w:p w14:paraId="602D1BC4" w14:textId="00153BAE" w:rsidR="00E41148" w:rsidRPr="00B12588" w:rsidRDefault="00BD0603" w:rsidP="00091B26">
            <w:pPr>
              <w:pStyle w:val="ListParagraph"/>
              <w:numPr>
                <w:ilvl w:val="0"/>
                <w:numId w:val="70"/>
              </w:numPr>
              <w:spacing w:line="276" w:lineRule="auto"/>
              <w:jc w:val="both"/>
              <w:rPr>
                <w:rFonts w:ascii="Arial" w:hAnsi="Arial" w:cs="Arial"/>
                <w:sz w:val="22"/>
                <w:szCs w:val="22"/>
              </w:rPr>
            </w:pPr>
            <w:r w:rsidRPr="00B12588">
              <w:rPr>
                <w:rFonts w:ascii="Arial" w:hAnsi="Arial" w:cs="Arial"/>
                <w:sz w:val="22"/>
                <w:szCs w:val="22"/>
              </w:rPr>
              <w:t>Reduced bureaucratic delays and improved service delivery standards.</w:t>
            </w:r>
          </w:p>
        </w:tc>
        <w:tc>
          <w:tcPr>
            <w:tcW w:w="2013" w:type="pct"/>
          </w:tcPr>
          <w:p w14:paraId="23E3E4DC" w14:textId="75F9EE1F"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employees against establishment;</w:t>
            </w:r>
          </w:p>
          <w:p w14:paraId="78CF9559" w14:textId="7C4464D7"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Staff retention rate;</w:t>
            </w:r>
          </w:p>
          <w:p w14:paraId="4EA177D5" w14:textId="401A4424"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staff achieving annual performance targets;</w:t>
            </w:r>
          </w:p>
          <w:p w14:paraId="237F1400" w14:textId="3D44276A"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Percentage of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Town Council staff who receive targeted capacity development training;</w:t>
            </w:r>
          </w:p>
          <w:p w14:paraId="5D2F13DF" w14:textId="27E10650"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Percentage of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Town Council Councilors who receive targeted capacity development training; </w:t>
            </w:r>
          </w:p>
          <w:p w14:paraId="721A43FA" w14:textId="3193E09C"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capacity development training programs conducted annually;</w:t>
            </w:r>
          </w:p>
          <w:p w14:paraId="74AEB239" w14:textId="139563A5"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eligible staff assessed and promoted in accordance with established guidelines;</w:t>
            </w:r>
          </w:p>
          <w:p w14:paraId="6CF81DD4" w14:textId="2E264F38"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divisions and units meeting minimum OSHA standards;</w:t>
            </w:r>
          </w:p>
          <w:p w14:paraId="059D483A" w14:textId="367ED932"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meetings conducted as per the approved annual calendar;</w:t>
            </w:r>
          </w:p>
          <w:p w14:paraId="7DE8966F" w14:textId="1CC6F8CB"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eligible staff receiving benefits on time;</w:t>
            </w:r>
          </w:p>
          <w:p w14:paraId="5EE01775" w14:textId="5723DB8A"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staff trained on existing laws and regulations;</w:t>
            </w:r>
          </w:p>
          <w:p w14:paraId="55F0DC83" w14:textId="58678D8F"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Number of Council by-laws reviewed and updated; </w:t>
            </w:r>
          </w:p>
          <w:p w14:paraId="144874D8" w14:textId="2D9F5377"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revised by-laws approved and enacted by the relevant authorities;</w:t>
            </w:r>
          </w:p>
          <w:p w14:paraId="3AB7417C" w14:textId="476A2E27"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lastRenderedPageBreak/>
              <w:t>Percentage of Village Land Committees and Ward Tribunals members trained;</w:t>
            </w:r>
          </w:p>
          <w:p w14:paraId="235802AC" w14:textId="77237834"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capacity-building sessions conducted annually;</w:t>
            </w:r>
          </w:p>
          <w:p w14:paraId="026B450C" w14:textId="02D8FDA8"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land and dispute cases resolved within the prescribed timeframe;</w:t>
            </w:r>
          </w:p>
          <w:p w14:paraId="6844988D" w14:textId="348E9321"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Reduction in backlog of unresolved land and community disputes;</w:t>
            </w:r>
          </w:p>
          <w:p w14:paraId="2A9D4619" w14:textId="307AF448"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Total amount of revenue collected from Council own sources per financial year;</w:t>
            </w:r>
          </w:p>
          <w:p w14:paraId="6E96F4A3" w14:textId="03481837"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increase in own-source revenue compared to the previous year;</w:t>
            </w:r>
          </w:p>
          <w:p w14:paraId="3033FCF7" w14:textId="6BEDEFCC"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new revenue sources identified and operationalized;</w:t>
            </w:r>
          </w:p>
          <w:p w14:paraId="557C4AFF" w14:textId="7045BFD7"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Percentage of audit queries compared to the previous period; </w:t>
            </w:r>
          </w:p>
          <w:p w14:paraId="1C560C7A" w14:textId="690281E1"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Financial reports prepared;</w:t>
            </w:r>
          </w:p>
          <w:p w14:paraId="2C29771E" w14:textId="4111E02C"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level of inventory management and storage facilities improvement;</w:t>
            </w:r>
          </w:p>
          <w:p w14:paraId="4DCB88B9" w14:textId="326F0EB8"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procurement activities executed in compliance with procurement laws and regulations;</w:t>
            </w:r>
          </w:p>
          <w:p w14:paraId="1448FE59" w14:textId="33140FAF"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Percentage of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TC staff trained on procurement laws and regulations;</w:t>
            </w:r>
          </w:p>
          <w:p w14:paraId="4F524757" w14:textId="760BA509"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Risk based internal audit pan implemented;</w:t>
            </w:r>
          </w:p>
          <w:p w14:paraId="2287B87D" w14:textId="47025BEB"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internal audit staff trained;</w:t>
            </w:r>
          </w:p>
          <w:p w14:paraId="4BBD4BC1" w14:textId="1C3699E0"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audit committee meeting conducted;</w:t>
            </w:r>
          </w:p>
          <w:p w14:paraId="38101BBB" w14:textId="547DA33E"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Percentage of population aware of Council </w:t>
            </w:r>
            <w:r w:rsidRPr="00B12588">
              <w:rPr>
                <w:rFonts w:ascii="Arial" w:hAnsi="Arial" w:cs="Arial"/>
                <w:sz w:val="22"/>
                <w:szCs w:val="22"/>
              </w:rPr>
              <w:lastRenderedPageBreak/>
              <w:t>services, initiatives, and projects;</w:t>
            </w:r>
          </w:p>
          <w:p w14:paraId="5D04AEFF" w14:textId="0AE59835"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community meetings and public forums conducted annually;</w:t>
            </w:r>
          </w:p>
          <w:p w14:paraId="17BA5337" w14:textId="337FC2F4"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functionality of the Council website and official social media platforms;</w:t>
            </w:r>
          </w:p>
          <w:p w14:paraId="62173201" w14:textId="04332932"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website updates made per month;</w:t>
            </w:r>
          </w:p>
          <w:p w14:paraId="2EE64614" w14:textId="2D4FAA00"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Number of social media posts published per month; </w:t>
            </w:r>
          </w:p>
          <w:p w14:paraId="531B2E74" w14:textId="35D4E2C1"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Website traffic statistics (visits);</w:t>
            </w:r>
          </w:p>
          <w:p w14:paraId="54D1F307" w14:textId="0D14A382"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media briefings conducted per year;</w:t>
            </w:r>
          </w:p>
          <w:p w14:paraId="15653A0C" w14:textId="196CD25C"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press releases issued annually;</w:t>
            </w:r>
          </w:p>
          <w:p w14:paraId="6770A46A" w14:textId="46B2984E"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functional citizen feedback mechanisms established;</w:t>
            </w:r>
          </w:p>
          <w:p w14:paraId="67607057" w14:textId="5157686E"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Percentage of planned election activities executed on time; </w:t>
            </w:r>
          </w:p>
          <w:p w14:paraId="79C2A0C7" w14:textId="6D11E39B"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 xml:space="preserve">Number of voters registered; </w:t>
            </w:r>
          </w:p>
          <w:p w14:paraId="3A9EF711" w14:textId="376F9173"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civic education campaigns conducted;</w:t>
            </w:r>
          </w:p>
          <w:p w14:paraId="7F791BEB" w14:textId="7BF3CF68"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election-related complaints reported and resolved;</w:t>
            </w:r>
          </w:p>
          <w:p w14:paraId="6430F0EB" w14:textId="37D09EEA"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disciplinary cases related to electoral conduct;</w:t>
            </w:r>
          </w:p>
          <w:p w14:paraId="4DC94049" w14:textId="77777777" w:rsidR="006B32D6"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Percentage of polling stations with physical access support; and</w:t>
            </w:r>
          </w:p>
          <w:p w14:paraId="3D8F15E8" w14:textId="2363FC0D" w:rsidR="005F19A2" w:rsidRPr="00B12588" w:rsidRDefault="006B32D6" w:rsidP="0051239C">
            <w:pPr>
              <w:pStyle w:val="ListParagraph"/>
              <w:numPr>
                <w:ilvl w:val="2"/>
                <w:numId w:val="234"/>
              </w:numPr>
              <w:spacing w:line="276" w:lineRule="auto"/>
              <w:jc w:val="both"/>
              <w:rPr>
                <w:rFonts w:ascii="Arial" w:hAnsi="Arial" w:cs="Arial"/>
                <w:sz w:val="22"/>
                <w:szCs w:val="22"/>
              </w:rPr>
            </w:pPr>
            <w:r w:rsidRPr="00B12588">
              <w:rPr>
                <w:rFonts w:ascii="Arial" w:hAnsi="Arial" w:cs="Arial"/>
                <w:sz w:val="22"/>
                <w:szCs w:val="22"/>
              </w:rPr>
              <w:t>Number of targeted voter awareness campaigns conducted.</w:t>
            </w:r>
          </w:p>
        </w:tc>
      </w:tr>
      <w:tr w:rsidR="00AA7CA0" w:rsidRPr="00B12588" w14:paraId="49099DE5" w14:textId="77777777" w:rsidTr="00BD0603">
        <w:tc>
          <w:tcPr>
            <w:tcW w:w="977" w:type="pct"/>
          </w:tcPr>
          <w:p w14:paraId="2C298249" w14:textId="77777777" w:rsidR="005F19A2" w:rsidRPr="00B12588" w:rsidRDefault="005F19A2" w:rsidP="004E6407">
            <w:pPr>
              <w:spacing w:line="276" w:lineRule="auto"/>
              <w:jc w:val="both"/>
              <w:rPr>
                <w:rFonts w:ascii="Arial" w:hAnsi="Arial" w:cs="Arial"/>
                <w:sz w:val="22"/>
                <w:szCs w:val="22"/>
              </w:rPr>
            </w:pPr>
          </w:p>
        </w:tc>
        <w:tc>
          <w:tcPr>
            <w:tcW w:w="920" w:type="pct"/>
          </w:tcPr>
          <w:p w14:paraId="4F77F153" w14:textId="5D508CBF" w:rsidR="005F19A2" w:rsidRPr="00B12588" w:rsidRDefault="00BD0603" w:rsidP="004E6407">
            <w:pPr>
              <w:spacing w:line="276" w:lineRule="auto"/>
              <w:jc w:val="both"/>
              <w:rPr>
                <w:rFonts w:ascii="Arial" w:hAnsi="Arial" w:cs="Arial"/>
                <w:sz w:val="22"/>
                <w:szCs w:val="22"/>
              </w:rPr>
            </w:pPr>
            <w:r w:rsidRPr="00B12588">
              <w:rPr>
                <w:rFonts w:ascii="Arial" w:hAnsi="Arial" w:cs="Arial"/>
                <w:sz w:val="22"/>
                <w:szCs w:val="22"/>
              </w:rPr>
              <w:t xml:space="preserve">Objective F: Social welfare, Gender and Community </w:t>
            </w:r>
            <w:r w:rsidRPr="00B12588">
              <w:rPr>
                <w:rFonts w:ascii="Arial" w:hAnsi="Arial" w:cs="Arial"/>
                <w:sz w:val="22"/>
                <w:szCs w:val="22"/>
              </w:rPr>
              <w:lastRenderedPageBreak/>
              <w:t>Empowerment Improved</w:t>
            </w:r>
          </w:p>
        </w:tc>
        <w:tc>
          <w:tcPr>
            <w:tcW w:w="1090" w:type="pct"/>
          </w:tcPr>
          <w:p w14:paraId="17E2CF13" w14:textId="77777777" w:rsidR="00BD0603" w:rsidRPr="00B12588" w:rsidRDefault="00BD0603" w:rsidP="00091B26">
            <w:pPr>
              <w:pStyle w:val="ListParagraph"/>
              <w:numPr>
                <w:ilvl w:val="0"/>
                <w:numId w:val="71"/>
              </w:numPr>
              <w:spacing w:line="276" w:lineRule="auto"/>
              <w:jc w:val="both"/>
              <w:rPr>
                <w:rFonts w:ascii="Arial" w:hAnsi="Arial" w:cs="Arial"/>
                <w:sz w:val="22"/>
                <w:szCs w:val="22"/>
              </w:rPr>
            </w:pPr>
            <w:r w:rsidRPr="00B12588">
              <w:rPr>
                <w:rFonts w:ascii="Arial" w:hAnsi="Arial" w:cs="Arial"/>
                <w:sz w:val="22"/>
                <w:szCs w:val="22"/>
              </w:rPr>
              <w:lastRenderedPageBreak/>
              <w:t xml:space="preserve">Increased empowerment and participation of </w:t>
            </w:r>
            <w:r w:rsidRPr="00B12588">
              <w:rPr>
                <w:rFonts w:ascii="Arial" w:hAnsi="Arial" w:cs="Arial"/>
                <w:sz w:val="22"/>
                <w:szCs w:val="22"/>
              </w:rPr>
              <w:lastRenderedPageBreak/>
              <w:t>women, youth, and vulnerable groups in development initiatives;</w:t>
            </w:r>
          </w:p>
          <w:p w14:paraId="036D78B6" w14:textId="77777777" w:rsidR="00BD0603" w:rsidRPr="00B12588" w:rsidRDefault="00BD0603" w:rsidP="00091B26">
            <w:pPr>
              <w:pStyle w:val="ListParagraph"/>
              <w:numPr>
                <w:ilvl w:val="0"/>
                <w:numId w:val="71"/>
              </w:numPr>
              <w:spacing w:line="276" w:lineRule="auto"/>
              <w:jc w:val="both"/>
              <w:rPr>
                <w:rFonts w:ascii="Arial" w:hAnsi="Arial" w:cs="Arial"/>
                <w:sz w:val="22"/>
                <w:szCs w:val="22"/>
              </w:rPr>
            </w:pPr>
            <w:r w:rsidRPr="00B12588">
              <w:rPr>
                <w:rFonts w:ascii="Arial" w:hAnsi="Arial" w:cs="Arial"/>
                <w:sz w:val="22"/>
                <w:szCs w:val="22"/>
              </w:rPr>
              <w:t>Enhanced access to social welfare services for marginalized and vulnerable populations;</w:t>
            </w:r>
          </w:p>
          <w:p w14:paraId="2D6C60FA" w14:textId="77777777" w:rsidR="00BD0603" w:rsidRPr="00B12588" w:rsidRDefault="00BD0603" w:rsidP="00091B26">
            <w:pPr>
              <w:pStyle w:val="ListParagraph"/>
              <w:numPr>
                <w:ilvl w:val="0"/>
                <w:numId w:val="71"/>
              </w:numPr>
              <w:spacing w:line="276" w:lineRule="auto"/>
              <w:jc w:val="both"/>
              <w:rPr>
                <w:rFonts w:ascii="Arial" w:hAnsi="Arial" w:cs="Arial"/>
                <w:sz w:val="22"/>
                <w:szCs w:val="22"/>
              </w:rPr>
            </w:pPr>
            <w:r w:rsidRPr="00B12588">
              <w:rPr>
                <w:rFonts w:ascii="Arial" w:hAnsi="Arial" w:cs="Arial"/>
                <w:sz w:val="22"/>
                <w:szCs w:val="22"/>
              </w:rPr>
              <w:t>Strengthened community capacity for self-reliance and sustainable livelihoods; and</w:t>
            </w:r>
          </w:p>
          <w:p w14:paraId="4771EFF1" w14:textId="39DB4ED7" w:rsidR="00E41148" w:rsidRPr="00B12588" w:rsidRDefault="00BD0603" w:rsidP="00091B26">
            <w:pPr>
              <w:pStyle w:val="ListParagraph"/>
              <w:numPr>
                <w:ilvl w:val="0"/>
                <w:numId w:val="71"/>
              </w:numPr>
              <w:spacing w:line="276" w:lineRule="auto"/>
              <w:jc w:val="both"/>
              <w:rPr>
                <w:rFonts w:ascii="Arial" w:hAnsi="Arial" w:cs="Arial"/>
                <w:sz w:val="22"/>
                <w:szCs w:val="22"/>
              </w:rPr>
            </w:pPr>
            <w:r w:rsidRPr="00B12588">
              <w:rPr>
                <w:rFonts w:ascii="Arial" w:hAnsi="Arial" w:cs="Arial"/>
                <w:sz w:val="22"/>
                <w:szCs w:val="22"/>
              </w:rPr>
              <w:t>Reduced gender inequalities and promoted social inclusion in council programs.</w:t>
            </w:r>
          </w:p>
        </w:tc>
        <w:tc>
          <w:tcPr>
            <w:tcW w:w="2013" w:type="pct"/>
          </w:tcPr>
          <w:p w14:paraId="1E0E64B9" w14:textId="35BB2554"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lastRenderedPageBreak/>
              <w:t>Percentage of teachers and school management trained on child protection and safety;</w:t>
            </w:r>
          </w:p>
          <w:p w14:paraId="293AE09B" w14:textId="22A4A431"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lastRenderedPageBreak/>
              <w:t>Percentage of schools with functional child protection or safeguarding committees;</w:t>
            </w:r>
          </w:p>
          <w:p w14:paraId="52C75427" w14:textId="5F821917"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Number of legal aids clinics or paralegal services for juvenile;</w:t>
            </w:r>
          </w:p>
          <w:p w14:paraId="43F43EB3" w14:textId="0E545B8B"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Number of social welfare framework established;</w:t>
            </w:r>
          </w:p>
          <w:p w14:paraId="0C162D66" w14:textId="26C0A768"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Number of social welfare framework established;</w:t>
            </w:r>
          </w:p>
          <w:p w14:paraId="49D869C3" w14:textId="76A04165"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 xml:space="preserve">Number of GBV </w:t>
            </w:r>
            <w:proofErr w:type="spellStart"/>
            <w:r w:rsidRPr="00B12588">
              <w:rPr>
                <w:rFonts w:ascii="Arial" w:hAnsi="Arial" w:cs="Arial"/>
                <w:sz w:val="22"/>
                <w:szCs w:val="22"/>
              </w:rPr>
              <w:t>refferal</w:t>
            </w:r>
            <w:proofErr w:type="spellEnd"/>
            <w:r w:rsidRPr="00B12588">
              <w:rPr>
                <w:rFonts w:ascii="Arial" w:hAnsi="Arial" w:cs="Arial"/>
                <w:sz w:val="22"/>
                <w:szCs w:val="22"/>
              </w:rPr>
              <w:t xml:space="preserve"> pathways established;</w:t>
            </w:r>
          </w:p>
          <w:p w14:paraId="0E5E312A" w14:textId="2CB750D1"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Number of health and social support services provided;</w:t>
            </w:r>
          </w:p>
          <w:p w14:paraId="4E90CB22" w14:textId="6B99E784"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Number of active economic groups accessed capital;</w:t>
            </w:r>
          </w:p>
          <w:p w14:paraId="23CDBE01" w14:textId="59ECAB54"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Amount of Funds Disbursed to economic groups;</w:t>
            </w:r>
          </w:p>
          <w:p w14:paraId="25883984" w14:textId="77777777" w:rsidR="00F208F7"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Amount of Funds refunded by economic groups; and</w:t>
            </w:r>
          </w:p>
          <w:p w14:paraId="790ED4E0" w14:textId="2B6D9209" w:rsidR="005F19A2" w:rsidRPr="00B12588" w:rsidRDefault="00F208F7" w:rsidP="0051239C">
            <w:pPr>
              <w:pStyle w:val="ListParagraph"/>
              <w:numPr>
                <w:ilvl w:val="2"/>
                <w:numId w:val="235"/>
              </w:numPr>
              <w:spacing w:line="276" w:lineRule="auto"/>
              <w:jc w:val="both"/>
              <w:rPr>
                <w:rFonts w:ascii="Arial" w:hAnsi="Arial" w:cs="Arial"/>
                <w:sz w:val="22"/>
                <w:szCs w:val="22"/>
              </w:rPr>
            </w:pPr>
            <w:r w:rsidRPr="00B12588">
              <w:rPr>
                <w:rFonts w:ascii="Arial" w:hAnsi="Arial" w:cs="Arial"/>
                <w:sz w:val="22"/>
                <w:szCs w:val="22"/>
              </w:rPr>
              <w:t>Number of wards reached by Ant- Gender Based Violence campaign.</w:t>
            </w:r>
          </w:p>
        </w:tc>
      </w:tr>
      <w:tr w:rsidR="00AA7CA0" w:rsidRPr="00B12588" w14:paraId="3544D060" w14:textId="77777777" w:rsidTr="00BD0603">
        <w:tc>
          <w:tcPr>
            <w:tcW w:w="977" w:type="pct"/>
          </w:tcPr>
          <w:p w14:paraId="10FB323C" w14:textId="77777777" w:rsidR="005F19A2" w:rsidRPr="00B12588" w:rsidRDefault="005F19A2" w:rsidP="004E6407">
            <w:pPr>
              <w:spacing w:line="276" w:lineRule="auto"/>
              <w:jc w:val="both"/>
              <w:rPr>
                <w:rFonts w:ascii="Arial" w:hAnsi="Arial" w:cs="Arial"/>
                <w:sz w:val="22"/>
                <w:szCs w:val="22"/>
              </w:rPr>
            </w:pPr>
          </w:p>
        </w:tc>
        <w:tc>
          <w:tcPr>
            <w:tcW w:w="920" w:type="pct"/>
          </w:tcPr>
          <w:p w14:paraId="0FC2EBAF" w14:textId="7707C330" w:rsidR="005F19A2" w:rsidRPr="00B12588" w:rsidRDefault="00BD0603" w:rsidP="004E6407">
            <w:pPr>
              <w:spacing w:line="276" w:lineRule="auto"/>
              <w:jc w:val="both"/>
              <w:rPr>
                <w:rFonts w:ascii="Arial" w:hAnsi="Arial" w:cs="Arial"/>
                <w:sz w:val="22"/>
                <w:szCs w:val="22"/>
              </w:rPr>
            </w:pPr>
            <w:r w:rsidRPr="00B12588">
              <w:rPr>
                <w:rFonts w:ascii="Arial" w:hAnsi="Arial" w:cs="Arial"/>
                <w:sz w:val="22"/>
                <w:szCs w:val="22"/>
              </w:rPr>
              <w:t>Objective G: Management of Natural Resources and Environment Improved</w:t>
            </w:r>
          </w:p>
        </w:tc>
        <w:tc>
          <w:tcPr>
            <w:tcW w:w="1090" w:type="pct"/>
          </w:tcPr>
          <w:p w14:paraId="52054BF9" w14:textId="77777777" w:rsidR="00BD0603" w:rsidRPr="00B12588" w:rsidRDefault="00BD0603" w:rsidP="00091B26">
            <w:pPr>
              <w:pStyle w:val="ListParagraph"/>
              <w:numPr>
                <w:ilvl w:val="0"/>
                <w:numId w:val="72"/>
              </w:numPr>
              <w:spacing w:line="276" w:lineRule="auto"/>
              <w:jc w:val="both"/>
              <w:rPr>
                <w:rFonts w:ascii="Arial" w:hAnsi="Arial" w:cs="Arial"/>
                <w:sz w:val="22"/>
                <w:szCs w:val="22"/>
              </w:rPr>
            </w:pPr>
            <w:r w:rsidRPr="00B12588">
              <w:rPr>
                <w:rFonts w:ascii="Arial" w:hAnsi="Arial" w:cs="Arial"/>
                <w:sz w:val="22"/>
                <w:szCs w:val="22"/>
              </w:rPr>
              <w:t>Enhanced sustainable management and conservation of natural resources;</w:t>
            </w:r>
          </w:p>
          <w:p w14:paraId="4864843F" w14:textId="77777777" w:rsidR="00BD0603" w:rsidRPr="00B12588" w:rsidRDefault="00BD0603" w:rsidP="00091B26">
            <w:pPr>
              <w:pStyle w:val="ListParagraph"/>
              <w:numPr>
                <w:ilvl w:val="0"/>
                <w:numId w:val="72"/>
              </w:numPr>
              <w:spacing w:line="276" w:lineRule="auto"/>
              <w:jc w:val="both"/>
              <w:rPr>
                <w:rFonts w:ascii="Arial" w:hAnsi="Arial" w:cs="Arial"/>
                <w:sz w:val="22"/>
                <w:szCs w:val="22"/>
              </w:rPr>
            </w:pPr>
            <w:r w:rsidRPr="00B12588">
              <w:rPr>
                <w:rFonts w:ascii="Arial" w:hAnsi="Arial" w:cs="Arial"/>
                <w:sz w:val="22"/>
                <w:szCs w:val="22"/>
              </w:rPr>
              <w:t>Reduced environmental degradation and improved resilience to climate change;</w:t>
            </w:r>
          </w:p>
          <w:p w14:paraId="054B52D2" w14:textId="16E1D10F" w:rsidR="00BD0603" w:rsidRPr="00B12588" w:rsidRDefault="00BD0603" w:rsidP="00091B26">
            <w:pPr>
              <w:pStyle w:val="ListParagraph"/>
              <w:numPr>
                <w:ilvl w:val="0"/>
                <w:numId w:val="72"/>
              </w:numPr>
              <w:spacing w:line="276" w:lineRule="auto"/>
              <w:jc w:val="both"/>
              <w:rPr>
                <w:rFonts w:ascii="Arial" w:hAnsi="Arial" w:cs="Arial"/>
                <w:sz w:val="22"/>
                <w:szCs w:val="22"/>
              </w:rPr>
            </w:pPr>
            <w:r w:rsidRPr="00B12588">
              <w:rPr>
                <w:rFonts w:ascii="Arial" w:hAnsi="Arial" w:cs="Arial"/>
                <w:sz w:val="22"/>
                <w:szCs w:val="22"/>
              </w:rPr>
              <w:lastRenderedPageBreak/>
              <w:t>Increased community awareness and participation in environmental protection initiatives; and</w:t>
            </w:r>
          </w:p>
          <w:p w14:paraId="43D861C7" w14:textId="6F9369B6" w:rsidR="005F19A2" w:rsidRPr="00B12588" w:rsidRDefault="00BD0603" w:rsidP="00091B26">
            <w:pPr>
              <w:pStyle w:val="ListParagraph"/>
              <w:numPr>
                <w:ilvl w:val="0"/>
                <w:numId w:val="72"/>
              </w:numPr>
              <w:spacing w:line="276" w:lineRule="auto"/>
              <w:jc w:val="both"/>
              <w:rPr>
                <w:rFonts w:ascii="Arial" w:hAnsi="Arial" w:cs="Arial"/>
                <w:sz w:val="22"/>
                <w:szCs w:val="22"/>
              </w:rPr>
            </w:pPr>
            <w:r w:rsidRPr="00B12588">
              <w:rPr>
                <w:rFonts w:ascii="Arial" w:hAnsi="Arial" w:cs="Arial"/>
                <w:sz w:val="22"/>
                <w:szCs w:val="22"/>
              </w:rPr>
              <w:t>Strengthened enforcement of environmental policies, laws, and regulations.</w:t>
            </w:r>
          </w:p>
        </w:tc>
        <w:tc>
          <w:tcPr>
            <w:tcW w:w="2013" w:type="pct"/>
          </w:tcPr>
          <w:p w14:paraId="2293790B" w14:textId="62FD7B66"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lastRenderedPageBreak/>
              <w:t>Percentage of forest and marine areas under effective management and monitoring;</w:t>
            </w:r>
          </w:p>
          <w:p w14:paraId="0E975777" w14:textId="1A3B9344"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community members trained on sustainable forest and blue economy practices;</w:t>
            </w:r>
          </w:p>
          <w:p w14:paraId="5F033A1C" w14:textId="2C05E1CF"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Reduction in cases of illegal logging, destructive fishing, and environmental degradation;</w:t>
            </w:r>
          </w:p>
          <w:p w14:paraId="19D921C3" w14:textId="4611014B"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joint patrols and monitoring activities conducted annually;</w:t>
            </w:r>
          </w:p>
          <w:p w14:paraId="39F0E44C" w14:textId="38E844E9"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lastRenderedPageBreak/>
              <w:t>Percentage improvement in environmental preservation and protection indicators;</w:t>
            </w:r>
          </w:p>
          <w:p w14:paraId="697302C3" w14:textId="707C0C59"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environmental education and awareness campaigns conducted annually;</w:t>
            </w:r>
          </w:p>
          <w:p w14:paraId="7C3DD3CB" w14:textId="2775E7EA"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Volume of solid waste collected and safely disposed of;</w:t>
            </w:r>
          </w:p>
          <w:p w14:paraId="6AF31498" w14:textId="0B7AC3A6"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trees planted and survival rate after one year;</w:t>
            </w:r>
          </w:p>
          <w:p w14:paraId="0A6A032F" w14:textId="04CD8503"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Reduction in reported cases of environmental pollution and degradation;</w:t>
            </w:r>
          </w:p>
          <w:p w14:paraId="2008CE36" w14:textId="7BBD1986"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Percentage of land area affected by wildfires annually;</w:t>
            </w:r>
          </w:p>
          <w:p w14:paraId="0CDBA092" w14:textId="29AB883B"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wildfire prevention and awareness campaigns conducted;</w:t>
            </w:r>
          </w:p>
          <w:p w14:paraId="60ABC84B" w14:textId="22A93E79"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Reduction in reported wildfire incidents compared to baseline levels;</w:t>
            </w:r>
          </w:p>
          <w:p w14:paraId="392FDB7C" w14:textId="7A9B3185"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clean cooking awareness and promotion campaigns conducted;</w:t>
            </w:r>
          </w:p>
          <w:p w14:paraId="7C03EFA5" w14:textId="758AC506"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 xml:space="preserve">Percentage reduction in reported wildlife damage incidents; </w:t>
            </w:r>
          </w:p>
          <w:p w14:paraId="3E0D97B6" w14:textId="2ACB4BAD"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wildlife–human conflict awareness campaigns conducted annually;</w:t>
            </w:r>
          </w:p>
          <w:p w14:paraId="2A81E3E1" w14:textId="4E44F617"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Improved Environmental sanitation from 60% to 85 % by 2031;</w:t>
            </w:r>
          </w:p>
          <w:p w14:paraId="54100282" w14:textId="7A3E1F7F"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Percentage of households with access to regular solid waste collection services;</w:t>
            </w:r>
          </w:p>
          <w:p w14:paraId="053D11EB" w14:textId="34D33C8E"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damping sites constructed;</w:t>
            </w:r>
          </w:p>
          <w:p w14:paraId="12E50BF0" w14:textId="17BF4CDA"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illegal dumping sites identified and eliminated per year;</w:t>
            </w:r>
          </w:p>
          <w:p w14:paraId="7807A610" w14:textId="7657019A"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 xml:space="preserve">Frequency of environmental sanitation </w:t>
            </w:r>
            <w:r w:rsidRPr="00B12588">
              <w:rPr>
                <w:rFonts w:ascii="Arial" w:hAnsi="Arial" w:cs="Arial"/>
                <w:sz w:val="22"/>
                <w:szCs w:val="22"/>
              </w:rPr>
              <w:lastRenderedPageBreak/>
              <w:t>inspections conducted per quarter;</w:t>
            </w:r>
          </w:p>
          <w:p w14:paraId="587AB6A3" w14:textId="751B963B"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community environmental sanitation campaigns conducted annually;</w:t>
            </w:r>
          </w:p>
          <w:p w14:paraId="4A12994B" w14:textId="77777777" w:rsidR="00C13B81"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Percentage reduction in reported sanitation-related disease outbreaks; and</w:t>
            </w:r>
          </w:p>
          <w:p w14:paraId="5F2BFAE3" w14:textId="35A65B8A" w:rsidR="005F19A2" w:rsidRPr="00B12588" w:rsidRDefault="00C13B81" w:rsidP="0051239C">
            <w:pPr>
              <w:pStyle w:val="ListParagraph"/>
              <w:numPr>
                <w:ilvl w:val="2"/>
                <w:numId w:val="236"/>
              </w:numPr>
              <w:spacing w:line="276" w:lineRule="auto"/>
              <w:jc w:val="both"/>
              <w:rPr>
                <w:rFonts w:ascii="Arial" w:hAnsi="Arial" w:cs="Arial"/>
                <w:sz w:val="22"/>
                <w:szCs w:val="22"/>
              </w:rPr>
            </w:pPr>
            <w:r w:rsidRPr="00B12588">
              <w:rPr>
                <w:rFonts w:ascii="Arial" w:hAnsi="Arial" w:cs="Arial"/>
                <w:sz w:val="22"/>
                <w:szCs w:val="22"/>
              </w:rPr>
              <w:t>Number of wards with functional environmental sanitation committees.</w:t>
            </w:r>
          </w:p>
        </w:tc>
      </w:tr>
      <w:tr w:rsidR="00BD0603" w:rsidRPr="00B12588" w14:paraId="0DD2C1B3" w14:textId="77777777" w:rsidTr="00BD0603">
        <w:tc>
          <w:tcPr>
            <w:tcW w:w="977" w:type="pct"/>
          </w:tcPr>
          <w:p w14:paraId="51B33C42" w14:textId="77777777" w:rsidR="00BD0603" w:rsidRPr="00B12588" w:rsidRDefault="00BD0603" w:rsidP="004E6407">
            <w:pPr>
              <w:spacing w:line="276" w:lineRule="auto"/>
              <w:jc w:val="both"/>
              <w:rPr>
                <w:rFonts w:ascii="Arial" w:hAnsi="Arial" w:cs="Arial"/>
                <w:sz w:val="22"/>
                <w:szCs w:val="22"/>
              </w:rPr>
            </w:pPr>
          </w:p>
        </w:tc>
        <w:tc>
          <w:tcPr>
            <w:tcW w:w="920" w:type="pct"/>
          </w:tcPr>
          <w:p w14:paraId="641B9A73" w14:textId="50B5BC38" w:rsidR="00BD0603" w:rsidRPr="00B12588" w:rsidRDefault="00D21D10" w:rsidP="004E6407">
            <w:pPr>
              <w:spacing w:line="276" w:lineRule="auto"/>
              <w:jc w:val="both"/>
              <w:rPr>
                <w:rFonts w:ascii="Arial" w:hAnsi="Arial" w:cs="Arial"/>
                <w:sz w:val="22"/>
                <w:szCs w:val="22"/>
              </w:rPr>
            </w:pPr>
            <w:r w:rsidRPr="00B12588">
              <w:rPr>
                <w:rFonts w:ascii="Arial" w:hAnsi="Arial" w:cs="Arial"/>
                <w:sz w:val="22"/>
                <w:szCs w:val="22"/>
              </w:rPr>
              <w:t>Objective H: Local Economic Development Coordination Enhanced</w:t>
            </w:r>
          </w:p>
        </w:tc>
        <w:tc>
          <w:tcPr>
            <w:tcW w:w="1090" w:type="pct"/>
          </w:tcPr>
          <w:p w14:paraId="3B4D3820" w14:textId="77777777" w:rsidR="00270F92" w:rsidRPr="00B12588" w:rsidRDefault="00270F92" w:rsidP="00091B26">
            <w:pPr>
              <w:pStyle w:val="ListParagraph"/>
              <w:numPr>
                <w:ilvl w:val="0"/>
                <w:numId w:val="73"/>
              </w:numPr>
              <w:spacing w:line="276" w:lineRule="auto"/>
              <w:jc w:val="both"/>
              <w:rPr>
                <w:rFonts w:ascii="Arial" w:hAnsi="Arial" w:cs="Arial"/>
                <w:sz w:val="22"/>
                <w:szCs w:val="22"/>
              </w:rPr>
            </w:pPr>
            <w:r w:rsidRPr="00B12588">
              <w:rPr>
                <w:rFonts w:ascii="Arial" w:hAnsi="Arial" w:cs="Arial"/>
                <w:sz w:val="22"/>
                <w:szCs w:val="22"/>
              </w:rPr>
              <w:t>Strengthened planning, coordination, and implementation of local economic development initiatives;</w:t>
            </w:r>
          </w:p>
          <w:p w14:paraId="5FA7C917" w14:textId="77777777" w:rsidR="00270F92" w:rsidRPr="00B12588" w:rsidRDefault="00270F92" w:rsidP="00091B26">
            <w:pPr>
              <w:pStyle w:val="ListParagraph"/>
              <w:numPr>
                <w:ilvl w:val="0"/>
                <w:numId w:val="73"/>
              </w:numPr>
              <w:spacing w:line="276" w:lineRule="auto"/>
              <w:jc w:val="both"/>
              <w:rPr>
                <w:rFonts w:ascii="Arial" w:hAnsi="Arial" w:cs="Arial"/>
                <w:sz w:val="22"/>
                <w:szCs w:val="22"/>
              </w:rPr>
            </w:pPr>
            <w:r w:rsidRPr="00B12588">
              <w:rPr>
                <w:rFonts w:ascii="Arial" w:hAnsi="Arial" w:cs="Arial"/>
                <w:sz w:val="22"/>
                <w:szCs w:val="22"/>
              </w:rPr>
              <w:t xml:space="preserve">Increased investment opportunities and private sector engagement in </w:t>
            </w:r>
            <w:proofErr w:type="spellStart"/>
            <w:r w:rsidRPr="00B12588">
              <w:rPr>
                <w:rFonts w:ascii="Arial" w:hAnsi="Arial" w:cs="Arial"/>
                <w:sz w:val="22"/>
                <w:szCs w:val="22"/>
              </w:rPr>
              <w:t>Bagamoyo</w:t>
            </w:r>
            <w:proofErr w:type="spellEnd"/>
            <w:r w:rsidRPr="00B12588">
              <w:rPr>
                <w:rFonts w:ascii="Arial" w:hAnsi="Arial" w:cs="Arial"/>
                <w:sz w:val="22"/>
                <w:szCs w:val="22"/>
              </w:rPr>
              <w:t>;</w:t>
            </w:r>
          </w:p>
          <w:p w14:paraId="15307BE3" w14:textId="77777777" w:rsidR="00270F92" w:rsidRPr="00B12588" w:rsidRDefault="00270F92" w:rsidP="00091B26">
            <w:pPr>
              <w:pStyle w:val="ListParagraph"/>
              <w:numPr>
                <w:ilvl w:val="0"/>
                <w:numId w:val="73"/>
              </w:numPr>
              <w:spacing w:line="276" w:lineRule="auto"/>
              <w:jc w:val="both"/>
              <w:rPr>
                <w:rFonts w:ascii="Arial" w:hAnsi="Arial" w:cs="Arial"/>
                <w:sz w:val="22"/>
                <w:szCs w:val="22"/>
              </w:rPr>
            </w:pPr>
            <w:r w:rsidRPr="00B12588">
              <w:rPr>
                <w:rFonts w:ascii="Arial" w:hAnsi="Arial" w:cs="Arial"/>
                <w:sz w:val="22"/>
                <w:szCs w:val="22"/>
              </w:rPr>
              <w:t>Improved livelihoods and job creation through sustainable local economic activities; and</w:t>
            </w:r>
          </w:p>
          <w:p w14:paraId="12010BE4" w14:textId="072E4598" w:rsidR="00BD0603" w:rsidRPr="00B12588" w:rsidRDefault="00270F92" w:rsidP="00091B26">
            <w:pPr>
              <w:pStyle w:val="ListParagraph"/>
              <w:numPr>
                <w:ilvl w:val="0"/>
                <w:numId w:val="73"/>
              </w:numPr>
              <w:spacing w:line="276" w:lineRule="auto"/>
              <w:jc w:val="both"/>
              <w:rPr>
                <w:rFonts w:ascii="Arial" w:hAnsi="Arial" w:cs="Arial"/>
                <w:sz w:val="22"/>
                <w:szCs w:val="22"/>
              </w:rPr>
            </w:pPr>
            <w:r w:rsidRPr="00B12588">
              <w:rPr>
                <w:rFonts w:ascii="Arial" w:hAnsi="Arial" w:cs="Arial"/>
                <w:sz w:val="22"/>
                <w:szCs w:val="22"/>
              </w:rPr>
              <w:t xml:space="preserve">Enhanced capacity of council institutions to monitor and </w:t>
            </w:r>
            <w:r w:rsidRPr="00B12588">
              <w:rPr>
                <w:rFonts w:ascii="Arial" w:hAnsi="Arial" w:cs="Arial"/>
                <w:sz w:val="22"/>
                <w:szCs w:val="22"/>
              </w:rPr>
              <w:lastRenderedPageBreak/>
              <w:t>support economic growth.</w:t>
            </w:r>
          </w:p>
        </w:tc>
        <w:tc>
          <w:tcPr>
            <w:tcW w:w="2013" w:type="pct"/>
          </w:tcPr>
          <w:p w14:paraId="133BA86E" w14:textId="6C796802" w:rsidR="00C13B81" w:rsidRPr="00B12588" w:rsidRDefault="00C13B81" w:rsidP="0051239C">
            <w:pPr>
              <w:pStyle w:val="ListParagraph"/>
              <w:numPr>
                <w:ilvl w:val="2"/>
                <w:numId w:val="237"/>
              </w:numPr>
              <w:spacing w:line="276" w:lineRule="auto"/>
              <w:jc w:val="both"/>
              <w:rPr>
                <w:rFonts w:ascii="Arial" w:hAnsi="Arial" w:cs="Arial"/>
                <w:sz w:val="22"/>
                <w:szCs w:val="22"/>
              </w:rPr>
            </w:pPr>
            <w:r w:rsidRPr="00B12588">
              <w:rPr>
                <w:rFonts w:ascii="Arial" w:hAnsi="Arial" w:cs="Arial"/>
                <w:sz w:val="22"/>
                <w:szCs w:val="22"/>
              </w:rPr>
              <w:lastRenderedPageBreak/>
              <w:t xml:space="preserve">Number of tourists visiting </w:t>
            </w:r>
            <w:proofErr w:type="spellStart"/>
            <w:r w:rsidRPr="00B12588">
              <w:rPr>
                <w:rFonts w:ascii="Arial" w:hAnsi="Arial" w:cs="Arial"/>
                <w:sz w:val="22"/>
                <w:szCs w:val="22"/>
              </w:rPr>
              <w:t>Bagamoyo</w:t>
            </w:r>
            <w:proofErr w:type="spellEnd"/>
            <w:r w:rsidRPr="00B12588">
              <w:rPr>
                <w:rFonts w:ascii="Arial" w:hAnsi="Arial" w:cs="Arial"/>
                <w:sz w:val="22"/>
                <w:szCs w:val="22"/>
              </w:rPr>
              <w:t xml:space="preserve"> annually;</w:t>
            </w:r>
          </w:p>
          <w:p w14:paraId="72B94C44" w14:textId="693ECA47" w:rsidR="00C13B81" w:rsidRPr="00B12588" w:rsidRDefault="00C13B81" w:rsidP="0051239C">
            <w:pPr>
              <w:pStyle w:val="ListParagraph"/>
              <w:numPr>
                <w:ilvl w:val="2"/>
                <w:numId w:val="237"/>
              </w:numPr>
              <w:spacing w:line="276" w:lineRule="auto"/>
              <w:jc w:val="both"/>
              <w:rPr>
                <w:rFonts w:ascii="Arial" w:hAnsi="Arial" w:cs="Arial"/>
                <w:sz w:val="22"/>
                <w:szCs w:val="22"/>
              </w:rPr>
            </w:pPr>
            <w:r w:rsidRPr="00B12588">
              <w:rPr>
                <w:rFonts w:ascii="Arial" w:hAnsi="Arial" w:cs="Arial"/>
                <w:sz w:val="22"/>
                <w:szCs w:val="22"/>
              </w:rPr>
              <w:t>Number of tourism attraction sites developed and promoted;</w:t>
            </w:r>
          </w:p>
          <w:p w14:paraId="582E05EB" w14:textId="77777777" w:rsidR="00C13B81" w:rsidRPr="00B12588" w:rsidRDefault="00C13B81" w:rsidP="0051239C">
            <w:pPr>
              <w:pStyle w:val="ListParagraph"/>
              <w:numPr>
                <w:ilvl w:val="2"/>
                <w:numId w:val="237"/>
              </w:numPr>
              <w:spacing w:line="276" w:lineRule="auto"/>
              <w:jc w:val="both"/>
              <w:rPr>
                <w:rFonts w:ascii="Arial" w:hAnsi="Arial" w:cs="Arial"/>
                <w:sz w:val="22"/>
                <w:szCs w:val="22"/>
              </w:rPr>
            </w:pPr>
            <w:r w:rsidRPr="00B12588">
              <w:rPr>
                <w:rFonts w:ascii="Arial" w:hAnsi="Arial" w:cs="Arial"/>
                <w:sz w:val="22"/>
                <w:szCs w:val="22"/>
              </w:rPr>
              <w:t>Tourism-related revenue collected by the Council; and</w:t>
            </w:r>
          </w:p>
          <w:p w14:paraId="4D31E2B3" w14:textId="294F098C" w:rsidR="00BD0603" w:rsidRPr="00B12588" w:rsidRDefault="00C13B81" w:rsidP="0051239C">
            <w:pPr>
              <w:pStyle w:val="ListParagraph"/>
              <w:numPr>
                <w:ilvl w:val="2"/>
                <w:numId w:val="237"/>
              </w:numPr>
              <w:spacing w:line="276" w:lineRule="auto"/>
              <w:jc w:val="both"/>
              <w:rPr>
                <w:rFonts w:ascii="Arial" w:hAnsi="Arial" w:cs="Arial"/>
                <w:sz w:val="22"/>
                <w:szCs w:val="22"/>
              </w:rPr>
            </w:pPr>
            <w:r w:rsidRPr="00B12588">
              <w:rPr>
                <w:rFonts w:ascii="Arial" w:hAnsi="Arial" w:cs="Arial"/>
                <w:sz w:val="22"/>
                <w:szCs w:val="22"/>
              </w:rPr>
              <w:t>Number of tourism stakeholders trained on service quality and hospitality standards.</w:t>
            </w:r>
          </w:p>
        </w:tc>
      </w:tr>
      <w:tr w:rsidR="00BD0603" w:rsidRPr="00B12588" w14:paraId="17E0BB9A" w14:textId="77777777" w:rsidTr="00BD0603">
        <w:tc>
          <w:tcPr>
            <w:tcW w:w="977" w:type="pct"/>
          </w:tcPr>
          <w:p w14:paraId="2EA2998C" w14:textId="77777777" w:rsidR="00BD0603" w:rsidRPr="00B12588" w:rsidRDefault="00BD0603" w:rsidP="004E6407">
            <w:pPr>
              <w:spacing w:line="276" w:lineRule="auto"/>
              <w:jc w:val="both"/>
              <w:rPr>
                <w:rFonts w:ascii="Arial" w:hAnsi="Arial" w:cs="Arial"/>
                <w:sz w:val="22"/>
                <w:szCs w:val="22"/>
              </w:rPr>
            </w:pPr>
          </w:p>
        </w:tc>
        <w:tc>
          <w:tcPr>
            <w:tcW w:w="920" w:type="pct"/>
          </w:tcPr>
          <w:p w14:paraId="2EE96C79" w14:textId="2FCBF864" w:rsidR="00BD0603" w:rsidRPr="00B12588" w:rsidRDefault="00270F92" w:rsidP="004E6407">
            <w:pPr>
              <w:spacing w:line="276" w:lineRule="auto"/>
              <w:jc w:val="both"/>
              <w:rPr>
                <w:rFonts w:ascii="Arial" w:hAnsi="Arial" w:cs="Arial"/>
                <w:sz w:val="22"/>
                <w:szCs w:val="22"/>
              </w:rPr>
            </w:pPr>
            <w:r w:rsidRPr="00B12588">
              <w:rPr>
                <w:rFonts w:ascii="Arial" w:hAnsi="Arial" w:cs="Arial"/>
                <w:sz w:val="22"/>
                <w:szCs w:val="22"/>
              </w:rPr>
              <w:t>Objective I: Emergence and Disaster Management Enhanced</w:t>
            </w:r>
          </w:p>
        </w:tc>
        <w:tc>
          <w:tcPr>
            <w:tcW w:w="1090" w:type="pct"/>
          </w:tcPr>
          <w:p w14:paraId="47121135" w14:textId="77777777" w:rsidR="00270F92" w:rsidRPr="00B12588" w:rsidRDefault="00270F92" w:rsidP="00091B26">
            <w:pPr>
              <w:pStyle w:val="ListParagraph"/>
              <w:numPr>
                <w:ilvl w:val="0"/>
                <w:numId w:val="74"/>
              </w:numPr>
              <w:spacing w:line="276" w:lineRule="auto"/>
              <w:jc w:val="both"/>
              <w:rPr>
                <w:rFonts w:ascii="Arial" w:hAnsi="Arial" w:cs="Arial"/>
                <w:sz w:val="22"/>
                <w:szCs w:val="22"/>
              </w:rPr>
            </w:pPr>
            <w:r w:rsidRPr="00B12588">
              <w:rPr>
                <w:rFonts w:ascii="Arial" w:hAnsi="Arial" w:cs="Arial"/>
                <w:sz w:val="22"/>
                <w:szCs w:val="22"/>
              </w:rPr>
              <w:t>Strengthened preparedness and response capacity for emergencies and disasters;</w:t>
            </w:r>
          </w:p>
          <w:p w14:paraId="4D98BB9E" w14:textId="77777777" w:rsidR="00270F92" w:rsidRPr="00B12588" w:rsidRDefault="00270F92" w:rsidP="00091B26">
            <w:pPr>
              <w:pStyle w:val="ListParagraph"/>
              <w:numPr>
                <w:ilvl w:val="0"/>
                <w:numId w:val="74"/>
              </w:numPr>
              <w:spacing w:line="276" w:lineRule="auto"/>
              <w:jc w:val="both"/>
              <w:rPr>
                <w:rFonts w:ascii="Arial" w:hAnsi="Arial" w:cs="Arial"/>
                <w:sz w:val="22"/>
                <w:szCs w:val="22"/>
              </w:rPr>
            </w:pPr>
            <w:r w:rsidRPr="00B12588">
              <w:rPr>
                <w:rFonts w:ascii="Arial" w:hAnsi="Arial" w:cs="Arial"/>
                <w:sz w:val="22"/>
                <w:szCs w:val="22"/>
              </w:rPr>
              <w:t>Reduced loss of lives, property, and livelihoods during disasters;</w:t>
            </w:r>
          </w:p>
          <w:p w14:paraId="4BF324EA" w14:textId="4C3B46A7" w:rsidR="00BD0603" w:rsidRPr="00B12588" w:rsidRDefault="00270F92" w:rsidP="00091B26">
            <w:pPr>
              <w:pStyle w:val="ListParagraph"/>
              <w:numPr>
                <w:ilvl w:val="0"/>
                <w:numId w:val="74"/>
              </w:numPr>
              <w:spacing w:line="276" w:lineRule="auto"/>
              <w:jc w:val="both"/>
              <w:rPr>
                <w:rFonts w:ascii="Arial" w:hAnsi="Arial" w:cs="Arial"/>
                <w:sz w:val="22"/>
                <w:szCs w:val="22"/>
              </w:rPr>
            </w:pPr>
            <w:r w:rsidRPr="00B12588">
              <w:rPr>
                <w:rFonts w:ascii="Arial" w:hAnsi="Arial" w:cs="Arial"/>
                <w:sz w:val="22"/>
                <w:szCs w:val="22"/>
              </w:rPr>
              <w:t xml:space="preserve">Enhanced community awareness and participation in disaster risk reduction; and </w:t>
            </w:r>
            <w:proofErr w:type="gramStart"/>
            <w:r w:rsidRPr="00B12588">
              <w:rPr>
                <w:rFonts w:ascii="Arial" w:hAnsi="Arial" w:cs="Arial"/>
                <w:sz w:val="22"/>
                <w:szCs w:val="22"/>
              </w:rPr>
              <w:t>Improved</w:t>
            </w:r>
            <w:proofErr w:type="gramEnd"/>
            <w:r w:rsidRPr="00B12588">
              <w:rPr>
                <w:rFonts w:ascii="Arial" w:hAnsi="Arial" w:cs="Arial"/>
                <w:sz w:val="22"/>
                <w:szCs w:val="22"/>
              </w:rPr>
              <w:t xml:space="preserve"> coordination and enforcement of disaster management policies and plans.</w:t>
            </w:r>
          </w:p>
        </w:tc>
        <w:tc>
          <w:tcPr>
            <w:tcW w:w="2013" w:type="pct"/>
          </w:tcPr>
          <w:p w14:paraId="201BD0E6" w14:textId="6E172E85" w:rsidR="00823C0C" w:rsidRPr="00B12588" w:rsidRDefault="00823C0C" w:rsidP="0051239C">
            <w:pPr>
              <w:pStyle w:val="ListParagraph"/>
              <w:numPr>
                <w:ilvl w:val="2"/>
                <w:numId w:val="238"/>
              </w:numPr>
              <w:spacing w:line="276" w:lineRule="auto"/>
              <w:jc w:val="both"/>
              <w:rPr>
                <w:rFonts w:ascii="Arial" w:hAnsi="Arial" w:cs="Arial"/>
                <w:sz w:val="22"/>
                <w:szCs w:val="22"/>
              </w:rPr>
            </w:pPr>
            <w:r w:rsidRPr="00B12588">
              <w:rPr>
                <w:rFonts w:ascii="Arial" w:hAnsi="Arial" w:cs="Arial"/>
                <w:sz w:val="22"/>
                <w:szCs w:val="22"/>
              </w:rPr>
              <w:t>Number of trainings conducted to farmers on Natural disaster management</w:t>
            </w:r>
          </w:p>
          <w:p w14:paraId="6629D088" w14:textId="2F6528B8" w:rsidR="00823C0C" w:rsidRPr="00B12588" w:rsidRDefault="00823C0C" w:rsidP="0051239C">
            <w:pPr>
              <w:pStyle w:val="ListParagraph"/>
              <w:numPr>
                <w:ilvl w:val="2"/>
                <w:numId w:val="238"/>
              </w:numPr>
              <w:spacing w:line="276" w:lineRule="auto"/>
              <w:jc w:val="both"/>
              <w:rPr>
                <w:rFonts w:ascii="Arial" w:hAnsi="Arial" w:cs="Arial"/>
                <w:sz w:val="22"/>
                <w:szCs w:val="22"/>
              </w:rPr>
            </w:pPr>
            <w:r w:rsidRPr="00B12588">
              <w:rPr>
                <w:rFonts w:ascii="Arial" w:hAnsi="Arial" w:cs="Arial"/>
                <w:sz w:val="22"/>
                <w:szCs w:val="22"/>
              </w:rPr>
              <w:t>Number of fisheries disaster incidences;</w:t>
            </w:r>
          </w:p>
          <w:p w14:paraId="3384D466" w14:textId="77777777" w:rsidR="00823C0C" w:rsidRPr="00B12588" w:rsidRDefault="00823C0C" w:rsidP="0051239C">
            <w:pPr>
              <w:pStyle w:val="ListParagraph"/>
              <w:numPr>
                <w:ilvl w:val="2"/>
                <w:numId w:val="238"/>
              </w:numPr>
              <w:spacing w:line="276" w:lineRule="auto"/>
              <w:jc w:val="both"/>
              <w:rPr>
                <w:rFonts w:ascii="Arial" w:hAnsi="Arial" w:cs="Arial"/>
                <w:sz w:val="22"/>
                <w:szCs w:val="22"/>
              </w:rPr>
            </w:pPr>
            <w:r w:rsidRPr="00B12588">
              <w:rPr>
                <w:rFonts w:ascii="Arial" w:hAnsi="Arial" w:cs="Arial"/>
                <w:sz w:val="22"/>
                <w:szCs w:val="22"/>
              </w:rPr>
              <w:t>Number of active community disaster committees; and</w:t>
            </w:r>
          </w:p>
          <w:p w14:paraId="49DBFF5F" w14:textId="09D51DE8" w:rsidR="00BD0603" w:rsidRPr="00B12588" w:rsidRDefault="00823C0C" w:rsidP="0051239C">
            <w:pPr>
              <w:pStyle w:val="ListParagraph"/>
              <w:numPr>
                <w:ilvl w:val="2"/>
                <w:numId w:val="238"/>
              </w:numPr>
              <w:spacing w:line="276" w:lineRule="auto"/>
              <w:jc w:val="both"/>
              <w:rPr>
                <w:rFonts w:ascii="Arial" w:hAnsi="Arial" w:cs="Arial"/>
                <w:sz w:val="22"/>
                <w:szCs w:val="22"/>
              </w:rPr>
            </w:pPr>
            <w:r w:rsidRPr="00B12588">
              <w:rPr>
                <w:rFonts w:ascii="Arial" w:hAnsi="Arial" w:cs="Arial"/>
                <w:sz w:val="22"/>
                <w:szCs w:val="22"/>
              </w:rPr>
              <w:t>Number of awareness campaigns conducted on disaster preparedness.</w:t>
            </w:r>
          </w:p>
        </w:tc>
      </w:tr>
      <w:tr w:rsidR="00BD0603" w:rsidRPr="00B12588" w14:paraId="3B94B9BD" w14:textId="77777777" w:rsidTr="00BD0603">
        <w:tc>
          <w:tcPr>
            <w:tcW w:w="977" w:type="pct"/>
          </w:tcPr>
          <w:p w14:paraId="607A5289" w14:textId="77777777" w:rsidR="00BD0603" w:rsidRPr="00B12588" w:rsidRDefault="00BD0603" w:rsidP="004E6407">
            <w:pPr>
              <w:spacing w:line="276" w:lineRule="auto"/>
              <w:jc w:val="both"/>
              <w:rPr>
                <w:rFonts w:ascii="Arial" w:hAnsi="Arial" w:cs="Arial"/>
                <w:sz w:val="22"/>
                <w:szCs w:val="22"/>
              </w:rPr>
            </w:pPr>
          </w:p>
        </w:tc>
        <w:tc>
          <w:tcPr>
            <w:tcW w:w="920" w:type="pct"/>
          </w:tcPr>
          <w:p w14:paraId="4FBD38F2" w14:textId="2C3DA142" w:rsidR="00BD0603" w:rsidRPr="00B12588" w:rsidRDefault="00270F92" w:rsidP="004E6407">
            <w:pPr>
              <w:spacing w:line="276" w:lineRule="auto"/>
              <w:jc w:val="both"/>
              <w:rPr>
                <w:rFonts w:ascii="Arial" w:hAnsi="Arial" w:cs="Arial"/>
                <w:sz w:val="22"/>
                <w:szCs w:val="22"/>
              </w:rPr>
            </w:pPr>
            <w:r w:rsidRPr="00B12588">
              <w:rPr>
                <w:rFonts w:ascii="Arial" w:hAnsi="Arial" w:cs="Arial"/>
                <w:sz w:val="22"/>
                <w:szCs w:val="22"/>
              </w:rPr>
              <w:t xml:space="preserve">Objective Y: </w:t>
            </w:r>
            <w:proofErr w:type="spellStart"/>
            <w:r w:rsidRPr="00B12588">
              <w:rPr>
                <w:rFonts w:ascii="Arial" w:hAnsi="Arial" w:cs="Arial"/>
                <w:sz w:val="22"/>
                <w:szCs w:val="22"/>
              </w:rPr>
              <w:t>Multisectoral</w:t>
            </w:r>
            <w:proofErr w:type="spellEnd"/>
            <w:r w:rsidRPr="00B12588">
              <w:rPr>
                <w:rFonts w:ascii="Arial" w:hAnsi="Arial" w:cs="Arial"/>
                <w:sz w:val="22"/>
                <w:szCs w:val="22"/>
              </w:rPr>
              <w:t xml:space="preserve"> Nutrition Services Improved</w:t>
            </w:r>
          </w:p>
        </w:tc>
        <w:tc>
          <w:tcPr>
            <w:tcW w:w="1090" w:type="pct"/>
          </w:tcPr>
          <w:p w14:paraId="6135776D" w14:textId="77777777" w:rsidR="00270F92" w:rsidRPr="00B12588" w:rsidRDefault="00270F92" w:rsidP="00091B26">
            <w:pPr>
              <w:pStyle w:val="ListParagraph"/>
              <w:numPr>
                <w:ilvl w:val="0"/>
                <w:numId w:val="75"/>
              </w:numPr>
              <w:spacing w:line="276" w:lineRule="auto"/>
              <w:jc w:val="both"/>
              <w:rPr>
                <w:rFonts w:ascii="Arial" w:hAnsi="Arial" w:cs="Arial"/>
                <w:sz w:val="22"/>
                <w:szCs w:val="22"/>
              </w:rPr>
            </w:pPr>
            <w:r w:rsidRPr="00B12588">
              <w:rPr>
                <w:rFonts w:ascii="Arial" w:hAnsi="Arial" w:cs="Arial"/>
                <w:sz w:val="22"/>
                <w:szCs w:val="22"/>
              </w:rPr>
              <w:t>Increased access to quality nutrition services for children, women, and vulnerable groups;</w:t>
            </w:r>
          </w:p>
          <w:p w14:paraId="1B8CF35F" w14:textId="032E3A05" w:rsidR="00270F92" w:rsidRPr="00B12588" w:rsidRDefault="00270F92" w:rsidP="00091B26">
            <w:pPr>
              <w:pStyle w:val="ListParagraph"/>
              <w:numPr>
                <w:ilvl w:val="0"/>
                <w:numId w:val="75"/>
              </w:numPr>
              <w:spacing w:line="276" w:lineRule="auto"/>
              <w:jc w:val="both"/>
              <w:rPr>
                <w:rFonts w:ascii="Arial" w:hAnsi="Arial" w:cs="Arial"/>
                <w:sz w:val="22"/>
                <w:szCs w:val="22"/>
              </w:rPr>
            </w:pPr>
            <w:r w:rsidRPr="00B12588">
              <w:rPr>
                <w:rFonts w:ascii="Arial" w:hAnsi="Arial" w:cs="Arial"/>
                <w:sz w:val="22"/>
                <w:szCs w:val="22"/>
              </w:rPr>
              <w:t xml:space="preserve">Reduced </w:t>
            </w:r>
            <w:r w:rsidRPr="00B12588">
              <w:rPr>
                <w:rFonts w:ascii="Arial" w:hAnsi="Arial" w:cs="Arial"/>
                <w:sz w:val="22"/>
                <w:szCs w:val="22"/>
              </w:rPr>
              <w:lastRenderedPageBreak/>
              <w:t xml:space="preserve">prevalence of malnutrition and micronutrient deficiencies in the community; </w:t>
            </w:r>
          </w:p>
          <w:p w14:paraId="0DBC4D79" w14:textId="77777777" w:rsidR="00270F92" w:rsidRPr="00B12588" w:rsidRDefault="00270F92" w:rsidP="00091B26">
            <w:pPr>
              <w:pStyle w:val="ListParagraph"/>
              <w:numPr>
                <w:ilvl w:val="0"/>
                <w:numId w:val="75"/>
              </w:numPr>
              <w:spacing w:line="276" w:lineRule="auto"/>
              <w:jc w:val="both"/>
              <w:rPr>
                <w:rFonts w:ascii="Arial" w:hAnsi="Arial" w:cs="Arial"/>
                <w:sz w:val="22"/>
                <w:szCs w:val="22"/>
              </w:rPr>
            </w:pPr>
            <w:r w:rsidRPr="00B12588">
              <w:rPr>
                <w:rFonts w:ascii="Arial" w:hAnsi="Arial" w:cs="Arial"/>
                <w:sz w:val="22"/>
                <w:szCs w:val="22"/>
              </w:rPr>
              <w:t xml:space="preserve">Strengthened coordination of </w:t>
            </w:r>
            <w:proofErr w:type="spellStart"/>
            <w:r w:rsidRPr="00B12588">
              <w:rPr>
                <w:rFonts w:ascii="Arial" w:hAnsi="Arial" w:cs="Arial"/>
                <w:sz w:val="22"/>
                <w:szCs w:val="22"/>
              </w:rPr>
              <w:t>multisectoral</w:t>
            </w:r>
            <w:proofErr w:type="spellEnd"/>
            <w:r w:rsidRPr="00B12588">
              <w:rPr>
                <w:rFonts w:ascii="Arial" w:hAnsi="Arial" w:cs="Arial"/>
                <w:sz w:val="22"/>
                <w:szCs w:val="22"/>
              </w:rPr>
              <w:t xml:space="preserve"> nutrition interventions across health, education, and agriculture; and</w:t>
            </w:r>
          </w:p>
          <w:p w14:paraId="293E7A53" w14:textId="524A76CC" w:rsidR="00BD0603" w:rsidRPr="00B12588" w:rsidRDefault="00270F92" w:rsidP="00091B26">
            <w:pPr>
              <w:pStyle w:val="ListParagraph"/>
              <w:numPr>
                <w:ilvl w:val="0"/>
                <w:numId w:val="75"/>
              </w:numPr>
              <w:spacing w:line="276" w:lineRule="auto"/>
              <w:jc w:val="both"/>
              <w:rPr>
                <w:rFonts w:ascii="Arial" w:hAnsi="Arial" w:cs="Arial"/>
                <w:sz w:val="22"/>
                <w:szCs w:val="22"/>
              </w:rPr>
            </w:pPr>
            <w:r w:rsidRPr="00B12588">
              <w:rPr>
                <w:rFonts w:ascii="Arial" w:hAnsi="Arial" w:cs="Arial"/>
                <w:sz w:val="22"/>
                <w:szCs w:val="22"/>
              </w:rPr>
              <w:t>Enhanced community awareness and adoption of healthy dietary practices.</w:t>
            </w:r>
          </w:p>
        </w:tc>
        <w:tc>
          <w:tcPr>
            <w:tcW w:w="2013" w:type="pct"/>
          </w:tcPr>
          <w:p w14:paraId="77D6950C" w14:textId="24D640E4"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lastRenderedPageBreak/>
              <w:t>Percentage of secondary schools participating in the school feeding program;</w:t>
            </w:r>
          </w:p>
          <w:p w14:paraId="7E20E6AA" w14:textId="44BCE25A"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t>Number of nutrition supplementation programs provided;</w:t>
            </w:r>
          </w:p>
          <w:p w14:paraId="4F3E0AF5" w14:textId="6952D749"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t>Reduced micronutrient deficiencies;</w:t>
            </w:r>
          </w:p>
          <w:p w14:paraId="1A3734F2" w14:textId="101F3C5B"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t>Rate of stunting, wasting and underweight;</w:t>
            </w:r>
          </w:p>
          <w:p w14:paraId="52F6D685" w14:textId="07164CFA"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t>Prevalence of Anemia;</w:t>
            </w:r>
          </w:p>
          <w:p w14:paraId="62908568" w14:textId="72B253DF"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lastRenderedPageBreak/>
              <w:t>Number of schools provided postharvest handling trainings;</w:t>
            </w:r>
          </w:p>
          <w:p w14:paraId="5D5ABF7F" w14:textId="4718539A"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t>Number of milk collection Centre;</w:t>
            </w:r>
          </w:p>
          <w:p w14:paraId="200E2F00" w14:textId="77777777" w:rsidR="00626297"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t>Number pre-primary and primary schools covered by sensitization campaigns on the use of animal products in relation to nutrition; and</w:t>
            </w:r>
          </w:p>
          <w:p w14:paraId="5CE796E5" w14:textId="63A730F6" w:rsidR="00BD0603" w:rsidRPr="00B12588" w:rsidRDefault="00626297" w:rsidP="0051239C">
            <w:pPr>
              <w:pStyle w:val="ListParagraph"/>
              <w:numPr>
                <w:ilvl w:val="2"/>
                <w:numId w:val="239"/>
              </w:numPr>
              <w:spacing w:line="276" w:lineRule="auto"/>
              <w:jc w:val="both"/>
              <w:rPr>
                <w:rFonts w:ascii="Arial" w:hAnsi="Arial" w:cs="Arial"/>
                <w:sz w:val="22"/>
                <w:szCs w:val="22"/>
              </w:rPr>
            </w:pPr>
            <w:r w:rsidRPr="00B12588">
              <w:rPr>
                <w:rFonts w:ascii="Arial" w:hAnsi="Arial" w:cs="Arial"/>
                <w:sz w:val="22"/>
                <w:szCs w:val="22"/>
              </w:rPr>
              <w:t>Number of sea weed demonstration plots established in primary schools.</w:t>
            </w:r>
          </w:p>
        </w:tc>
      </w:tr>
    </w:tbl>
    <w:p w14:paraId="1B72DE00" w14:textId="51444DE2" w:rsidR="004E6407" w:rsidRPr="00B12588" w:rsidRDefault="005C5DFD" w:rsidP="005C5DFD">
      <w:pPr>
        <w:tabs>
          <w:tab w:val="left" w:pos="7780"/>
        </w:tabs>
        <w:spacing w:before="100" w:beforeAutospacing="1" w:after="100" w:afterAutospacing="1" w:line="276" w:lineRule="auto"/>
        <w:jc w:val="both"/>
        <w:rPr>
          <w:rFonts w:ascii="Arial" w:hAnsi="Arial" w:cs="Arial"/>
        </w:rPr>
      </w:pPr>
      <w:r w:rsidRPr="00B12588">
        <w:rPr>
          <w:rFonts w:ascii="Arial" w:hAnsi="Arial" w:cs="Arial"/>
        </w:rPr>
        <w:lastRenderedPageBreak/>
        <w:tab/>
      </w:r>
    </w:p>
    <w:p w14:paraId="1FE161A1" w14:textId="20BB6CA9" w:rsidR="005C5DFD" w:rsidRPr="00B12588" w:rsidRDefault="005C5DFD" w:rsidP="005C5DFD">
      <w:pPr>
        <w:tabs>
          <w:tab w:val="left" w:pos="7780"/>
        </w:tabs>
        <w:rPr>
          <w:rFonts w:ascii="Arial" w:hAnsi="Arial" w:cs="Arial"/>
        </w:rPr>
        <w:sectPr w:rsidR="005C5DFD" w:rsidRPr="00B12588" w:rsidSect="00F32D75">
          <w:pgSz w:w="15840" w:h="12240" w:orient="landscape"/>
          <w:pgMar w:top="1440" w:right="1440" w:bottom="1440" w:left="1440" w:header="720" w:footer="720" w:gutter="0"/>
          <w:cols w:space="720"/>
          <w:docGrid w:linePitch="360"/>
        </w:sectPr>
      </w:pPr>
      <w:r w:rsidRPr="00B12588">
        <w:rPr>
          <w:rFonts w:ascii="Arial" w:hAnsi="Arial" w:cs="Arial"/>
        </w:rPr>
        <w:tab/>
      </w:r>
    </w:p>
    <w:p w14:paraId="451633F8" w14:textId="5EE8BA64" w:rsidR="005F19A2" w:rsidRPr="00B12588" w:rsidRDefault="009B6911" w:rsidP="004069E7">
      <w:pPr>
        <w:pStyle w:val="Heading1"/>
        <w:rPr>
          <w:rFonts w:ascii="Arial" w:hAnsi="Arial" w:cs="Arial"/>
          <w:b/>
          <w:bCs/>
          <w:color w:val="00B050"/>
          <w:sz w:val="24"/>
          <w:szCs w:val="24"/>
        </w:rPr>
      </w:pPr>
      <w:bookmarkStart w:id="160" w:name="_Toc216528005"/>
      <w:bookmarkStart w:id="161" w:name="_Toc218777174"/>
      <w:r w:rsidRPr="00B12588">
        <w:rPr>
          <w:rFonts w:ascii="Arial" w:hAnsi="Arial" w:cs="Arial"/>
          <w:b/>
          <w:bCs/>
          <w:color w:val="00B050"/>
          <w:sz w:val="24"/>
          <w:szCs w:val="24"/>
        </w:rPr>
        <w:lastRenderedPageBreak/>
        <w:t>5.6 Monitoring Plan</w:t>
      </w:r>
      <w:bookmarkEnd w:id="160"/>
      <w:bookmarkEnd w:id="161"/>
    </w:p>
    <w:p w14:paraId="6EE34B84" w14:textId="77777777" w:rsidR="004673CE" w:rsidRPr="00B12588" w:rsidRDefault="004673CE" w:rsidP="004673CE">
      <w:pPr>
        <w:spacing w:before="100" w:beforeAutospacing="1" w:after="100" w:afterAutospacing="1" w:line="276" w:lineRule="auto"/>
        <w:jc w:val="both"/>
        <w:rPr>
          <w:rFonts w:ascii="Arial" w:hAnsi="Arial" w:cs="Arial"/>
        </w:rPr>
      </w:pPr>
      <w:r w:rsidRPr="00B12588">
        <w:rPr>
          <w:rFonts w:ascii="Arial" w:hAnsi="Arial" w:cs="Arial"/>
        </w:rPr>
        <w:t xml:space="preserve">The Monitoring Plan provides a structured framework for tracking the implementation of the </w:t>
      </w:r>
      <w:proofErr w:type="spellStart"/>
      <w:r w:rsidRPr="00B12588">
        <w:rPr>
          <w:rFonts w:ascii="Arial" w:hAnsi="Arial" w:cs="Arial"/>
        </w:rPr>
        <w:t>Bagamoyo</w:t>
      </w:r>
      <w:proofErr w:type="spellEnd"/>
      <w:r w:rsidRPr="00B12588">
        <w:rPr>
          <w:rFonts w:ascii="Arial" w:hAnsi="Arial" w:cs="Arial"/>
        </w:rPr>
        <w:t xml:space="preserve"> Town Council Strategic Plan over the five-year period. It defines the key indicators, baselines, annual targets, means of verification, and reporting frequency required to measure progress toward the Council’s strategic objectives. Monitoring activities will be embedded within the Council’s institutional performance management system and conducted at operational, departmental, and strategic levels. This will involve regular data collection, field inspections, progress reporting, and the use of information management systems.</w:t>
      </w:r>
    </w:p>
    <w:p w14:paraId="307CA8F5" w14:textId="20D4FC4B" w:rsidR="007B5259" w:rsidRPr="00B12588" w:rsidRDefault="004673CE" w:rsidP="004673CE">
      <w:pPr>
        <w:spacing w:before="100" w:beforeAutospacing="1" w:after="100" w:afterAutospacing="1" w:line="276" w:lineRule="auto"/>
        <w:jc w:val="both"/>
        <w:rPr>
          <w:rFonts w:ascii="Arial" w:hAnsi="Arial" w:cs="Arial"/>
        </w:rPr>
      </w:pPr>
      <w:r w:rsidRPr="00B12588">
        <w:rPr>
          <w:rFonts w:ascii="Arial" w:hAnsi="Arial" w:cs="Arial"/>
        </w:rPr>
        <w:t xml:space="preserve">The Plan is designed to facilitate evidence-based decision-making, ensure accountability for results, and enable timely identification of implementation challenges, allowing for corrective actions where necessary. By systematically tracking performance, the Monitoring Plan will support the Council in achieving its development goals, improving service delivery, and enhancing socio-economic outcomes for the people of </w:t>
      </w:r>
      <w:proofErr w:type="spellStart"/>
      <w:r w:rsidRPr="00B12588">
        <w:rPr>
          <w:rFonts w:ascii="Arial" w:hAnsi="Arial" w:cs="Arial"/>
        </w:rPr>
        <w:t>Bagamoyo</w:t>
      </w:r>
      <w:proofErr w:type="spellEnd"/>
      <w:r w:rsidRPr="00B12588">
        <w:rPr>
          <w:rFonts w:ascii="Arial" w:hAnsi="Arial" w:cs="Arial"/>
        </w:rPr>
        <w:t>.</w:t>
      </w:r>
    </w:p>
    <w:p w14:paraId="4800B8F4" w14:textId="77777777" w:rsidR="007B5259" w:rsidRPr="00B12588" w:rsidRDefault="007B5259" w:rsidP="00573364">
      <w:pPr>
        <w:spacing w:before="100" w:beforeAutospacing="1" w:after="100" w:afterAutospacing="1" w:line="276" w:lineRule="auto"/>
        <w:jc w:val="both"/>
        <w:rPr>
          <w:rFonts w:ascii="Arial" w:hAnsi="Arial" w:cs="Arial"/>
        </w:rPr>
      </w:pPr>
    </w:p>
    <w:p w14:paraId="29F23D76" w14:textId="77777777" w:rsidR="007B5259" w:rsidRPr="00B12588" w:rsidRDefault="007B5259" w:rsidP="00573364">
      <w:pPr>
        <w:spacing w:before="100" w:beforeAutospacing="1" w:after="100" w:afterAutospacing="1" w:line="276" w:lineRule="auto"/>
        <w:jc w:val="both"/>
        <w:rPr>
          <w:rFonts w:ascii="Arial" w:hAnsi="Arial" w:cs="Arial"/>
        </w:rPr>
      </w:pPr>
    </w:p>
    <w:p w14:paraId="3FF247BB" w14:textId="77777777" w:rsidR="007B5259" w:rsidRPr="00B12588" w:rsidRDefault="007B5259" w:rsidP="00573364">
      <w:pPr>
        <w:spacing w:before="100" w:beforeAutospacing="1" w:after="100" w:afterAutospacing="1" w:line="276" w:lineRule="auto"/>
        <w:jc w:val="both"/>
        <w:rPr>
          <w:rFonts w:ascii="Arial" w:hAnsi="Arial" w:cs="Arial"/>
        </w:rPr>
      </w:pPr>
    </w:p>
    <w:p w14:paraId="162CC654" w14:textId="77777777" w:rsidR="007B5259" w:rsidRPr="00B12588" w:rsidRDefault="007B5259" w:rsidP="00573364">
      <w:pPr>
        <w:spacing w:before="100" w:beforeAutospacing="1" w:after="100" w:afterAutospacing="1" w:line="276" w:lineRule="auto"/>
        <w:jc w:val="both"/>
        <w:rPr>
          <w:rFonts w:ascii="Arial" w:hAnsi="Arial" w:cs="Arial"/>
        </w:rPr>
      </w:pPr>
    </w:p>
    <w:p w14:paraId="68DAF6EC" w14:textId="77777777" w:rsidR="007B5259" w:rsidRPr="00B12588" w:rsidRDefault="007B5259" w:rsidP="00573364">
      <w:pPr>
        <w:spacing w:before="100" w:beforeAutospacing="1" w:after="100" w:afterAutospacing="1" w:line="276" w:lineRule="auto"/>
        <w:jc w:val="both"/>
        <w:rPr>
          <w:rFonts w:ascii="Arial" w:hAnsi="Arial" w:cs="Arial"/>
        </w:rPr>
      </w:pPr>
    </w:p>
    <w:p w14:paraId="2BAFDF2D" w14:textId="77777777" w:rsidR="007B5259" w:rsidRPr="00B12588" w:rsidRDefault="007B5259" w:rsidP="00573364">
      <w:pPr>
        <w:spacing w:before="100" w:beforeAutospacing="1" w:after="100" w:afterAutospacing="1" w:line="276" w:lineRule="auto"/>
        <w:jc w:val="both"/>
        <w:rPr>
          <w:rFonts w:ascii="Arial" w:hAnsi="Arial" w:cs="Arial"/>
        </w:rPr>
      </w:pPr>
    </w:p>
    <w:p w14:paraId="5D7029A5" w14:textId="77777777" w:rsidR="007B5259" w:rsidRPr="00B12588" w:rsidRDefault="007B5259" w:rsidP="00573364">
      <w:pPr>
        <w:spacing w:before="100" w:beforeAutospacing="1" w:after="100" w:afterAutospacing="1" w:line="276" w:lineRule="auto"/>
        <w:jc w:val="both"/>
        <w:rPr>
          <w:rFonts w:ascii="Arial" w:hAnsi="Arial" w:cs="Arial"/>
        </w:rPr>
      </w:pPr>
    </w:p>
    <w:p w14:paraId="5111BEA2" w14:textId="77777777" w:rsidR="007B5259" w:rsidRPr="00B12588" w:rsidRDefault="007B5259" w:rsidP="00573364">
      <w:pPr>
        <w:spacing w:before="100" w:beforeAutospacing="1" w:after="100" w:afterAutospacing="1" w:line="276" w:lineRule="auto"/>
        <w:jc w:val="both"/>
        <w:rPr>
          <w:rFonts w:ascii="Arial" w:hAnsi="Arial" w:cs="Arial"/>
        </w:rPr>
      </w:pPr>
    </w:p>
    <w:p w14:paraId="7E8C4F77" w14:textId="77777777" w:rsidR="007B5259" w:rsidRPr="00B12588" w:rsidRDefault="007B5259" w:rsidP="00573364">
      <w:pPr>
        <w:spacing w:before="100" w:beforeAutospacing="1" w:after="100" w:afterAutospacing="1" w:line="276" w:lineRule="auto"/>
        <w:jc w:val="both"/>
        <w:rPr>
          <w:rFonts w:ascii="Arial" w:hAnsi="Arial" w:cs="Arial"/>
        </w:rPr>
      </w:pPr>
    </w:p>
    <w:p w14:paraId="6E20C869" w14:textId="77777777" w:rsidR="007B5259" w:rsidRPr="00B12588" w:rsidRDefault="007B5259" w:rsidP="00573364">
      <w:pPr>
        <w:spacing w:before="100" w:beforeAutospacing="1" w:after="100" w:afterAutospacing="1" w:line="276" w:lineRule="auto"/>
        <w:jc w:val="both"/>
        <w:rPr>
          <w:rFonts w:ascii="Arial" w:hAnsi="Arial" w:cs="Arial"/>
        </w:rPr>
      </w:pPr>
    </w:p>
    <w:p w14:paraId="37C14795" w14:textId="77777777" w:rsidR="002351A8" w:rsidRPr="00B12588" w:rsidRDefault="002351A8" w:rsidP="002351A8">
      <w:pPr>
        <w:spacing w:before="100" w:beforeAutospacing="1" w:after="100" w:afterAutospacing="1" w:line="276" w:lineRule="auto"/>
        <w:jc w:val="both"/>
        <w:rPr>
          <w:rFonts w:ascii="Arial" w:hAnsi="Arial" w:cs="Arial"/>
        </w:rPr>
        <w:sectPr w:rsidR="002351A8" w:rsidRPr="00B12588" w:rsidSect="00F32D75">
          <w:pgSz w:w="12240" w:h="15840"/>
          <w:pgMar w:top="1440" w:right="1440" w:bottom="1440" w:left="1440" w:header="720" w:footer="720" w:gutter="0"/>
          <w:cols w:space="720"/>
          <w:docGrid w:linePitch="360"/>
        </w:sectPr>
      </w:pPr>
    </w:p>
    <w:p w14:paraId="29D4D317" w14:textId="49F42D04" w:rsidR="002351A8" w:rsidRPr="00B12588" w:rsidRDefault="00B97B03" w:rsidP="00B97B03">
      <w:pPr>
        <w:pStyle w:val="Caption"/>
        <w:rPr>
          <w:rFonts w:ascii="Arial" w:hAnsi="Arial" w:cs="Arial"/>
          <w:b/>
          <w:bCs/>
          <w:i w:val="0"/>
          <w:iCs w:val="0"/>
          <w:color w:val="00B050"/>
          <w:sz w:val="22"/>
          <w:szCs w:val="22"/>
        </w:rPr>
      </w:pPr>
      <w:bookmarkStart w:id="162" w:name="_Toc218779816"/>
      <w:bookmarkStart w:id="163" w:name="_Hlk216249954"/>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Pr="00B12588">
        <w:rPr>
          <w:rFonts w:ascii="Arial" w:hAnsi="Arial" w:cs="Arial"/>
          <w:b/>
          <w:bCs/>
          <w:i w:val="0"/>
          <w:iCs w:val="0"/>
          <w:noProof/>
          <w:color w:val="00B050"/>
          <w:sz w:val="22"/>
          <w:szCs w:val="22"/>
        </w:rPr>
        <w:t>13</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:Monitoring</w:t>
      </w:r>
      <w:proofErr w:type="gramEnd"/>
      <w:r w:rsidRPr="00B12588">
        <w:rPr>
          <w:rFonts w:ascii="Arial" w:hAnsi="Arial" w:cs="Arial"/>
          <w:b/>
          <w:bCs/>
          <w:i w:val="0"/>
          <w:iCs w:val="0"/>
          <w:color w:val="00B050"/>
          <w:sz w:val="22"/>
          <w:szCs w:val="22"/>
        </w:rPr>
        <w:t xml:space="preserve"> Plan</w:t>
      </w:r>
      <w:bookmarkEnd w:id="162"/>
    </w:p>
    <w:tbl>
      <w:tblPr>
        <w:tblStyle w:val="TableGrid"/>
        <w:tblW w:w="5108" w:type="pct"/>
        <w:tblLayout w:type="fixed"/>
        <w:tblLook w:val="04A0" w:firstRow="1" w:lastRow="0" w:firstColumn="1" w:lastColumn="0" w:noHBand="0" w:noVBand="1"/>
      </w:tblPr>
      <w:tblGrid>
        <w:gridCol w:w="1463"/>
        <w:gridCol w:w="641"/>
        <w:gridCol w:w="132"/>
        <w:gridCol w:w="600"/>
        <w:gridCol w:w="853"/>
        <w:gridCol w:w="821"/>
        <w:gridCol w:w="821"/>
        <w:gridCol w:w="821"/>
        <w:gridCol w:w="821"/>
        <w:gridCol w:w="840"/>
        <w:gridCol w:w="1155"/>
        <w:gridCol w:w="1193"/>
        <w:gridCol w:w="958"/>
        <w:gridCol w:w="1131"/>
        <w:gridCol w:w="1211"/>
      </w:tblGrid>
      <w:tr w:rsidR="00F7677E" w:rsidRPr="005733C3" w14:paraId="536F67C3" w14:textId="77777777" w:rsidTr="00431FA6">
        <w:trPr>
          <w:tblHeader/>
        </w:trPr>
        <w:tc>
          <w:tcPr>
            <w:tcW w:w="543" w:type="pct"/>
            <w:vMerge w:val="restart"/>
            <w:shd w:val="clear" w:color="auto" w:fill="E7E6E6" w:themeFill="background2"/>
          </w:tcPr>
          <w:bookmarkEnd w:id="163"/>
          <w:p w14:paraId="3058888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Key Performance Indicator</w:t>
            </w:r>
          </w:p>
        </w:tc>
        <w:tc>
          <w:tcPr>
            <w:tcW w:w="510" w:type="pct"/>
            <w:gridSpan w:val="3"/>
            <w:shd w:val="clear" w:color="auto" w:fill="E7E6E6" w:themeFill="background2"/>
          </w:tcPr>
          <w:p w14:paraId="4F7973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Baseline</w:t>
            </w:r>
          </w:p>
        </w:tc>
        <w:tc>
          <w:tcPr>
            <w:tcW w:w="317" w:type="pct"/>
            <w:vMerge w:val="restart"/>
            <w:shd w:val="clear" w:color="auto" w:fill="E7E6E6" w:themeFill="background2"/>
          </w:tcPr>
          <w:p w14:paraId="015045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Cumulative Target Value (five years)</w:t>
            </w:r>
          </w:p>
        </w:tc>
        <w:tc>
          <w:tcPr>
            <w:tcW w:w="1532" w:type="pct"/>
            <w:gridSpan w:val="5"/>
            <w:shd w:val="clear" w:color="auto" w:fill="E7E6E6" w:themeFill="background2"/>
          </w:tcPr>
          <w:p w14:paraId="7F945B9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Indicator Target Value</w:t>
            </w:r>
          </w:p>
        </w:tc>
        <w:tc>
          <w:tcPr>
            <w:tcW w:w="2098" w:type="pct"/>
            <w:gridSpan w:val="5"/>
            <w:shd w:val="clear" w:color="auto" w:fill="E7E6E6" w:themeFill="background2"/>
          </w:tcPr>
          <w:p w14:paraId="798A8D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Data Collection and Reporting</w:t>
            </w:r>
          </w:p>
        </w:tc>
      </w:tr>
      <w:tr w:rsidR="00F7677E" w:rsidRPr="005733C3" w14:paraId="7FBE107A" w14:textId="77777777" w:rsidTr="00431FA6">
        <w:trPr>
          <w:tblHeader/>
        </w:trPr>
        <w:tc>
          <w:tcPr>
            <w:tcW w:w="543" w:type="pct"/>
            <w:vMerge/>
            <w:shd w:val="clear" w:color="auto" w:fill="E7E6E6" w:themeFill="background2"/>
          </w:tcPr>
          <w:p w14:paraId="73EC7F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p>
        </w:tc>
        <w:tc>
          <w:tcPr>
            <w:tcW w:w="287" w:type="pct"/>
            <w:gridSpan w:val="2"/>
            <w:shd w:val="clear" w:color="auto" w:fill="E7E6E6" w:themeFill="background2"/>
          </w:tcPr>
          <w:p w14:paraId="52EECA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b/>
                <w:bCs/>
                <w:sz w:val="18"/>
                <w:szCs w:val="18"/>
              </w:rPr>
              <w:t>Year</w:t>
            </w:r>
          </w:p>
        </w:tc>
        <w:tc>
          <w:tcPr>
            <w:tcW w:w="223" w:type="pct"/>
            <w:shd w:val="clear" w:color="auto" w:fill="E7E6E6" w:themeFill="background2"/>
          </w:tcPr>
          <w:p w14:paraId="2DD2459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b/>
                <w:bCs/>
                <w:sz w:val="18"/>
                <w:szCs w:val="18"/>
              </w:rPr>
              <w:t>Value</w:t>
            </w:r>
          </w:p>
        </w:tc>
        <w:tc>
          <w:tcPr>
            <w:tcW w:w="317" w:type="pct"/>
            <w:vMerge/>
            <w:shd w:val="clear" w:color="auto" w:fill="E7E6E6" w:themeFill="background2"/>
          </w:tcPr>
          <w:p w14:paraId="76C4256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p>
        </w:tc>
        <w:tc>
          <w:tcPr>
            <w:tcW w:w="305" w:type="pct"/>
            <w:shd w:val="clear" w:color="auto" w:fill="E7E6E6" w:themeFill="background2"/>
          </w:tcPr>
          <w:p w14:paraId="5DDC4DD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2026/27</w:t>
            </w:r>
          </w:p>
        </w:tc>
        <w:tc>
          <w:tcPr>
            <w:tcW w:w="305" w:type="pct"/>
            <w:shd w:val="clear" w:color="auto" w:fill="E7E6E6" w:themeFill="background2"/>
          </w:tcPr>
          <w:p w14:paraId="67A408F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2027/28</w:t>
            </w:r>
          </w:p>
        </w:tc>
        <w:tc>
          <w:tcPr>
            <w:tcW w:w="305" w:type="pct"/>
            <w:shd w:val="clear" w:color="auto" w:fill="E7E6E6" w:themeFill="background2"/>
          </w:tcPr>
          <w:p w14:paraId="1AF841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2028/29</w:t>
            </w:r>
          </w:p>
        </w:tc>
        <w:tc>
          <w:tcPr>
            <w:tcW w:w="305" w:type="pct"/>
            <w:shd w:val="clear" w:color="auto" w:fill="E7E6E6" w:themeFill="background2"/>
          </w:tcPr>
          <w:p w14:paraId="40E9083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2029/30</w:t>
            </w:r>
          </w:p>
        </w:tc>
        <w:tc>
          <w:tcPr>
            <w:tcW w:w="312" w:type="pct"/>
            <w:shd w:val="clear" w:color="auto" w:fill="E7E6E6" w:themeFill="background2"/>
          </w:tcPr>
          <w:p w14:paraId="46ED91B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2030/31</w:t>
            </w:r>
          </w:p>
        </w:tc>
        <w:tc>
          <w:tcPr>
            <w:tcW w:w="429" w:type="pct"/>
            <w:shd w:val="clear" w:color="auto" w:fill="E7E6E6" w:themeFill="background2"/>
          </w:tcPr>
          <w:p w14:paraId="22FB912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Data Source</w:t>
            </w:r>
          </w:p>
        </w:tc>
        <w:tc>
          <w:tcPr>
            <w:tcW w:w="443" w:type="pct"/>
            <w:shd w:val="clear" w:color="auto" w:fill="E7E6E6" w:themeFill="background2"/>
          </w:tcPr>
          <w:p w14:paraId="27FCCB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Data Collection Methods</w:t>
            </w:r>
          </w:p>
        </w:tc>
        <w:tc>
          <w:tcPr>
            <w:tcW w:w="356" w:type="pct"/>
            <w:shd w:val="clear" w:color="auto" w:fill="E7E6E6" w:themeFill="background2"/>
          </w:tcPr>
          <w:p w14:paraId="282645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Frequency of reporting</w:t>
            </w:r>
          </w:p>
        </w:tc>
        <w:tc>
          <w:tcPr>
            <w:tcW w:w="420" w:type="pct"/>
            <w:shd w:val="clear" w:color="auto" w:fill="E7E6E6" w:themeFill="background2"/>
          </w:tcPr>
          <w:p w14:paraId="5F44A2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Means of Verification</w:t>
            </w:r>
          </w:p>
        </w:tc>
        <w:tc>
          <w:tcPr>
            <w:tcW w:w="450" w:type="pct"/>
            <w:shd w:val="clear" w:color="auto" w:fill="E7E6E6" w:themeFill="background2"/>
          </w:tcPr>
          <w:p w14:paraId="671DDD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b/>
                <w:bCs/>
                <w:sz w:val="18"/>
                <w:szCs w:val="18"/>
              </w:rPr>
            </w:pPr>
            <w:r w:rsidRPr="005733C3">
              <w:rPr>
                <w:rFonts w:ascii="Arial Narrow" w:hAnsi="Arial Narrow" w:cs="Arial"/>
                <w:b/>
                <w:bCs/>
                <w:sz w:val="18"/>
                <w:szCs w:val="18"/>
              </w:rPr>
              <w:t>Responsible Person</w:t>
            </w:r>
          </w:p>
        </w:tc>
      </w:tr>
      <w:tr w:rsidR="00F7677E" w:rsidRPr="005733C3" w14:paraId="297A8FF2" w14:textId="77777777" w:rsidTr="00431FA6">
        <w:tc>
          <w:tcPr>
            <w:tcW w:w="5000" w:type="pct"/>
            <w:gridSpan w:val="15"/>
            <w:shd w:val="clear" w:color="auto" w:fill="FBE4D5" w:themeFill="accent2" w:themeFillTint="33"/>
          </w:tcPr>
          <w:p w14:paraId="398B20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A: Services Improved and HIV/AIDS Infections Reduced</w:t>
            </w:r>
          </w:p>
        </w:tc>
      </w:tr>
      <w:tr w:rsidR="00F7677E" w:rsidRPr="005733C3" w14:paraId="3824E235" w14:textId="77777777" w:rsidTr="00431FA6">
        <w:tc>
          <w:tcPr>
            <w:tcW w:w="543" w:type="pct"/>
          </w:tcPr>
          <w:p w14:paraId="5DF0EF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HIV/AIDS and NCDs preventive interventions implemented;</w:t>
            </w:r>
          </w:p>
        </w:tc>
        <w:tc>
          <w:tcPr>
            <w:tcW w:w="287" w:type="pct"/>
            <w:gridSpan w:val="2"/>
          </w:tcPr>
          <w:p w14:paraId="7F28E6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F2BC7A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17" w:type="pct"/>
          </w:tcPr>
          <w:p w14:paraId="2D962DF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756DA18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9DAF1F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F80770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6E6419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1120B2D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2E7A2D8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2031C08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FB3DA2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1C3EA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41080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495A4208" w14:textId="77777777" w:rsidTr="00431FA6">
        <w:tc>
          <w:tcPr>
            <w:tcW w:w="543" w:type="pct"/>
          </w:tcPr>
          <w:p w14:paraId="7A06ED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 xml:space="preserve">Incidence of new HIV infections among </w:t>
            </w:r>
            <w:proofErr w:type="spellStart"/>
            <w:r w:rsidRPr="005733C3">
              <w:rPr>
                <w:rFonts w:ascii="Arial Narrow" w:hAnsi="Arial Narrow"/>
                <w:sz w:val="18"/>
                <w:szCs w:val="18"/>
              </w:rPr>
              <w:t>Bagamoyo</w:t>
            </w:r>
            <w:proofErr w:type="spellEnd"/>
            <w:r w:rsidRPr="005733C3">
              <w:rPr>
                <w:rFonts w:ascii="Arial Narrow" w:hAnsi="Arial Narrow"/>
                <w:sz w:val="18"/>
                <w:szCs w:val="18"/>
              </w:rPr>
              <w:t xml:space="preserve"> TC staff; </w:t>
            </w:r>
          </w:p>
        </w:tc>
        <w:tc>
          <w:tcPr>
            <w:tcW w:w="287" w:type="pct"/>
            <w:gridSpan w:val="2"/>
          </w:tcPr>
          <w:p w14:paraId="76C60D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6FDD11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7" w:type="pct"/>
          </w:tcPr>
          <w:p w14:paraId="724A0AC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D8C8EC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44EF09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36FB6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FCA850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175E6E4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1CBA7D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396C94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590852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4509D2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3AAC5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62B1F311" w14:textId="77777777" w:rsidTr="00431FA6">
        <w:tc>
          <w:tcPr>
            <w:tcW w:w="543" w:type="pct"/>
          </w:tcPr>
          <w:p w14:paraId="26A417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Incidence of NCD-related cases reported among staff;</w:t>
            </w:r>
          </w:p>
        </w:tc>
        <w:tc>
          <w:tcPr>
            <w:tcW w:w="287" w:type="pct"/>
            <w:gridSpan w:val="2"/>
          </w:tcPr>
          <w:p w14:paraId="001642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11008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7" w:type="pct"/>
          </w:tcPr>
          <w:p w14:paraId="0F0FE18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6F4C1DD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62259A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ED59E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42C92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1D01A68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635DFE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27EA17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A9CB3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89A59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4606FE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2F284E67" w14:textId="77777777" w:rsidTr="00431FA6">
        <w:tc>
          <w:tcPr>
            <w:tcW w:w="543" w:type="pct"/>
          </w:tcPr>
          <w:p w14:paraId="5FC6C0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teachers and students receiving awareness and education on HIV/AIDS;</w:t>
            </w:r>
          </w:p>
        </w:tc>
        <w:tc>
          <w:tcPr>
            <w:tcW w:w="287" w:type="pct"/>
            <w:gridSpan w:val="2"/>
          </w:tcPr>
          <w:p w14:paraId="66D6825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E544E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14,674</w:t>
            </w:r>
          </w:p>
        </w:tc>
        <w:tc>
          <w:tcPr>
            <w:tcW w:w="317" w:type="pct"/>
          </w:tcPr>
          <w:p w14:paraId="1353819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8,207</w:t>
            </w:r>
          </w:p>
        </w:tc>
        <w:tc>
          <w:tcPr>
            <w:tcW w:w="305" w:type="pct"/>
          </w:tcPr>
          <w:p w14:paraId="059FBE4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1,640</w:t>
            </w:r>
          </w:p>
        </w:tc>
        <w:tc>
          <w:tcPr>
            <w:tcW w:w="305" w:type="pct"/>
          </w:tcPr>
          <w:p w14:paraId="5C53484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1,640</w:t>
            </w:r>
          </w:p>
        </w:tc>
        <w:tc>
          <w:tcPr>
            <w:tcW w:w="305" w:type="pct"/>
          </w:tcPr>
          <w:p w14:paraId="020915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1,640</w:t>
            </w:r>
          </w:p>
        </w:tc>
        <w:tc>
          <w:tcPr>
            <w:tcW w:w="305" w:type="pct"/>
          </w:tcPr>
          <w:p w14:paraId="319BE7A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1,640</w:t>
            </w:r>
          </w:p>
        </w:tc>
        <w:tc>
          <w:tcPr>
            <w:tcW w:w="312" w:type="pct"/>
          </w:tcPr>
          <w:p w14:paraId="45133D2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1,647</w:t>
            </w:r>
          </w:p>
        </w:tc>
        <w:tc>
          <w:tcPr>
            <w:tcW w:w="429" w:type="pct"/>
          </w:tcPr>
          <w:p w14:paraId="0E1EBE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4C8744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C5705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16E2A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A6E93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Primary &amp; Secondary </w:t>
            </w:r>
          </w:p>
        </w:tc>
      </w:tr>
      <w:tr w:rsidR="00F7677E" w:rsidRPr="005733C3" w14:paraId="20D3188A" w14:textId="77777777" w:rsidTr="00431FA6">
        <w:tc>
          <w:tcPr>
            <w:tcW w:w="543" w:type="pct"/>
          </w:tcPr>
          <w:p w14:paraId="38548A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initiated with ART;</w:t>
            </w:r>
          </w:p>
        </w:tc>
        <w:tc>
          <w:tcPr>
            <w:tcW w:w="287" w:type="pct"/>
            <w:gridSpan w:val="2"/>
          </w:tcPr>
          <w:p w14:paraId="1E5ADC1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EB9FBA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98.4</w:t>
            </w:r>
          </w:p>
        </w:tc>
        <w:tc>
          <w:tcPr>
            <w:tcW w:w="317" w:type="pct"/>
          </w:tcPr>
          <w:p w14:paraId="5FF8105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4A975E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0.32</w:t>
            </w:r>
          </w:p>
        </w:tc>
        <w:tc>
          <w:tcPr>
            <w:tcW w:w="305" w:type="pct"/>
          </w:tcPr>
          <w:p w14:paraId="2C1040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0.32</w:t>
            </w:r>
          </w:p>
        </w:tc>
        <w:tc>
          <w:tcPr>
            <w:tcW w:w="305" w:type="pct"/>
          </w:tcPr>
          <w:p w14:paraId="06908B6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0.32</w:t>
            </w:r>
          </w:p>
        </w:tc>
        <w:tc>
          <w:tcPr>
            <w:tcW w:w="305" w:type="pct"/>
          </w:tcPr>
          <w:p w14:paraId="723F86E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0.32</w:t>
            </w:r>
          </w:p>
        </w:tc>
        <w:tc>
          <w:tcPr>
            <w:tcW w:w="312" w:type="pct"/>
          </w:tcPr>
          <w:p w14:paraId="0A26A85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0.32</w:t>
            </w:r>
          </w:p>
        </w:tc>
        <w:tc>
          <w:tcPr>
            <w:tcW w:w="429" w:type="pct"/>
          </w:tcPr>
          <w:p w14:paraId="08146D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12C1DF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2987E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F47309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91FB7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2AD1E51E" w14:textId="77777777" w:rsidTr="00431FA6">
        <w:tc>
          <w:tcPr>
            <w:tcW w:w="543" w:type="pct"/>
          </w:tcPr>
          <w:p w14:paraId="5D61233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new cases of HIV;</w:t>
            </w:r>
          </w:p>
        </w:tc>
        <w:tc>
          <w:tcPr>
            <w:tcW w:w="287" w:type="pct"/>
            <w:gridSpan w:val="2"/>
          </w:tcPr>
          <w:p w14:paraId="729036C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192C65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17" w:type="pct"/>
          </w:tcPr>
          <w:p w14:paraId="16D0B5A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0.8</w:t>
            </w:r>
          </w:p>
        </w:tc>
        <w:tc>
          <w:tcPr>
            <w:tcW w:w="305" w:type="pct"/>
          </w:tcPr>
          <w:p w14:paraId="5FD68A2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05" w:type="pct"/>
          </w:tcPr>
          <w:p w14:paraId="447F185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05" w:type="pct"/>
          </w:tcPr>
          <w:p w14:paraId="5AD5AC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05" w:type="pct"/>
          </w:tcPr>
          <w:p w14:paraId="5245B8B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12" w:type="pct"/>
          </w:tcPr>
          <w:p w14:paraId="57CCA89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429" w:type="pct"/>
          </w:tcPr>
          <w:p w14:paraId="616B72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72220D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F6DE9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69C39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25751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4C5877FC" w14:textId="77777777" w:rsidTr="00431FA6">
        <w:tc>
          <w:tcPr>
            <w:tcW w:w="543" w:type="pct"/>
          </w:tcPr>
          <w:p w14:paraId="514F8B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lost to follow up;</w:t>
            </w:r>
          </w:p>
        </w:tc>
        <w:tc>
          <w:tcPr>
            <w:tcW w:w="287" w:type="pct"/>
            <w:gridSpan w:val="2"/>
          </w:tcPr>
          <w:p w14:paraId="73A606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34EBEC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17</w:t>
            </w:r>
          </w:p>
        </w:tc>
        <w:tc>
          <w:tcPr>
            <w:tcW w:w="317" w:type="pct"/>
          </w:tcPr>
          <w:p w14:paraId="3EF8C8F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6942267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0.6</w:t>
            </w:r>
          </w:p>
        </w:tc>
        <w:tc>
          <w:tcPr>
            <w:tcW w:w="305" w:type="pct"/>
          </w:tcPr>
          <w:p w14:paraId="29CB47D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0.6</w:t>
            </w:r>
          </w:p>
        </w:tc>
        <w:tc>
          <w:tcPr>
            <w:tcW w:w="305" w:type="pct"/>
          </w:tcPr>
          <w:p w14:paraId="768F4F4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0.6</w:t>
            </w:r>
          </w:p>
        </w:tc>
        <w:tc>
          <w:tcPr>
            <w:tcW w:w="305" w:type="pct"/>
          </w:tcPr>
          <w:p w14:paraId="72E0562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0.6</w:t>
            </w:r>
          </w:p>
        </w:tc>
        <w:tc>
          <w:tcPr>
            <w:tcW w:w="312" w:type="pct"/>
          </w:tcPr>
          <w:p w14:paraId="235581B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0.6</w:t>
            </w:r>
          </w:p>
        </w:tc>
        <w:tc>
          <w:tcPr>
            <w:tcW w:w="429" w:type="pct"/>
          </w:tcPr>
          <w:p w14:paraId="225E0CD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0D1F79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B7BBB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4C3FF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E28BFF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4C440EC7" w14:textId="77777777" w:rsidTr="00431FA6">
        <w:tc>
          <w:tcPr>
            <w:tcW w:w="543" w:type="pct"/>
          </w:tcPr>
          <w:p w14:paraId="78FFEC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Number of health education programs conducted;</w:t>
            </w:r>
          </w:p>
        </w:tc>
        <w:tc>
          <w:tcPr>
            <w:tcW w:w="287" w:type="pct"/>
            <w:gridSpan w:val="2"/>
          </w:tcPr>
          <w:p w14:paraId="0D30BC3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1B0DFA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90</w:t>
            </w:r>
          </w:p>
        </w:tc>
        <w:tc>
          <w:tcPr>
            <w:tcW w:w="317" w:type="pct"/>
          </w:tcPr>
          <w:p w14:paraId="1980A51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774A4FA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8DD990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844443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DFA8F8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3061372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1C8E09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1002985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E9AA2F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D6A86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AA5233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5D698BD6" w14:textId="77777777" w:rsidTr="00431FA6">
        <w:tc>
          <w:tcPr>
            <w:tcW w:w="543" w:type="pct"/>
          </w:tcPr>
          <w:p w14:paraId="69F7CB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Percentage of vulnerable groups with HIV/AIDS</w:t>
            </w:r>
          </w:p>
        </w:tc>
        <w:tc>
          <w:tcPr>
            <w:tcW w:w="287" w:type="pct"/>
            <w:gridSpan w:val="2"/>
          </w:tcPr>
          <w:p w14:paraId="6243D3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25/26</w:t>
            </w:r>
          </w:p>
        </w:tc>
        <w:tc>
          <w:tcPr>
            <w:tcW w:w="223" w:type="pct"/>
          </w:tcPr>
          <w:p w14:paraId="5F285E0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1.8%</w:t>
            </w:r>
          </w:p>
        </w:tc>
        <w:tc>
          <w:tcPr>
            <w:tcW w:w="317" w:type="pct"/>
          </w:tcPr>
          <w:p w14:paraId="2AAB6F6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0.8%</w:t>
            </w:r>
          </w:p>
        </w:tc>
        <w:tc>
          <w:tcPr>
            <w:tcW w:w="305" w:type="pct"/>
          </w:tcPr>
          <w:p w14:paraId="0DDDCC3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05" w:type="pct"/>
          </w:tcPr>
          <w:p w14:paraId="10F00EE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05" w:type="pct"/>
          </w:tcPr>
          <w:p w14:paraId="6477B0B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05" w:type="pct"/>
          </w:tcPr>
          <w:p w14:paraId="5EC35AA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312" w:type="pct"/>
          </w:tcPr>
          <w:p w14:paraId="0779DA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0.16%</w:t>
            </w:r>
          </w:p>
        </w:tc>
        <w:tc>
          <w:tcPr>
            <w:tcW w:w="429" w:type="pct"/>
          </w:tcPr>
          <w:p w14:paraId="68C95A3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0F974D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A86AB9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B7238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7F0012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1536EA55" w14:textId="77777777" w:rsidTr="00431FA6">
        <w:tc>
          <w:tcPr>
            <w:tcW w:w="543" w:type="pct"/>
          </w:tcPr>
          <w:p w14:paraId="352679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lastRenderedPageBreak/>
              <w:t>Number of PLHIV groups supported</w:t>
            </w:r>
          </w:p>
        </w:tc>
        <w:tc>
          <w:tcPr>
            <w:tcW w:w="287" w:type="pct"/>
            <w:gridSpan w:val="2"/>
          </w:tcPr>
          <w:p w14:paraId="2020ED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w:t>
            </w:r>
          </w:p>
        </w:tc>
        <w:tc>
          <w:tcPr>
            <w:tcW w:w="223" w:type="pct"/>
          </w:tcPr>
          <w:p w14:paraId="2A3C08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7" w:type="pct"/>
          </w:tcPr>
          <w:p w14:paraId="5C1CF21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5D7FBBF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85BA0C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E33607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4085FD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605288A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595294E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5026B7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84F57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6ECF99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C30BFB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 Development</w:t>
            </w:r>
          </w:p>
        </w:tc>
      </w:tr>
      <w:tr w:rsidR="00F7677E" w:rsidRPr="005733C3" w14:paraId="019BACF6" w14:textId="77777777" w:rsidTr="00431FA6">
        <w:tc>
          <w:tcPr>
            <w:tcW w:w="5000" w:type="pct"/>
            <w:gridSpan w:val="15"/>
            <w:shd w:val="clear" w:color="auto" w:fill="FBE4D5" w:themeFill="accent2" w:themeFillTint="33"/>
          </w:tcPr>
          <w:p w14:paraId="76C86A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B: National Anti-Corruption Implementation Strategy Enhanced and Sustained</w:t>
            </w:r>
          </w:p>
        </w:tc>
      </w:tr>
      <w:tr w:rsidR="00F7677E" w:rsidRPr="005733C3" w14:paraId="272DF0C3" w14:textId="77777777" w:rsidTr="00431FA6">
        <w:tc>
          <w:tcPr>
            <w:tcW w:w="543" w:type="pct"/>
          </w:tcPr>
          <w:p w14:paraId="4C4705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 xml:space="preserve">Percentage of anti-corruption interventions implemented; </w:t>
            </w:r>
          </w:p>
        </w:tc>
        <w:tc>
          <w:tcPr>
            <w:tcW w:w="287" w:type="pct"/>
            <w:gridSpan w:val="2"/>
          </w:tcPr>
          <w:p w14:paraId="5BA5191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7BFC8DD" w14:textId="77777777" w:rsidR="00F7677E" w:rsidRPr="005733C3" w:rsidRDefault="00F7677E" w:rsidP="00431FA6">
            <w:pPr>
              <w:shd w:val="clear" w:color="auto" w:fill="FFFFFF" w:themeFill="background1"/>
              <w:spacing w:before="100" w:beforeAutospacing="1" w:after="100" w:afterAutospacing="1" w:line="360" w:lineRule="auto"/>
              <w:jc w:val="both"/>
              <w:rPr>
                <w:rFonts w:ascii="Arial Narrow" w:hAnsi="Arial Narrow" w:cs="Arial"/>
                <w:sz w:val="18"/>
                <w:szCs w:val="18"/>
              </w:rPr>
            </w:pPr>
            <w:r w:rsidRPr="005733C3">
              <w:rPr>
                <w:rFonts w:ascii="Arial Narrow" w:hAnsi="Arial Narrow" w:cs="Arial"/>
                <w:sz w:val="18"/>
                <w:szCs w:val="18"/>
              </w:rPr>
              <w:t>85%</w:t>
            </w:r>
          </w:p>
        </w:tc>
        <w:tc>
          <w:tcPr>
            <w:tcW w:w="317" w:type="pct"/>
          </w:tcPr>
          <w:p w14:paraId="4389B3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14C1DB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6C0B45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077071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7FB953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12" w:type="pct"/>
          </w:tcPr>
          <w:p w14:paraId="03CAEBD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429" w:type="pct"/>
          </w:tcPr>
          <w:p w14:paraId="1AC727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654D8A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AB52A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31CEF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80C9E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52586CDC" w14:textId="77777777" w:rsidTr="00431FA6">
        <w:tc>
          <w:tcPr>
            <w:tcW w:w="543" w:type="pct"/>
          </w:tcPr>
          <w:p w14:paraId="287A28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corruption cases reported.</w:t>
            </w:r>
          </w:p>
        </w:tc>
        <w:tc>
          <w:tcPr>
            <w:tcW w:w="287" w:type="pct"/>
            <w:gridSpan w:val="2"/>
          </w:tcPr>
          <w:p w14:paraId="717A4B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BB43F5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17" w:type="pct"/>
          </w:tcPr>
          <w:p w14:paraId="4CEE12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64588B0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33DA543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59DDEFE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3248C7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12" w:type="pct"/>
          </w:tcPr>
          <w:p w14:paraId="2D2808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429" w:type="pct"/>
          </w:tcPr>
          <w:p w14:paraId="73CADA3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4821EF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8E0AB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E20EC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02E114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4D92E5C4" w14:textId="77777777" w:rsidTr="00431FA6">
        <w:tc>
          <w:tcPr>
            <w:tcW w:w="5000" w:type="pct"/>
            <w:gridSpan w:val="15"/>
            <w:shd w:val="clear" w:color="auto" w:fill="FBE4D5" w:themeFill="accent2" w:themeFillTint="33"/>
          </w:tcPr>
          <w:p w14:paraId="25551E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C: Access to Quality and Equitable Social Services Delivery Improved</w:t>
            </w:r>
          </w:p>
        </w:tc>
      </w:tr>
      <w:tr w:rsidR="00F7677E" w:rsidRPr="005733C3" w14:paraId="07F15282" w14:textId="77777777" w:rsidTr="00431FA6">
        <w:tc>
          <w:tcPr>
            <w:tcW w:w="543" w:type="pct"/>
          </w:tcPr>
          <w:p w14:paraId="178574D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 xml:space="preserve">Percentage of primary schools implementing the new curricula; </w:t>
            </w:r>
          </w:p>
        </w:tc>
        <w:tc>
          <w:tcPr>
            <w:tcW w:w="287" w:type="pct"/>
            <w:gridSpan w:val="2"/>
          </w:tcPr>
          <w:p w14:paraId="75DFE7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9AF7EC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60%</w:t>
            </w:r>
          </w:p>
        </w:tc>
        <w:tc>
          <w:tcPr>
            <w:tcW w:w="317" w:type="pct"/>
          </w:tcPr>
          <w:p w14:paraId="4C9F031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40%</w:t>
            </w:r>
          </w:p>
        </w:tc>
        <w:tc>
          <w:tcPr>
            <w:tcW w:w="305" w:type="pct"/>
          </w:tcPr>
          <w:p w14:paraId="0B4653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05" w:type="pct"/>
          </w:tcPr>
          <w:p w14:paraId="240541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05" w:type="pct"/>
          </w:tcPr>
          <w:p w14:paraId="78B2B9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05" w:type="pct"/>
          </w:tcPr>
          <w:p w14:paraId="7B8D61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12" w:type="pct"/>
          </w:tcPr>
          <w:p w14:paraId="79E643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429" w:type="pct"/>
          </w:tcPr>
          <w:p w14:paraId="11AD48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FC741F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A3B856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87918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8A1882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569ED550" w14:textId="77777777" w:rsidTr="00431FA6">
        <w:tc>
          <w:tcPr>
            <w:tcW w:w="543" w:type="pct"/>
          </w:tcPr>
          <w:p w14:paraId="4FF6EEE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primary school teachers trained on the new curricula;</w:t>
            </w:r>
          </w:p>
        </w:tc>
        <w:tc>
          <w:tcPr>
            <w:tcW w:w="287" w:type="pct"/>
            <w:gridSpan w:val="2"/>
          </w:tcPr>
          <w:p w14:paraId="4F3754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89E86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70%</w:t>
            </w:r>
          </w:p>
        </w:tc>
        <w:tc>
          <w:tcPr>
            <w:tcW w:w="317" w:type="pct"/>
          </w:tcPr>
          <w:p w14:paraId="149BAC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30%</w:t>
            </w:r>
          </w:p>
        </w:tc>
        <w:tc>
          <w:tcPr>
            <w:tcW w:w="305" w:type="pct"/>
          </w:tcPr>
          <w:p w14:paraId="3337905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75A826E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4EE93D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64ECA3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12" w:type="pct"/>
          </w:tcPr>
          <w:p w14:paraId="654535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429" w:type="pct"/>
          </w:tcPr>
          <w:p w14:paraId="2B2FD6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65343D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01F33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8092D2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316A4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3CA07655" w14:textId="77777777" w:rsidTr="00431FA6">
        <w:tc>
          <w:tcPr>
            <w:tcW w:w="543" w:type="pct"/>
          </w:tcPr>
          <w:p w14:paraId="266A50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schools equipped with required textbooks and teaching guides;</w:t>
            </w:r>
          </w:p>
        </w:tc>
        <w:tc>
          <w:tcPr>
            <w:tcW w:w="287" w:type="pct"/>
            <w:gridSpan w:val="2"/>
          </w:tcPr>
          <w:p w14:paraId="5792C0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3F700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33.74</w:t>
            </w:r>
          </w:p>
        </w:tc>
        <w:tc>
          <w:tcPr>
            <w:tcW w:w="317" w:type="pct"/>
          </w:tcPr>
          <w:p w14:paraId="25E74CC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66.26%</w:t>
            </w:r>
          </w:p>
        </w:tc>
        <w:tc>
          <w:tcPr>
            <w:tcW w:w="305" w:type="pct"/>
          </w:tcPr>
          <w:p w14:paraId="357A76D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13.25%</w:t>
            </w:r>
          </w:p>
        </w:tc>
        <w:tc>
          <w:tcPr>
            <w:tcW w:w="305" w:type="pct"/>
          </w:tcPr>
          <w:p w14:paraId="362E07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13.25%</w:t>
            </w:r>
          </w:p>
        </w:tc>
        <w:tc>
          <w:tcPr>
            <w:tcW w:w="305" w:type="pct"/>
          </w:tcPr>
          <w:p w14:paraId="1EE45F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13.25%</w:t>
            </w:r>
          </w:p>
        </w:tc>
        <w:tc>
          <w:tcPr>
            <w:tcW w:w="305" w:type="pct"/>
          </w:tcPr>
          <w:p w14:paraId="3A3DE7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13.25%</w:t>
            </w:r>
          </w:p>
        </w:tc>
        <w:tc>
          <w:tcPr>
            <w:tcW w:w="312" w:type="pct"/>
          </w:tcPr>
          <w:p w14:paraId="73E4AB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13.25%</w:t>
            </w:r>
          </w:p>
        </w:tc>
        <w:tc>
          <w:tcPr>
            <w:tcW w:w="429" w:type="pct"/>
          </w:tcPr>
          <w:p w14:paraId="268892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606923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C8C47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C9724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D6C3E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08321D83" w14:textId="77777777" w:rsidTr="00431FA6">
        <w:tc>
          <w:tcPr>
            <w:tcW w:w="543" w:type="pct"/>
          </w:tcPr>
          <w:p w14:paraId="72E875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Standard VII students passing national examinations;</w:t>
            </w:r>
          </w:p>
        </w:tc>
        <w:tc>
          <w:tcPr>
            <w:tcW w:w="287" w:type="pct"/>
            <w:gridSpan w:val="2"/>
          </w:tcPr>
          <w:p w14:paraId="5B0086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E32A7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95.79%</w:t>
            </w:r>
          </w:p>
        </w:tc>
        <w:tc>
          <w:tcPr>
            <w:tcW w:w="317" w:type="pct"/>
          </w:tcPr>
          <w:p w14:paraId="385A06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1.21%</w:t>
            </w:r>
          </w:p>
        </w:tc>
        <w:tc>
          <w:tcPr>
            <w:tcW w:w="305" w:type="pct"/>
          </w:tcPr>
          <w:p w14:paraId="70ABEA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0.242%</w:t>
            </w:r>
          </w:p>
        </w:tc>
        <w:tc>
          <w:tcPr>
            <w:tcW w:w="305" w:type="pct"/>
          </w:tcPr>
          <w:p w14:paraId="0E53F2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0.242%</w:t>
            </w:r>
          </w:p>
        </w:tc>
        <w:tc>
          <w:tcPr>
            <w:tcW w:w="305" w:type="pct"/>
          </w:tcPr>
          <w:p w14:paraId="45819F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0.242%</w:t>
            </w:r>
          </w:p>
        </w:tc>
        <w:tc>
          <w:tcPr>
            <w:tcW w:w="305" w:type="pct"/>
          </w:tcPr>
          <w:p w14:paraId="18CDDD1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0.242%</w:t>
            </w:r>
          </w:p>
        </w:tc>
        <w:tc>
          <w:tcPr>
            <w:tcW w:w="312" w:type="pct"/>
          </w:tcPr>
          <w:p w14:paraId="2CA749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0.242%</w:t>
            </w:r>
          </w:p>
        </w:tc>
        <w:tc>
          <w:tcPr>
            <w:tcW w:w="429" w:type="pct"/>
          </w:tcPr>
          <w:p w14:paraId="28B0B3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1DF52E0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1F287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0572A5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B00C92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5C02FE0B" w14:textId="77777777" w:rsidTr="00431FA6">
        <w:tc>
          <w:tcPr>
            <w:tcW w:w="543" w:type="pct"/>
          </w:tcPr>
          <w:p w14:paraId="05A2E8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Percentage of teachers trained on effective teaching and curriculum delivery;</w:t>
            </w:r>
          </w:p>
          <w:p w14:paraId="55BD91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p>
        </w:tc>
        <w:tc>
          <w:tcPr>
            <w:tcW w:w="287" w:type="pct"/>
            <w:gridSpan w:val="2"/>
          </w:tcPr>
          <w:p w14:paraId="6491F40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4E4B661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80%</w:t>
            </w:r>
          </w:p>
        </w:tc>
        <w:tc>
          <w:tcPr>
            <w:tcW w:w="317" w:type="pct"/>
          </w:tcPr>
          <w:p w14:paraId="3D9961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404C5AB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4C41DD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15D688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62308B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12" w:type="pct"/>
          </w:tcPr>
          <w:p w14:paraId="7B51E10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429" w:type="pct"/>
          </w:tcPr>
          <w:p w14:paraId="0F33D6A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52BF05E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55280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915CC0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4423B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32B4EF00" w14:textId="77777777" w:rsidTr="00431FA6">
        <w:tc>
          <w:tcPr>
            <w:tcW w:w="543" w:type="pct"/>
          </w:tcPr>
          <w:p w14:paraId="79D8D6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lastRenderedPageBreak/>
              <w:t>Percentage of schools provided with adequate textbooks and learning resources;</w:t>
            </w:r>
          </w:p>
        </w:tc>
        <w:tc>
          <w:tcPr>
            <w:tcW w:w="287" w:type="pct"/>
            <w:gridSpan w:val="2"/>
          </w:tcPr>
          <w:p w14:paraId="0E9FF8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9FD76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70%</w:t>
            </w:r>
          </w:p>
        </w:tc>
        <w:tc>
          <w:tcPr>
            <w:tcW w:w="317" w:type="pct"/>
          </w:tcPr>
          <w:p w14:paraId="7BA5C50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218594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1C8FD0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544E53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5BDB0C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7D8B66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67D86E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516DE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96BAA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26FAF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1B6F3D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21ADD6E0" w14:textId="77777777" w:rsidTr="00431FA6">
        <w:tc>
          <w:tcPr>
            <w:tcW w:w="543" w:type="pct"/>
          </w:tcPr>
          <w:p w14:paraId="62419B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syllabus topics completed on schedule;</w:t>
            </w:r>
          </w:p>
        </w:tc>
        <w:tc>
          <w:tcPr>
            <w:tcW w:w="287" w:type="pct"/>
            <w:gridSpan w:val="2"/>
          </w:tcPr>
          <w:p w14:paraId="09F5A3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F9906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71.4%</w:t>
            </w:r>
          </w:p>
        </w:tc>
        <w:tc>
          <w:tcPr>
            <w:tcW w:w="317" w:type="pct"/>
          </w:tcPr>
          <w:p w14:paraId="1C89E4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28.6%</w:t>
            </w:r>
          </w:p>
        </w:tc>
        <w:tc>
          <w:tcPr>
            <w:tcW w:w="305" w:type="pct"/>
          </w:tcPr>
          <w:p w14:paraId="7119BD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5.72%</w:t>
            </w:r>
          </w:p>
        </w:tc>
        <w:tc>
          <w:tcPr>
            <w:tcW w:w="305" w:type="pct"/>
          </w:tcPr>
          <w:p w14:paraId="038C39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5.72%</w:t>
            </w:r>
          </w:p>
        </w:tc>
        <w:tc>
          <w:tcPr>
            <w:tcW w:w="305" w:type="pct"/>
          </w:tcPr>
          <w:p w14:paraId="3590758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5.72%</w:t>
            </w:r>
          </w:p>
        </w:tc>
        <w:tc>
          <w:tcPr>
            <w:tcW w:w="305" w:type="pct"/>
          </w:tcPr>
          <w:p w14:paraId="01FABDA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5.72%</w:t>
            </w:r>
          </w:p>
        </w:tc>
        <w:tc>
          <w:tcPr>
            <w:tcW w:w="312" w:type="pct"/>
          </w:tcPr>
          <w:p w14:paraId="0B49725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5.72%</w:t>
            </w:r>
          </w:p>
        </w:tc>
        <w:tc>
          <w:tcPr>
            <w:tcW w:w="429" w:type="pct"/>
          </w:tcPr>
          <w:p w14:paraId="1BB3B3C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580460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AF043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2E6BCA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834EE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53097BFD" w14:textId="77777777" w:rsidTr="00431FA6">
        <w:tc>
          <w:tcPr>
            <w:tcW w:w="543" w:type="pct"/>
          </w:tcPr>
          <w:p w14:paraId="251922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Enrollment rate in pre-primary and primary education; and</w:t>
            </w:r>
          </w:p>
        </w:tc>
        <w:tc>
          <w:tcPr>
            <w:tcW w:w="287" w:type="pct"/>
            <w:gridSpan w:val="2"/>
          </w:tcPr>
          <w:p w14:paraId="504680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BBE761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4470</w:t>
            </w:r>
          </w:p>
        </w:tc>
        <w:tc>
          <w:tcPr>
            <w:tcW w:w="317" w:type="pct"/>
          </w:tcPr>
          <w:p w14:paraId="14C62F0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2842</w:t>
            </w:r>
          </w:p>
        </w:tc>
        <w:tc>
          <w:tcPr>
            <w:tcW w:w="305" w:type="pct"/>
          </w:tcPr>
          <w:p w14:paraId="1206AF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568</w:t>
            </w:r>
          </w:p>
        </w:tc>
        <w:tc>
          <w:tcPr>
            <w:tcW w:w="305" w:type="pct"/>
          </w:tcPr>
          <w:p w14:paraId="258D758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568</w:t>
            </w:r>
          </w:p>
        </w:tc>
        <w:tc>
          <w:tcPr>
            <w:tcW w:w="305" w:type="pct"/>
          </w:tcPr>
          <w:p w14:paraId="3EE2B06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568</w:t>
            </w:r>
          </w:p>
        </w:tc>
        <w:tc>
          <w:tcPr>
            <w:tcW w:w="305" w:type="pct"/>
          </w:tcPr>
          <w:p w14:paraId="199662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568</w:t>
            </w:r>
          </w:p>
        </w:tc>
        <w:tc>
          <w:tcPr>
            <w:tcW w:w="312" w:type="pct"/>
          </w:tcPr>
          <w:p w14:paraId="3960829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570</w:t>
            </w:r>
          </w:p>
        </w:tc>
        <w:tc>
          <w:tcPr>
            <w:tcW w:w="429" w:type="pct"/>
          </w:tcPr>
          <w:p w14:paraId="467FA0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29486AD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A3734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2D701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D7455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14CF2F05" w14:textId="77777777" w:rsidTr="00431FA6">
        <w:tc>
          <w:tcPr>
            <w:tcW w:w="543" w:type="pct"/>
          </w:tcPr>
          <w:p w14:paraId="2DE674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enrollment campaigns conducted and community sensitization sessions held;</w:t>
            </w:r>
          </w:p>
        </w:tc>
        <w:tc>
          <w:tcPr>
            <w:tcW w:w="287" w:type="pct"/>
            <w:gridSpan w:val="2"/>
          </w:tcPr>
          <w:p w14:paraId="7D095EB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B8315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696</w:t>
            </w:r>
          </w:p>
        </w:tc>
        <w:tc>
          <w:tcPr>
            <w:tcW w:w="317" w:type="pct"/>
          </w:tcPr>
          <w:p w14:paraId="1ED60D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5220</w:t>
            </w:r>
          </w:p>
        </w:tc>
        <w:tc>
          <w:tcPr>
            <w:tcW w:w="305" w:type="pct"/>
          </w:tcPr>
          <w:p w14:paraId="14DAA80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1044</w:t>
            </w:r>
          </w:p>
        </w:tc>
        <w:tc>
          <w:tcPr>
            <w:tcW w:w="305" w:type="pct"/>
          </w:tcPr>
          <w:p w14:paraId="236C61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1044</w:t>
            </w:r>
          </w:p>
        </w:tc>
        <w:tc>
          <w:tcPr>
            <w:tcW w:w="305" w:type="pct"/>
          </w:tcPr>
          <w:p w14:paraId="0FE30A8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1044</w:t>
            </w:r>
          </w:p>
        </w:tc>
        <w:tc>
          <w:tcPr>
            <w:tcW w:w="305" w:type="pct"/>
          </w:tcPr>
          <w:p w14:paraId="141805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1044</w:t>
            </w:r>
          </w:p>
        </w:tc>
        <w:tc>
          <w:tcPr>
            <w:tcW w:w="312" w:type="pct"/>
          </w:tcPr>
          <w:p w14:paraId="789726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1044</w:t>
            </w:r>
          </w:p>
        </w:tc>
        <w:tc>
          <w:tcPr>
            <w:tcW w:w="429" w:type="pct"/>
          </w:tcPr>
          <w:p w14:paraId="599DE5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197F02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89DCD0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8CF38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0C586B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022642A0" w14:textId="77777777" w:rsidTr="00431FA6">
        <w:tc>
          <w:tcPr>
            <w:tcW w:w="543" w:type="pct"/>
          </w:tcPr>
          <w:p w14:paraId="6B4BA0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 xml:space="preserve">Percentage of students passing the CSEE National Examinations; </w:t>
            </w:r>
          </w:p>
        </w:tc>
        <w:tc>
          <w:tcPr>
            <w:tcW w:w="287" w:type="pct"/>
            <w:gridSpan w:val="2"/>
          </w:tcPr>
          <w:p w14:paraId="4F5130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8ACE4E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90.5%</w:t>
            </w:r>
          </w:p>
          <w:p w14:paraId="1BD609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p>
        </w:tc>
        <w:tc>
          <w:tcPr>
            <w:tcW w:w="317" w:type="pct"/>
          </w:tcPr>
          <w:p w14:paraId="7D2F75D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4.5%</w:t>
            </w:r>
          </w:p>
        </w:tc>
        <w:tc>
          <w:tcPr>
            <w:tcW w:w="305" w:type="pct"/>
          </w:tcPr>
          <w:p w14:paraId="20C95D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05" w:type="pct"/>
          </w:tcPr>
          <w:p w14:paraId="680862A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05" w:type="pct"/>
          </w:tcPr>
          <w:p w14:paraId="24BEBD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05" w:type="pct"/>
          </w:tcPr>
          <w:p w14:paraId="447991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12" w:type="pct"/>
          </w:tcPr>
          <w:p w14:paraId="06CAE5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429" w:type="pct"/>
          </w:tcPr>
          <w:p w14:paraId="30D6CA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B1A68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F2A890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DD778C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E4257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51494378" w14:textId="77777777" w:rsidTr="00431FA6">
        <w:tc>
          <w:tcPr>
            <w:tcW w:w="543" w:type="pct"/>
          </w:tcPr>
          <w:p w14:paraId="10D6AB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students passing the Form Two National Assessment (FTNA);</w:t>
            </w:r>
          </w:p>
        </w:tc>
        <w:tc>
          <w:tcPr>
            <w:tcW w:w="287" w:type="pct"/>
            <w:gridSpan w:val="2"/>
          </w:tcPr>
          <w:p w14:paraId="168989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56817A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93.5%</w:t>
            </w:r>
          </w:p>
        </w:tc>
        <w:tc>
          <w:tcPr>
            <w:tcW w:w="317" w:type="pct"/>
          </w:tcPr>
          <w:p w14:paraId="7560D5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4.5%%</w:t>
            </w:r>
          </w:p>
        </w:tc>
        <w:tc>
          <w:tcPr>
            <w:tcW w:w="305" w:type="pct"/>
          </w:tcPr>
          <w:p w14:paraId="1EE232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05" w:type="pct"/>
          </w:tcPr>
          <w:p w14:paraId="66B907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05" w:type="pct"/>
          </w:tcPr>
          <w:p w14:paraId="636A94F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05" w:type="pct"/>
          </w:tcPr>
          <w:p w14:paraId="0AE156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312" w:type="pct"/>
          </w:tcPr>
          <w:p w14:paraId="01CB70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0.9%</w:t>
            </w:r>
          </w:p>
        </w:tc>
        <w:tc>
          <w:tcPr>
            <w:tcW w:w="429" w:type="pct"/>
          </w:tcPr>
          <w:p w14:paraId="74B2639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AA4C9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EC371B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AEE44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1D19B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29992189" w14:textId="77777777" w:rsidTr="00431FA6">
        <w:tc>
          <w:tcPr>
            <w:tcW w:w="543" w:type="pct"/>
          </w:tcPr>
          <w:p w14:paraId="02AE24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Net Enrolment Ratio in lower secondary schools;</w:t>
            </w:r>
          </w:p>
        </w:tc>
        <w:tc>
          <w:tcPr>
            <w:tcW w:w="287" w:type="pct"/>
            <w:gridSpan w:val="2"/>
          </w:tcPr>
          <w:p w14:paraId="6DC91D0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76C9C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4513</w:t>
            </w:r>
          </w:p>
        </w:tc>
        <w:tc>
          <w:tcPr>
            <w:tcW w:w="317" w:type="pct"/>
          </w:tcPr>
          <w:p w14:paraId="7CAC44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647</w:t>
            </w:r>
          </w:p>
        </w:tc>
        <w:tc>
          <w:tcPr>
            <w:tcW w:w="305" w:type="pct"/>
          </w:tcPr>
          <w:p w14:paraId="77C79E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129</w:t>
            </w:r>
          </w:p>
        </w:tc>
        <w:tc>
          <w:tcPr>
            <w:tcW w:w="305" w:type="pct"/>
          </w:tcPr>
          <w:p w14:paraId="400D9C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129</w:t>
            </w:r>
          </w:p>
        </w:tc>
        <w:tc>
          <w:tcPr>
            <w:tcW w:w="305" w:type="pct"/>
          </w:tcPr>
          <w:p w14:paraId="6540FD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129</w:t>
            </w:r>
          </w:p>
        </w:tc>
        <w:tc>
          <w:tcPr>
            <w:tcW w:w="305" w:type="pct"/>
          </w:tcPr>
          <w:p w14:paraId="0953AB9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129</w:t>
            </w:r>
          </w:p>
        </w:tc>
        <w:tc>
          <w:tcPr>
            <w:tcW w:w="312" w:type="pct"/>
          </w:tcPr>
          <w:p w14:paraId="69EA3E2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131</w:t>
            </w:r>
          </w:p>
        </w:tc>
        <w:tc>
          <w:tcPr>
            <w:tcW w:w="429" w:type="pct"/>
          </w:tcPr>
          <w:p w14:paraId="5A5E715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4302D3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74474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82E5A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54956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19A50409" w14:textId="77777777" w:rsidTr="00431FA6">
        <w:tc>
          <w:tcPr>
            <w:tcW w:w="543" w:type="pct"/>
          </w:tcPr>
          <w:p w14:paraId="72A851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Net Enrolment Ratio for</w:t>
            </w:r>
          </w:p>
        </w:tc>
        <w:tc>
          <w:tcPr>
            <w:tcW w:w="287" w:type="pct"/>
            <w:gridSpan w:val="2"/>
          </w:tcPr>
          <w:p w14:paraId="3E42AF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F4E60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60</w:t>
            </w:r>
          </w:p>
        </w:tc>
        <w:tc>
          <w:tcPr>
            <w:tcW w:w="317" w:type="pct"/>
          </w:tcPr>
          <w:p w14:paraId="1CE5308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30</w:t>
            </w:r>
          </w:p>
        </w:tc>
        <w:tc>
          <w:tcPr>
            <w:tcW w:w="305" w:type="pct"/>
          </w:tcPr>
          <w:p w14:paraId="1F8490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3BA396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0DC169F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500BD7E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12" w:type="pct"/>
          </w:tcPr>
          <w:p w14:paraId="71661C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p w14:paraId="7560FA3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p>
        </w:tc>
        <w:tc>
          <w:tcPr>
            <w:tcW w:w="429" w:type="pct"/>
          </w:tcPr>
          <w:p w14:paraId="246C49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Quarterly performance </w:t>
            </w:r>
            <w:r w:rsidRPr="005733C3">
              <w:rPr>
                <w:rFonts w:ascii="Arial Narrow" w:hAnsi="Arial Narrow" w:cs="Arial"/>
                <w:sz w:val="18"/>
                <w:szCs w:val="18"/>
              </w:rPr>
              <w:lastRenderedPageBreak/>
              <w:t>report</w:t>
            </w:r>
          </w:p>
        </w:tc>
        <w:tc>
          <w:tcPr>
            <w:tcW w:w="443" w:type="pct"/>
          </w:tcPr>
          <w:p w14:paraId="6955497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07F180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6E24A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242D9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73199F2C" w14:textId="77777777" w:rsidTr="00431FA6">
        <w:tc>
          <w:tcPr>
            <w:tcW w:w="543" w:type="pct"/>
          </w:tcPr>
          <w:p w14:paraId="6A9886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lastRenderedPageBreak/>
              <w:t>Percentage of wards with public secondary schools;</w:t>
            </w:r>
          </w:p>
        </w:tc>
        <w:tc>
          <w:tcPr>
            <w:tcW w:w="287" w:type="pct"/>
            <w:gridSpan w:val="2"/>
          </w:tcPr>
          <w:p w14:paraId="786787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6C0ABA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17" w:type="pct"/>
          </w:tcPr>
          <w:p w14:paraId="1885768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53215C4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41DF03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23A216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1C4557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12" w:type="pct"/>
          </w:tcPr>
          <w:p w14:paraId="2B3337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429" w:type="pct"/>
          </w:tcPr>
          <w:p w14:paraId="66E081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4DD879A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4BF3E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7D732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5A9ED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794387E6" w14:textId="77777777" w:rsidTr="00431FA6">
        <w:tc>
          <w:tcPr>
            <w:tcW w:w="543" w:type="pct"/>
          </w:tcPr>
          <w:p w14:paraId="38FC416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A-Level schools with adequate classrooms, laboratories, and learning facilities;</w:t>
            </w:r>
          </w:p>
        </w:tc>
        <w:tc>
          <w:tcPr>
            <w:tcW w:w="287" w:type="pct"/>
            <w:gridSpan w:val="2"/>
          </w:tcPr>
          <w:p w14:paraId="40663EA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D7F2B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17" w:type="pct"/>
          </w:tcPr>
          <w:p w14:paraId="02A327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4835FA2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59CA8F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4B0314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503E53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12" w:type="pct"/>
          </w:tcPr>
          <w:p w14:paraId="020C7C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429" w:type="pct"/>
          </w:tcPr>
          <w:p w14:paraId="3411AB9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24F1BA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87FF8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06A9A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4C8752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6EB8598E" w14:textId="77777777" w:rsidTr="00431FA6">
        <w:tc>
          <w:tcPr>
            <w:tcW w:w="543" w:type="pct"/>
          </w:tcPr>
          <w:p w14:paraId="2EC172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 xml:space="preserve">Percentage of Form IV graduates enrolled in Form V in </w:t>
            </w:r>
            <w:proofErr w:type="spellStart"/>
            <w:r w:rsidRPr="005733C3">
              <w:rPr>
                <w:rFonts w:ascii="Arial Narrow" w:hAnsi="Arial Narrow"/>
                <w:sz w:val="18"/>
                <w:szCs w:val="18"/>
              </w:rPr>
              <w:t>Bagamoyo</w:t>
            </w:r>
            <w:proofErr w:type="spellEnd"/>
            <w:r w:rsidRPr="005733C3">
              <w:rPr>
                <w:rFonts w:ascii="Arial Narrow" w:hAnsi="Arial Narrow"/>
                <w:sz w:val="18"/>
                <w:szCs w:val="18"/>
              </w:rPr>
              <w:t xml:space="preserve"> TC;</w:t>
            </w:r>
          </w:p>
        </w:tc>
        <w:tc>
          <w:tcPr>
            <w:tcW w:w="287" w:type="pct"/>
            <w:gridSpan w:val="2"/>
          </w:tcPr>
          <w:p w14:paraId="4E60B9A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FBEA0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22.9%</w:t>
            </w:r>
          </w:p>
        </w:tc>
        <w:tc>
          <w:tcPr>
            <w:tcW w:w="317" w:type="pct"/>
          </w:tcPr>
          <w:p w14:paraId="7F1658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27.1%</w:t>
            </w:r>
          </w:p>
        </w:tc>
        <w:tc>
          <w:tcPr>
            <w:tcW w:w="305" w:type="pct"/>
          </w:tcPr>
          <w:p w14:paraId="174613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5.42%</w:t>
            </w:r>
          </w:p>
        </w:tc>
        <w:tc>
          <w:tcPr>
            <w:tcW w:w="305" w:type="pct"/>
          </w:tcPr>
          <w:p w14:paraId="7658C9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5.42%</w:t>
            </w:r>
          </w:p>
        </w:tc>
        <w:tc>
          <w:tcPr>
            <w:tcW w:w="305" w:type="pct"/>
          </w:tcPr>
          <w:p w14:paraId="4740D9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5.42%</w:t>
            </w:r>
          </w:p>
        </w:tc>
        <w:tc>
          <w:tcPr>
            <w:tcW w:w="305" w:type="pct"/>
          </w:tcPr>
          <w:p w14:paraId="1DD60B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5.42%</w:t>
            </w:r>
          </w:p>
        </w:tc>
        <w:tc>
          <w:tcPr>
            <w:tcW w:w="312" w:type="pct"/>
          </w:tcPr>
          <w:p w14:paraId="379237C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5.42%</w:t>
            </w:r>
          </w:p>
        </w:tc>
        <w:tc>
          <w:tcPr>
            <w:tcW w:w="429" w:type="pct"/>
          </w:tcPr>
          <w:p w14:paraId="7F7308A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B212CA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2BA6E3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522F7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2977A9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38CB57AD" w14:textId="77777777" w:rsidTr="00431FA6">
        <w:tc>
          <w:tcPr>
            <w:tcW w:w="543" w:type="pct"/>
          </w:tcPr>
          <w:p w14:paraId="315093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secondary education staff and teachers who receive capacity building;</w:t>
            </w:r>
          </w:p>
        </w:tc>
        <w:tc>
          <w:tcPr>
            <w:tcW w:w="287" w:type="pct"/>
            <w:gridSpan w:val="2"/>
          </w:tcPr>
          <w:p w14:paraId="7B45B2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BDB90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17" w:type="pct"/>
          </w:tcPr>
          <w:p w14:paraId="7142D3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2BBB38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126%</w:t>
            </w:r>
          </w:p>
        </w:tc>
        <w:tc>
          <w:tcPr>
            <w:tcW w:w="305" w:type="pct"/>
          </w:tcPr>
          <w:p w14:paraId="48712E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126%</w:t>
            </w:r>
          </w:p>
        </w:tc>
        <w:tc>
          <w:tcPr>
            <w:tcW w:w="305" w:type="pct"/>
          </w:tcPr>
          <w:p w14:paraId="390185B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126%</w:t>
            </w:r>
          </w:p>
        </w:tc>
        <w:tc>
          <w:tcPr>
            <w:tcW w:w="305" w:type="pct"/>
          </w:tcPr>
          <w:p w14:paraId="0A7480A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126%</w:t>
            </w:r>
          </w:p>
        </w:tc>
        <w:tc>
          <w:tcPr>
            <w:tcW w:w="312" w:type="pct"/>
          </w:tcPr>
          <w:p w14:paraId="327823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127%</w:t>
            </w:r>
          </w:p>
        </w:tc>
        <w:tc>
          <w:tcPr>
            <w:tcW w:w="429" w:type="pct"/>
          </w:tcPr>
          <w:p w14:paraId="45FFF5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0784D79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E5099B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5251E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C12D03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021032AA" w14:textId="77777777" w:rsidTr="00431FA6">
        <w:tc>
          <w:tcPr>
            <w:tcW w:w="543" w:type="pct"/>
          </w:tcPr>
          <w:p w14:paraId="6BEF65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capacity-building programs conducted annually;</w:t>
            </w:r>
          </w:p>
        </w:tc>
        <w:tc>
          <w:tcPr>
            <w:tcW w:w="287" w:type="pct"/>
            <w:gridSpan w:val="2"/>
          </w:tcPr>
          <w:p w14:paraId="5A1328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BF7DE9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7" w:type="pct"/>
          </w:tcPr>
          <w:p w14:paraId="5F234E2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687AEFD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F4FB64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0101A2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4C847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5258960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2B7F776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5413CE5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6DF63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2FED0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484B4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15FDC2A4" w14:textId="77777777" w:rsidTr="00431FA6">
        <w:tc>
          <w:tcPr>
            <w:tcW w:w="543" w:type="pct"/>
          </w:tcPr>
          <w:p w14:paraId="42744D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shortage of medicines, medical supplies and diagnostic supplies</w:t>
            </w:r>
          </w:p>
        </w:tc>
        <w:tc>
          <w:tcPr>
            <w:tcW w:w="287" w:type="pct"/>
            <w:gridSpan w:val="2"/>
          </w:tcPr>
          <w:p w14:paraId="02C51B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EC36A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w:t>
            </w:r>
          </w:p>
        </w:tc>
        <w:tc>
          <w:tcPr>
            <w:tcW w:w="317" w:type="pct"/>
          </w:tcPr>
          <w:p w14:paraId="09DA9D1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22C9DA0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w:t>
            </w:r>
          </w:p>
        </w:tc>
        <w:tc>
          <w:tcPr>
            <w:tcW w:w="305" w:type="pct"/>
          </w:tcPr>
          <w:p w14:paraId="34BEAB8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w:t>
            </w:r>
          </w:p>
        </w:tc>
        <w:tc>
          <w:tcPr>
            <w:tcW w:w="305" w:type="pct"/>
          </w:tcPr>
          <w:p w14:paraId="11C7BB4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w:t>
            </w:r>
          </w:p>
        </w:tc>
        <w:tc>
          <w:tcPr>
            <w:tcW w:w="305" w:type="pct"/>
          </w:tcPr>
          <w:p w14:paraId="36686D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w:t>
            </w:r>
          </w:p>
        </w:tc>
        <w:tc>
          <w:tcPr>
            <w:tcW w:w="312" w:type="pct"/>
          </w:tcPr>
          <w:p w14:paraId="5F2D93B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w:t>
            </w:r>
          </w:p>
        </w:tc>
        <w:tc>
          <w:tcPr>
            <w:tcW w:w="429" w:type="pct"/>
          </w:tcPr>
          <w:p w14:paraId="7289ED6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065CBF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C4F395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656D02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B7C98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35E5126E" w14:textId="77777777" w:rsidTr="00431FA6">
        <w:tc>
          <w:tcPr>
            <w:tcW w:w="543" w:type="pct"/>
          </w:tcPr>
          <w:p w14:paraId="4320D7D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poor conditions of medical equipment</w:t>
            </w:r>
          </w:p>
        </w:tc>
        <w:tc>
          <w:tcPr>
            <w:tcW w:w="287" w:type="pct"/>
            <w:gridSpan w:val="2"/>
          </w:tcPr>
          <w:p w14:paraId="5E04E0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C2335A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7" w:type="pct"/>
          </w:tcPr>
          <w:p w14:paraId="6DCD2E8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37E4D4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F686A9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3CE518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D19F7F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78499B0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3ACCA0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573063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66BD8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224B86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686A14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73E38F85" w14:textId="77777777" w:rsidTr="00431FA6">
        <w:tc>
          <w:tcPr>
            <w:tcW w:w="543" w:type="pct"/>
          </w:tcPr>
          <w:p w14:paraId="3000DB4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Family planning expanded  rate</w:t>
            </w:r>
          </w:p>
        </w:tc>
        <w:tc>
          <w:tcPr>
            <w:tcW w:w="287" w:type="pct"/>
            <w:gridSpan w:val="2"/>
          </w:tcPr>
          <w:p w14:paraId="2BEA14E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E30CC6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411DF67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58405E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4E4036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A6369F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2E644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46EBA07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587867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1E1DD0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8D683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890A2C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FC140E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0A1028B9" w14:textId="77777777" w:rsidTr="00431FA6">
        <w:tc>
          <w:tcPr>
            <w:tcW w:w="543" w:type="pct"/>
          </w:tcPr>
          <w:p w14:paraId="7C05C49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lastRenderedPageBreak/>
              <w:t>Maternal Mortality rate;</w:t>
            </w:r>
          </w:p>
        </w:tc>
        <w:tc>
          <w:tcPr>
            <w:tcW w:w="287" w:type="pct"/>
            <w:gridSpan w:val="2"/>
          </w:tcPr>
          <w:p w14:paraId="0453EEF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30405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33/100,000</w:t>
            </w:r>
          </w:p>
        </w:tc>
        <w:tc>
          <w:tcPr>
            <w:tcW w:w="317" w:type="pct"/>
          </w:tcPr>
          <w:p w14:paraId="6C51E6B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7/100,000</w:t>
            </w:r>
          </w:p>
        </w:tc>
        <w:tc>
          <w:tcPr>
            <w:tcW w:w="305" w:type="pct"/>
          </w:tcPr>
          <w:p w14:paraId="1D0BECF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2/100,0000</w:t>
            </w:r>
          </w:p>
        </w:tc>
        <w:tc>
          <w:tcPr>
            <w:tcW w:w="305" w:type="pct"/>
          </w:tcPr>
          <w:p w14:paraId="6D8DAEE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2/100,0000</w:t>
            </w:r>
          </w:p>
        </w:tc>
        <w:tc>
          <w:tcPr>
            <w:tcW w:w="305" w:type="pct"/>
          </w:tcPr>
          <w:p w14:paraId="6F7B5C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1/100,000</w:t>
            </w:r>
          </w:p>
        </w:tc>
        <w:tc>
          <w:tcPr>
            <w:tcW w:w="305" w:type="pct"/>
          </w:tcPr>
          <w:p w14:paraId="6AA269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1/100,000</w:t>
            </w:r>
          </w:p>
        </w:tc>
        <w:tc>
          <w:tcPr>
            <w:tcW w:w="312" w:type="pct"/>
          </w:tcPr>
          <w:p w14:paraId="73A6D03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1/100,000</w:t>
            </w:r>
          </w:p>
        </w:tc>
        <w:tc>
          <w:tcPr>
            <w:tcW w:w="429" w:type="pct"/>
          </w:tcPr>
          <w:p w14:paraId="618E38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2827D4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B1582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23396A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CAB7E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710B5F25" w14:textId="77777777" w:rsidTr="00431FA6">
        <w:tc>
          <w:tcPr>
            <w:tcW w:w="543" w:type="pct"/>
          </w:tcPr>
          <w:p w14:paraId="28F6ECE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Under five mortality rate;</w:t>
            </w:r>
          </w:p>
        </w:tc>
        <w:tc>
          <w:tcPr>
            <w:tcW w:w="287" w:type="pct"/>
            <w:gridSpan w:val="2"/>
          </w:tcPr>
          <w:p w14:paraId="23EABCB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F55D8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3/1000</w:t>
            </w:r>
          </w:p>
        </w:tc>
        <w:tc>
          <w:tcPr>
            <w:tcW w:w="317" w:type="pct"/>
          </w:tcPr>
          <w:p w14:paraId="1B6525E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2/1000</w:t>
            </w:r>
          </w:p>
        </w:tc>
        <w:tc>
          <w:tcPr>
            <w:tcW w:w="305" w:type="pct"/>
          </w:tcPr>
          <w:p w14:paraId="126CFC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0.4/1000</w:t>
            </w:r>
          </w:p>
        </w:tc>
        <w:tc>
          <w:tcPr>
            <w:tcW w:w="305" w:type="pct"/>
          </w:tcPr>
          <w:p w14:paraId="7A13D0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0.4/1000</w:t>
            </w:r>
          </w:p>
        </w:tc>
        <w:tc>
          <w:tcPr>
            <w:tcW w:w="305" w:type="pct"/>
          </w:tcPr>
          <w:p w14:paraId="653C0D4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0.4/1000</w:t>
            </w:r>
          </w:p>
        </w:tc>
        <w:tc>
          <w:tcPr>
            <w:tcW w:w="305" w:type="pct"/>
          </w:tcPr>
          <w:p w14:paraId="4BD600D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0.4/1000</w:t>
            </w:r>
          </w:p>
        </w:tc>
        <w:tc>
          <w:tcPr>
            <w:tcW w:w="312" w:type="pct"/>
          </w:tcPr>
          <w:p w14:paraId="6BEAD36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0.4/1000</w:t>
            </w:r>
          </w:p>
        </w:tc>
        <w:tc>
          <w:tcPr>
            <w:tcW w:w="429" w:type="pct"/>
          </w:tcPr>
          <w:p w14:paraId="2ABC0E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0B87EB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858EBE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65E44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9655F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73369EA4" w14:textId="77777777" w:rsidTr="00431FA6">
        <w:tc>
          <w:tcPr>
            <w:tcW w:w="543" w:type="pct"/>
          </w:tcPr>
          <w:p w14:paraId="5C4DFA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immunization coverage;</w:t>
            </w:r>
          </w:p>
        </w:tc>
        <w:tc>
          <w:tcPr>
            <w:tcW w:w="287" w:type="pct"/>
            <w:gridSpan w:val="2"/>
          </w:tcPr>
          <w:p w14:paraId="3686C4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B3B3B0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95%</w:t>
            </w:r>
          </w:p>
        </w:tc>
        <w:tc>
          <w:tcPr>
            <w:tcW w:w="317" w:type="pct"/>
          </w:tcPr>
          <w:p w14:paraId="5A549F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7B7A225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78350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3B2092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015A13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58D68D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39FE5AA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6DE7F41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68CA8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D21221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B255B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2F311F06" w14:textId="77777777" w:rsidTr="00431FA6">
        <w:tc>
          <w:tcPr>
            <w:tcW w:w="543" w:type="pct"/>
          </w:tcPr>
          <w:p w14:paraId="1170F9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Prevalence of Cardiovascular diseases;</w:t>
            </w:r>
          </w:p>
        </w:tc>
        <w:tc>
          <w:tcPr>
            <w:tcW w:w="287" w:type="pct"/>
            <w:gridSpan w:val="2"/>
          </w:tcPr>
          <w:p w14:paraId="360E80B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56C0FD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17" w:type="pct"/>
          </w:tcPr>
          <w:p w14:paraId="7DA9A45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0.5%</w:t>
            </w:r>
          </w:p>
        </w:tc>
        <w:tc>
          <w:tcPr>
            <w:tcW w:w="305" w:type="pct"/>
          </w:tcPr>
          <w:p w14:paraId="7013997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05" w:type="pct"/>
          </w:tcPr>
          <w:p w14:paraId="3AF44D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05" w:type="pct"/>
          </w:tcPr>
          <w:p w14:paraId="49526D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05" w:type="pct"/>
          </w:tcPr>
          <w:p w14:paraId="7A5115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12" w:type="pct"/>
          </w:tcPr>
          <w:p w14:paraId="13AE58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429" w:type="pct"/>
          </w:tcPr>
          <w:p w14:paraId="2283F3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B1D25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82E1E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C4948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2778B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2A05FECC" w14:textId="77777777" w:rsidTr="00431FA6">
        <w:tc>
          <w:tcPr>
            <w:tcW w:w="543" w:type="pct"/>
          </w:tcPr>
          <w:p w14:paraId="0A8006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tradition healers and alternative medicines;</w:t>
            </w:r>
          </w:p>
        </w:tc>
        <w:tc>
          <w:tcPr>
            <w:tcW w:w="287" w:type="pct"/>
            <w:gridSpan w:val="2"/>
          </w:tcPr>
          <w:p w14:paraId="6C8AA2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D8077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17" w:type="pct"/>
          </w:tcPr>
          <w:p w14:paraId="64773C8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4D590A5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6BEF620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5990BB5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0703B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0CACFB8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6339B0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743448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AA825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FC0713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4C30E3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51518A4B" w14:textId="77777777" w:rsidTr="00431FA6">
        <w:tc>
          <w:tcPr>
            <w:tcW w:w="543" w:type="pct"/>
          </w:tcPr>
          <w:p w14:paraId="430C9A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communicable cases;</w:t>
            </w:r>
          </w:p>
        </w:tc>
        <w:tc>
          <w:tcPr>
            <w:tcW w:w="287" w:type="pct"/>
            <w:gridSpan w:val="2"/>
          </w:tcPr>
          <w:p w14:paraId="558731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E8EF63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65%</w:t>
            </w:r>
          </w:p>
        </w:tc>
        <w:tc>
          <w:tcPr>
            <w:tcW w:w="317" w:type="pct"/>
          </w:tcPr>
          <w:p w14:paraId="0D888D4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35%</w:t>
            </w:r>
          </w:p>
        </w:tc>
        <w:tc>
          <w:tcPr>
            <w:tcW w:w="305" w:type="pct"/>
          </w:tcPr>
          <w:p w14:paraId="4AA0827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0ABA908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3247A82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020B4F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12" w:type="pct"/>
          </w:tcPr>
          <w:p w14:paraId="06FB0E2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429" w:type="pct"/>
          </w:tcPr>
          <w:p w14:paraId="685A1A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63A829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54F208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79EA8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CAA03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399F9DB5" w14:textId="77777777" w:rsidTr="00431FA6">
        <w:tc>
          <w:tcPr>
            <w:tcW w:w="543" w:type="pct"/>
          </w:tcPr>
          <w:p w14:paraId="40332D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communities joined on Universal health insurance (UHC);</w:t>
            </w:r>
          </w:p>
        </w:tc>
        <w:tc>
          <w:tcPr>
            <w:tcW w:w="287" w:type="pct"/>
            <w:gridSpan w:val="2"/>
          </w:tcPr>
          <w:p w14:paraId="0655E75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8996E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17" w:type="pct"/>
          </w:tcPr>
          <w:p w14:paraId="2136689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3F57289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0DBE255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52AB62A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3F5928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4F029B9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321878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6FCDF5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B5E82C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3CB84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1AFA02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2CF120F0" w14:textId="77777777" w:rsidTr="00431FA6">
        <w:tc>
          <w:tcPr>
            <w:tcW w:w="543" w:type="pct"/>
          </w:tcPr>
          <w:p w14:paraId="3B7202A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functional performance system established;</w:t>
            </w:r>
          </w:p>
        </w:tc>
        <w:tc>
          <w:tcPr>
            <w:tcW w:w="287" w:type="pct"/>
            <w:gridSpan w:val="2"/>
          </w:tcPr>
          <w:p w14:paraId="1FDD32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3F1381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580258C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6D146C2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3863EA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01D895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829D8A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5869F5B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7403F5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56F0D3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FF0CF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459C2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29519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5A8D6FF1" w14:textId="77777777" w:rsidTr="00431FA6">
        <w:tc>
          <w:tcPr>
            <w:tcW w:w="543" w:type="pct"/>
          </w:tcPr>
          <w:p w14:paraId="398961E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shortage of mixed skilled health staff;</w:t>
            </w:r>
          </w:p>
        </w:tc>
        <w:tc>
          <w:tcPr>
            <w:tcW w:w="287" w:type="pct"/>
            <w:gridSpan w:val="2"/>
          </w:tcPr>
          <w:p w14:paraId="667D5C5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24C60C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44%</w:t>
            </w:r>
          </w:p>
        </w:tc>
        <w:tc>
          <w:tcPr>
            <w:tcW w:w="317" w:type="pct"/>
          </w:tcPr>
          <w:p w14:paraId="77289C3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24%</w:t>
            </w:r>
          </w:p>
        </w:tc>
        <w:tc>
          <w:tcPr>
            <w:tcW w:w="305" w:type="pct"/>
          </w:tcPr>
          <w:p w14:paraId="6BFDA43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7C91179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6543A8D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6FB132F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7BFD3F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3D75BD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68EE712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E76B86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B8C66A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44C34A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430E518B" w14:textId="77777777" w:rsidTr="00431FA6">
        <w:tc>
          <w:tcPr>
            <w:tcW w:w="543" w:type="pct"/>
          </w:tcPr>
          <w:p w14:paraId="7F0C58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Farmers provided with extension services; and</w:t>
            </w:r>
          </w:p>
        </w:tc>
        <w:tc>
          <w:tcPr>
            <w:tcW w:w="287" w:type="pct"/>
            <w:gridSpan w:val="2"/>
          </w:tcPr>
          <w:p w14:paraId="17BF36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DA5722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6000</w:t>
            </w:r>
          </w:p>
          <w:p w14:paraId="6F18C6F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p>
        </w:tc>
        <w:tc>
          <w:tcPr>
            <w:tcW w:w="317" w:type="pct"/>
          </w:tcPr>
          <w:p w14:paraId="2495BD2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4132</w:t>
            </w:r>
          </w:p>
        </w:tc>
        <w:tc>
          <w:tcPr>
            <w:tcW w:w="305" w:type="pct"/>
          </w:tcPr>
          <w:p w14:paraId="1F878A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826</w:t>
            </w:r>
          </w:p>
        </w:tc>
        <w:tc>
          <w:tcPr>
            <w:tcW w:w="305" w:type="pct"/>
          </w:tcPr>
          <w:p w14:paraId="2DDDA15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826</w:t>
            </w:r>
          </w:p>
        </w:tc>
        <w:tc>
          <w:tcPr>
            <w:tcW w:w="305" w:type="pct"/>
          </w:tcPr>
          <w:p w14:paraId="2A84886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826</w:t>
            </w:r>
          </w:p>
        </w:tc>
        <w:tc>
          <w:tcPr>
            <w:tcW w:w="305" w:type="pct"/>
          </w:tcPr>
          <w:p w14:paraId="3972084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826</w:t>
            </w:r>
          </w:p>
        </w:tc>
        <w:tc>
          <w:tcPr>
            <w:tcW w:w="312" w:type="pct"/>
          </w:tcPr>
          <w:p w14:paraId="66B34C8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828</w:t>
            </w:r>
          </w:p>
        </w:tc>
        <w:tc>
          <w:tcPr>
            <w:tcW w:w="429" w:type="pct"/>
          </w:tcPr>
          <w:p w14:paraId="078AAE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6E5EFD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D284E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E6AF5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8586B0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1D68754D" w14:textId="77777777" w:rsidTr="00431FA6">
        <w:tc>
          <w:tcPr>
            <w:tcW w:w="543" w:type="pct"/>
          </w:tcPr>
          <w:p w14:paraId="175B1A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Crop productivity;</w:t>
            </w:r>
          </w:p>
        </w:tc>
        <w:tc>
          <w:tcPr>
            <w:tcW w:w="287" w:type="pct"/>
            <w:gridSpan w:val="2"/>
          </w:tcPr>
          <w:p w14:paraId="1D0965D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C954D0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365870</w:t>
            </w:r>
          </w:p>
        </w:tc>
        <w:tc>
          <w:tcPr>
            <w:tcW w:w="317" w:type="pct"/>
          </w:tcPr>
          <w:p w14:paraId="56B9413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44,130</w:t>
            </w:r>
          </w:p>
        </w:tc>
        <w:tc>
          <w:tcPr>
            <w:tcW w:w="305" w:type="pct"/>
          </w:tcPr>
          <w:p w14:paraId="1C089B6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8,826</w:t>
            </w:r>
          </w:p>
        </w:tc>
        <w:tc>
          <w:tcPr>
            <w:tcW w:w="305" w:type="pct"/>
          </w:tcPr>
          <w:p w14:paraId="113D800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8,826</w:t>
            </w:r>
          </w:p>
        </w:tc>
        <w:tc>
          <w:tcPr>
            <w:tcW w:w="305" w:type="pct"/>
          </w:tcPr>
          <w:p w14:paraId="7F6551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8,826</w:t>
            </w:r>
          </w:p>
        </w:tc>
        <w:tc>
          <w:tcPr>
            <w:tcW w:w="305" w:type="pct"/>
          </w:tcPr>
          <w:p w14:paraId="6CEDD39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8,826</w:t>
            </w:r>
          </w:p>
        </w:tc>
        <w:tc>
          <w:tcPr>
            <w:tcW w:w="312" w:type="pct"/>
          </w:tcPr>
          <w:p w14:paraId="7ADC0E9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8,826</w:t>
            </w:r>
          </w:p>
        </w:tc>
        <w:tc>
          <w:tcPr>
            <w:tcW w:w="429" w:type="pct"/>
          </w:tcPr>
          <w:p w14:paraId="6729A2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Quarterly performance </w:t>
            </w:r>
            <w:r w:rsidRPr="005733C3">
              <w:rPr>
                <w:rFonts w:ascii="Arial Narrow" w:hAnsi="Arial Narrow" w:cs="Arial"/>
                <w:sz w:val="18"/>
                <w:szCs w:val="18"/>
              </w:rPr>
              <w:lastRenderedPageBreak/>
              <w:t>report</w:t>
            </w:r>
          </w:p>
        </w:tc>
        <w:tc>
          <w:tcPr>
            <w:tcW w:w="443" w:type="pct"/>
          </w:tcPr>
          <w:p w14:paraId="434B35D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375DDE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27404D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8F86C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224EF074" w14:textId="77777777" w:rsidTr="00431FA6">
        <w:tc>
          <w:tcPr>
            <w:tcW w:w="543" w:type="pct"/>
          </w:tcPr>
          <w:p w14:paraId="4B68C0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Number of fruits market</w:t>
            </w:r>
          </w:p>
        </w:tc>
        <w:tc>
          <w:tcPr>
            <w:tcW w:w="287" w:type="pct"/>
            <w:gridSpan w:val="2"/>
          </w:tcPr>
          <w:p w14:paraId="0CBDEF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D8DA2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6DA2228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013D2D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38C395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0580205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F655C0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0E893A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4185F3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4AD56E4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8F394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38361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23DA7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12FF660C" w14:textId="77777777" w:rsidTr="00431FA6">
        <w:tc>
          <w:tcPr>
            <w:tcW w:w="543" w:type="pct"/>
          </w:tcPr>
          <w:p w14:paraId="496B52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cooperatives registered and inspected;</w:t>
            </w:r>
          </w:p>
        </w:tc>
        <w:tc>
          <w:tcPr>
            <w:tcW w:w="287" w:type="pct"/>
            <w:gridSpan w:val="2"/>
          </w:tcPr>
          <w:p w14:paraId="354EB99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2025/26</w:t>
            </w:r>
          </w:p>
        </w:tc>
        <w:tc>
          <w:tcPr>
            <w:tcW w:w="223" w:type="pct"/>
          </w:tcPr>
          <w:p w14:paraId="2831D4E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17</w:t>
            </w:r>
          </w:p>
        </w:tc>
        <w:tc>
          <w:tcPr>
            <w:tcW w:w="317" w:type="pct"/>
          </w:tcPr>
          <w:p w14:paraId="1AC18AF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13</w:t>
            </w:r>
          </w:p>
        </w:tc>
        <w:tc>
          <w:tcPr>
            <w:tcW w:w="305" w:type="pct"/>
          </w:tcPr>
          <w:p w14:paraId="0DFD18E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1B0EA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B0DCF8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BE02DF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02510D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7A841D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96E51B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84199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7A68F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BD0C4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6DEE4122" w14:textId="77777777" w:rsidTr="00431FA6">
        <w:tc>
          <w:tcPr>
            <w:tcW w:w="543" w:type="pct"/>
          </w:tcPr>
          <w:p w14:paraId="6AFA9D1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livestock keepers attended;</w:t>
            </w:r>
          </w:p>
        </w:tc>
        <w:tc>
          <w:tcPr>
            <w:tcW w:w="287" w:type="pct"/>
            <w:gridSpan w:val="2"/>
          </w:tcPr>
          <w:p w14:paraId="2B6A820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00B49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3351</w:t>
            </w:r>
          </w:p>
        </w:tc>
        <w:tc>
          <w:tcPr>
            <w:tcW w:w="317" w:type="pct"/>
          </w:tcPr>
          <w:p w14:paraId="3C18D9E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w:t>
            </w:r>
          </w:p>
        </w:tc>
        <w:tc>
          <w:tcPr>
            <w:tcW w:w="305" w:type="pct"/>
          </w:tcPr>
          <w:p w14:paraId="206BA7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5D045D7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0B81906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048D2C1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12" w:type="pct"/>
          </w:tcPr>
          <w:p w14:paraId="36E1271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429" w:type="pct"/>
          </w:tcPr>
          <w:p w14:paraId="76A4F0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0BE52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06E3B0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FDB64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EA368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Livestock </w:t>
            </w:r>
          </w:p>
        </w:tc>
      </w:tr>
      <w:tr w:rsidR="00F7677E" w:rsidRPr="005733C3" w14:paraId="4B018B75" w14:textId="77777777" w:rsidTr="00431FA6">
        <w:tc>
          <w:tcPr>
            <w:tcW w:w="543" w:type="pct"/>
          </w:tcPr>
          <w:p w14:paraId="6845AE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livestock keepers attended;</w:t>
            </w:r>
          </w:p>
        </w:tc>
        <w:tc>
          <w:tcPr>
            <w:tcW w:w="287" w:type="pct"/>
            <w:gridSpan w:val="2"/>
          </w:tcPr>
          <w:p w14:paraId="544D46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3844B5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3351</w:t>
            </w:r>
          </w:p>
        </w:tc>
        <w:tc>
          <w:tcPr>
            <w:tcW w:w="317" w:type="pct"/>
          </w:tcPr>
          <w:p w14:paraId="754A34E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w:t>
            </w:r>
          </w:p>
        </w:tc>
        <w:tc>
          <w:tcPr>
            <w:tcW w:w="305" w:type="pct"/>
          </w:tcPr>
          <w:p w14:paraId="3ADD1B0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4F6388F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388AD50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411C6C0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12" w:type="pct"/>
          </w:tcPr>
          <w:p w14:paraId="7A6A132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429" w:type="pct"/>
          </w:tcPr>
          <w:p w14:paraId="526C9B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2B9FE8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0AAF2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293445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54ECC5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Livestock </w:t>
            </w:r>
          </w:p>
        </w:tc>
      </w:tr>
      <w:tr w:rsidR="00F7677E" w:rsidRPr="005733C3" w14:paraId="6C0B8098" w14:textId="77777777" w:rsidTr="00431FA6">
        <w:tc>
          <w:tcPr>
            <w:tcW w:w="543" w:type="pct"/>
          </w:tcPr>
          <w:p w14:paraId="154FD24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Reduced incidence of livestock mortality;</w:t>
            </w:r>
          </w:p>
        </w:tc>
        <w:tc>
          <w:tcPr>
            <w:tcW w:w="287" w:type="pct"/>
            <w:gridSpan w:val="2"/>
          </w:tcPr>
          <w:p w14:paraId="3242F8A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E494EF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17" w:type="pct"/>
          </w:tcPr>
          <w:p w14:paraId="6D6669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0CEC966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6B51AB6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372A6A8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7145E00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20AFAF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0EEE93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1A743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8DB572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1AA516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E0189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Livestock </w:t>
            </w:r>
          </w:p>
        </w:tc>
      </w:tr>
      <w:tr w:rsidR="00F7677E" w:rsidRPr="005733C3" w14:paraId="20733806" w14:textId="77777777" w:rsidTr="00431FA6">
        <w:tc>
          <w:tcPr>
            <w:tcW w:w="543" w:type="pct"/>
          </w:tcPr>
          <w:p w14:paraId="105143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Quantity of milk production in liters;</w:t>
            </w:r>
          </w:p>
        </w:tc>
        <w:tc>
          <w:tcPr>
            <w:tcW w:w="287" w:type="pct"/>
            <w:gridSpan w:val="2"/>
          </w:tcPr>
          <w:p w14:paraId="18A0F2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17FD7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7" w:type="pct"/>
          </w:tcPr>
          <w:p w14:paraId="50857A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2BBB794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228242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900E9E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31B148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20F004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32E83F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12DD69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335F8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885583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E95B5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Livestock</w:t>
            </w:r>
          </w:p>
        </w:tc>
      </w:tr>
      <w:tr w:rsidR="00F7677E" w:rsidRPr="005733C3" w14:paraId="3F6B09E4" w14:textId="77777777" w:rsidTr="00431FA6">
        <w:tc>
          <w:tcPr>
            <w:tcW w:w="543" w:type="pct"/>
          </w:tcPr>
          <w:p w14:paraId="7F390F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animals vaccinated;</w:t>
            </w:r>
          </w:p>
        </w:tc>
        <w:tc>
          <w:tcPr>
            <w:tcW w:w="287" w:type="pct"/>
            <w:gridSpan w:val="2"/>
          </w:tcPr>
          <w:p w14:paraId="4B21F79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12403C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28145</w:t>
            </w:r>
          </w:p>
        </w:tc>
        <w:tc>
          <w:tcPr>
            <w:tcW w:w="317" w:type="pct"/>
          </w:tcPr>
          <w:p w14:paraId="0DB255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8,007</w:t>
            </w:r>
          </w:p>
        </w:tc>
        <w:tc>
          <w:tcPr>
            <w:tcW w:w="305" w:type="pct"/>
          </w:tcPr>
          <w:p w14:paraId="0D85A4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1600</w:t>
            </w:r>
          </w:p>
        </w:tc>
        <w:tc>
          <w:tcPr>
            <w:tcW w:w="305" w:type="pct"/>
          </w:tcPr>
          <w:p w14:paraId="5B02B10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1600</w:t>
            </w:r>
          </w:p>
        </w:tc>
        <w:tc>
          <w:tcPr>
            <w:tcW w:w="305" w:type="pct"/>
          </w:tcPr>
          <w:p w14:paraId="114E774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1600</w:t>
            </w:r>
          </w:p>
        </w:tc>
        <w:tc>
          <w:tcPr>
            <w:tcW w:w="305" w:type="pct"/>
          </w:tcPr>
          <w:p w14:paraId="0A42531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1600</w:t>
            </w:r>
          </w:p>
        </w:tc>
        <w:tc>
          <w:tcPr>
            <w:tcW w:w="312" w:type="pct"/>
          </w:tcPr>
          <w:p w14:paraId="2D7AFFC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1607</w:t>
            </w:r>
          </w:p>
        </w:tc>
        <w:tc>
          <w:tcPr>
            <w:tcW w:w="429" w:type="pct"/>
          </w:tcPr>
          <w:p w14:paraId="62B2A4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A52E4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90247F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78FB8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FAF9E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Livestock</w:t>
            </w:r>
          </w:p>
        </w:tc>
      </w:tr>
      <w:tr w:rsidR="00F7677E" w:rsidRPr="005733C3" w14:paraId="6EABC995" w14:textId="77777777" w:rsidTr="00431FA6">
        <w:tc>
          <w:tcPr>
            <w:tcW w:w="543" w:type="pct"/>
          </w:tcPr>
          <w:p w14:paraId="0867425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livestock keepers attended;</w:t>
            </w:r>
          </w:p>
        </w:tc>
        <w:tc>
          <w:tcPr>
            <w:tcW w:w="287" w:type="pct"/>
            <w:gridSpan w:val="2"/>
          </w:tcPr>
          <w:p w14:paraId="7C68437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6F119D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3351</w:t>
            </w:r>
          </w:p>
        </w:tc>
        <w:tc>
          <w:tcPr>
            <w:tcW w:w="317" w:type="pct"/>
          </w:tcPr>
          <w:p w14:paraId="2A79902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160</w:t>
            </w:r>
          </w:p>
        </w:tc>
        <w:tc>
          <w:tcPr>
            <w:tcW w:w="305" w:type="pct"/>
          </w:tcPr>
          <w:p w14:paraId="149BAE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336F896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58F5EB0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6D45A25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12" w:type="pct"/>
          </w:tcPr>
          <w:p w14:paraId="2371ABB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429" w:type="pct"/>
          </w:tcPr>
          <w:p w14:paraId="5AD44EE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1DE32D0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F4392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E5A14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0D9CD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Livestock </w:t>
            </w:r>
          </w:p>
        </w:tc>
      </w:tr>
      <w:tr w:rsidR="00F7677E" w:rsidRPr="005733C3" w14:paraId="2A021D7D" w14:textId="77777777" w:rsidTr="00431FA6">
        <w:tc>
          <w:tcPr>
            <w:tcW w:w="543" w:type="pct"/>
          </w:tcPr>
          <w:p w14:paraId="4F614F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Livestock mortality rate;</w:t>
            </w:r>
          </w:p>
        </w:tc>
        <w:tc>
          <w:tcPr>
            <w:tcW w:w="287" w:type="pct"/>
            <w:gridSpan w:val="2"/>
          </w:tcPr>
          <w:p w14:paraId="633174B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B56B7E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17" w:type="pct"/>
          </w:tcPr>
          <w:p w14:paraId="48DA71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7F3CB3A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6C54C4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6A0C69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949A2E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18FAB1D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6486253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094E25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5FD3D9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2F301E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41C3AA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Livestock </w:t>
            </w:r>
          </w:p>
        </w:tc>
      </w:tr>
      <w:tr w:rsidR="00F7677E" w:rsidRPr="005733C3" w14:paraId="62608A97" w14:textId="77777777" w:rsidTr="00431FA6">
        <w:tc>
          <w:tcPr>
            <w:tcW w:w="543" w:type="pct"/>
          </w:tcPr>
          <w:p w14:paraId="2E3206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pasture demonstration plots established;</w:t>
            </w:r>
          </w:p>
        </w:tc>
        <w:tc>
          <w:tcPr>
            <w:tcW w:w="287" w:type="pct"/>
            <w:gridSpan w:val="2"/>
          </w:tcPr>
          <w:p w14:paraId="5032F7C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E58D7A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46</w:t>
            </w:r>
          </w:p>
        </w:tc>
        <w:tc>
          <w:tcPr>
            <w:tcW w:w="317" w:type="pct"/>
          </w:tcPr>
          <w:p w14:paraId="4156D2C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w:t>
            </w:r>
          </w:p>
        </w:tc>
        <w:tc>
          <w:tcPr>
            <w:tcW w:w="305" w:type="pct"/>
          </w:tcPr>
          <w:p w14:paraId="3AE0E85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613E5FD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30EECBB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5408F4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76AA22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77FCB3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48695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A1A522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ECEC8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DF4C6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Livestock </w:t>
            </w:r>
          </w:p>
        </w:tc>
      </w:tr>
      <w:tr w:rsidR="00F7677E" w:rsidRPr="005733C3" w14:paraId="66D18F7D" w14:textId="77777777" w:rsidTr="00431FA6">
        <w:tc>
          <w:tcPr>
            <w:tcW w:w="543" w:type="pct"/>
          </w:tcPr>
          <w:p w14:paraId="2CB1B7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fisheries stakeholders trained;</w:t>
            </w:r>
          </w:p>
        </w:tc>
        <w:tc>
          <w:tcPr>
            <w:tcW w:w="287" w:type="pct"/>
            <w:gridSpan w:val="2"/>
          </w:tcPr>
          <w:p w14:paraId="38C8FC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197982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1500</w:t>
            </w:r>
          </w:p>
        </w:tc>
        <w:tc>
          <w:tcPr>
            <w:tcW w:w="317" w:type="pct"/>
          </w:tcPr>
          <w:p w14:paraId="7FB4A27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3500</w:t>
            </w:r>
          </w:p>
        </w:tc>
        <w:tc>
          <w:tcPr>
            <w:tcW w:w="305" w:type="pct"/>
          </w:tcPr>
          <w:p w14:paraId="4FC8FBE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700</w:t>
            </w:r>
          </w:p>
        </w:tc>
        <w:tc>
          <w:tcPr>
            <w:tcW w:w="305" w:type="pct"/>
          </w:tcPr>
          <w:p w14:paraId="6C74BCE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700</w:t>
            </w:r>
          </w:p>
        </w:tc>
        <w:tc>
          <w:tcPr>
            <w:tcW w:w="305" w:type="pct"/>
          </w:tcPr>
          <w:p w14:paraId="55810BD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700</w:t>
            </w:r>
          </w:p>
        </w:tc>
        <w:tc>
          <w:tcPr>
            <w:tcW w:w="305" w:type="pct"/>
          </w:tcPr>
          <w:p w14:paraId="52B124F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700</w:t>
            </w:r>
          </w:p>
        </w:tc>
        <w:tc>
          <w:tcPr>
            <w:tcW w:w="312" w:type="pct"/>
          </w:tcPr>
          <w:p w14:paraId="70E4892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700</w:t>
            </w:r>
          </w:p>
        </w:tc>
        <w:tc>
          <w:tcPr>
            <w:tcW w:w="429" w:type="pct"/>
          </w:tcPr>
          <w:p w14:paraId="0A6E5A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4682CB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2C1AD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7B2A9A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2C6CD9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47326436" w14:textId="77777777" w:rsidTr="00431FA6">
        <w:tc>
          <w:tcPr>
            <w:tcW w:w="543" w:type="pct"/>
          </w:tcPr>
          <w:p w14:paraId="107A8E7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Number of illegal fishing incidences;</w:t>
            </w:r>
          </w:p>
        </w:tc>
        <w:tc>
          <w:tcPr>
            <w:tcW w:w="287" w:type="pct"/>
            <w:gridSpan w:val="2"/>
          </w:tcPr>
          <w:p w14:paraId="48B866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5351C0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17" w:type="pct"/>
          </w:tcPr>
          <w:p w14:paraId="4181E5A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F551E9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F82C97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778A35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3A1E2B4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326EF5E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65DC27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Quarterly performance </w:t>
            </w:r>
            <w:r w:rsidRPr="005733C3">
              <w:rPr>
                <w:rFonts w:ascii="Arial Narrow" w:hAnsi="Arial Narrow" w:cs="Arial"/>
                <w:sz w:val="18"/>
                <w:szCs w:val="18"/>
              </w:rPr>
              <w:lastRenderedPageBreak/>
              <w:t>report</w:t>
            </w:r>
          </w:p>
        </w:tc>
        <w:tc>
          <w:tcPr>
            <w:tcW w:w="443" w:type="pct"/>
          </w:tcPr>
          <w:p w14:paraId="49DFC8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291F61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3FCEB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8D750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43A15F9E" w14:textId="77777777" w:rsidTr="00431FA6">
        <w:tc>
          <w:tcPr>
            <w:tcW w:w="543" w:type="pct"/>
          </w:tcPr>
          <w:p w14:paraId="733B4B7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Availability of fishing vessels </w:t>
            </w:r>
          </w:p>
        </w:tc>
        <w:tc>
          <w:tcPr>
            <w:tcW w:w="287" w:type="pct"/>
            <w:gridSpan w:val="2"/>
          </w:tcPr>
          <w:p w14:paraId="44CA60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2F18E2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27E6CED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C9A378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2350B73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6A929BC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56E8AA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4CCA7B2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0EE2F6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41E72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F2B3E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90D20E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7B486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41FC7828" w14:textId="77777777" w:rsidTr="00431FA6">
        <w:tc>
          <w:tcPr>
            <w:tcW w:w="543" w:type="pct"/>
          </w:tcPr>
          <w:p w14:paraId="20DE06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w:hAnsi="Arial" w:cs="Arial"/>
                <w:sz w:val="16"/>
              </w:rPr>
              <w:t>Percentage of the annual plan and budget prepared and approved by June each year</w:t>
            </w:r>
          </w:p>
        </w:tc>
        <w:tc>
          <w:tcPr>
            <w:tcW w:w="287" w:type="pct"/>
            <w:gridSpan w:val="2"/>
          </w:tcPr>
          <w:p w14:paraId="00A33E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1A8B39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17" w:type="pct"/>
          </w:tcPr>
          <w:p w14:paraId="0FFD7C0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05" w:type="pct"/>
          </w:tcPr>
          <w:p w14:paraId="0A8CAA7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05" w:type="pct"/>
          </w:tcPr>
          <w:p w14:paraId="51739D9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05" w:type="pct"/>
          </w:tcPr>
          <w:p w14:paraId="5B714E3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05" w:type="pct"/>
          </w:tcPr>
          <w:p w14:paraId="24D3219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12" w:type="pct"/>
          </w:tcPr>
          <w:p w14:paraId="52BBCCB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429" w:type="pct"/>
          </w:tcPr>
          <w:p w14:paraId="09A920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84F07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AD1B3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9DAD4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B29144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Planning</w:t>
            </w:r>
          </w:p>
        </w:tc>
      </w:tr>
      <w:tr w:rsidR="00F7677E" w:rsidRPr="005733C3" w14:paraId="0946F738" w14:textId="77777777" w:rsidTr="00431FA6">
        <w:tc>
          <w:tcPr>
            <w:tcW w:w="543" w:type="pct"/>
          </w:tcPr>
          <w:p w14:paraId="0D9A7A7D" w14:textId="77777777" w:rsidR="00F7677E" w:rsidRPr="005733C3" w:rsidRDefault="00F7677E" w:rsidP="00431FA6">
            <w:pPr>
              <w:shd w:val="clear" w:color="auto" w:fill="FFFFFF" w:themeFill="background1"/>
              <w:rPr>
                <w:rFonts w:ascii="Arial" w:hAnsi="Arial" w:cs="Arial"/>
                <w:sz w:val="20"/>
                <w:szCs w:val="20"/>
              </w:rPr>
            </w:pPr>
            <w:r w:rsidRPr="005733C3">
              <w:rPr>
                <w:rFonts w:ascii="Arial" w:hAnsi="Arial" w:cs="Arial"/>
                <w:sz w:val="20"/>
                <w:szCs w:val="20"/>
              </w:rPr>
              <w:t>Percentage of Development projects in 11 Wards monitored and evaluated; and</w:t>
            </w:r>
          </w:p>
        </w:tc>
        <w:tc>
          <w:tcPr>
            <w:tcW w:w="287" w:type="pct"/>
            <w:gridSpan w:val="2"/>
          </w:tcPr>
          <w:p w14:paraId="7A59CC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20FC1B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90%</w:t>
            </w:r>
          </w:p>
        </w:tc>
        <w:tc>
          <w:tcPr>
            <w:tcW w:w="317" w:type="pct"/>
          </w:tcPr>
          <w:p w14:paraId="1186F0D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00D1D81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D5B095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881865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C0CF25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37B9032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4FBA3D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6CD349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9676B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F8E6E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631383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Planning</w:t>
            </w:r>
          </w:p>
        </w:tc>
      </w:tr>
      <w:tr w:rsidR="00F7677E" w:rsidRPr="005733C3" w14:paraId="21CB391B" w14:textId="77777777" w:rsidTr="00431FA6">
        <w:tc>
          <w:tcPr>
            <w:tcW w:w="543" w:type="pct"/>
          </w:tcPr>
          <w:p w14:paraId="0286D346" w14:textId="77777777" w:rsidR="00F7677E" w:rsidRPr="005733C3" w:rsidRDefault="00F7677E" w:rsidP="00431FA6">
            <w:pPr>
              <w:shd w:val="clear" w:color="auto" w:fill="FFFFFF" w:themeFill="background1"/>
              <w:rPr>
                <w:rFonts w:ascii="Arial" w:hAnsi="Arial" w:cs="Arial"/>
              </w:rPr>
            </w:pPr>
            <w:r w:rsidRPr="005733C3">
              <w:rPr>
                <w:rFonts w:ascii="Arial" w:hAnsi="Arial" w:cs="Arial"/>
                <w:sz w:val="18"/>
              </w:rPr>
              <w:t xml:space="preserve">Number of staffs </w:t>
            </w:r>
            <w:proofErr w:type="spellStart"/>
            <w:r w:rsidRPr="005733C3">
              <w:rPr>
                <w:rFonts w:ascii="Arial" w:hAnsi="Arial" w:cs="Arial"/>
                <w:sz w:val="18"/>
              </w:rPr>
              <w:t>capacited</w:t>
            </w:r>
            <w:proofErr w:type="spellEnd"/>
          </w:p>
        </w:tc>
        <w:tc>
          <w:tcPr>
            <w:tcW w:w="287" w:type="pct"/>
            <w:gridSpan w:val="2"/>
          </w:tcPr>
          <w:p w14:paraId="0963D3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5A9991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7" w:type="pct"/>
          </w:tcPr>
          <w:p w14:paraId="666361E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0DB012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6C8061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29EFC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183DE17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2" w:type="pct"/>
          </w:tcPr>
          <w:p w14:paraId="18FF106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429" w:type="pct"/>
          </w:tcPr>
          <w:p w14:paraId="0C263E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233D0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8DB3F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E31E3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AE297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Planning</w:t>
            </w:r>
          </w:p>
        </w:tc>
      </w:tr>
      <w:tr w:rsidR="00F7677E" w:rsidRPr="005733C3" w14:paraId="4B42B00A" w14:textId="77777777" w:rsidTr="00431FA6">
        <w:tc>
          <w:tcPr>
            <w:tcW w:w="543" w:type="pct"/>
          </w:tcPr>
          <w:p w14:paraId="0C5A7BEE" w14:textId="77777777" w:rsidR="00F7677E" w:rsidRPr="005733C3" w:rsidRDefault="00F7677E" w:rsidP="00431FA6">
            <w:pPr>
              <w:shd w:val="clear" w:color="auto" w:fill="FFFFFF" w:themeFill="background1"/>
              <w:rPr>
                <w:rFonts w:ascii="Arial" w:hAnsi="Arial" w:cs="Arial"/>
                <w:sz w:val="18"/>
              </w:rPr>
            </w:pPr>
            <w:r w:rsidRPr="005733C3">
              <w:rPr>
                <w:rFonts w:ascii="Arial" w:eastAsia="Arial MT" w:hAnsi="Arial" w:cs="Arial"/>
                <w:spacing w:val="-2"/>
                <w:sz w:val="20"/>
                <w:szCs w:val="20"/>
              </w:rPr>
              <w:t>Number of M&amp;E working documents developed</w:t>
            </w:r>
          </w:p>
        </w:tc>
        <w:tc>
          <w:tcPr>
            <w:tcW w:w="287" w:type="pct"/>
            <w:gridSpan w:val="2"/>
          </w:tcPr>
          <w:p w14:paraId="065119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038F0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7" w:type="pct"/>
          </w:tcPr>
          <w:p w14:paraId="535D7DB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44AC6D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5E1A0C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BE216E9"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1</w:t>
            </w:r>
          </w:p>
        </w:tc>
        <w:tc>
          <w:tcPr>
            <w:tcW w:w="305" w:type="pct"/>
          </w:tcPr>
          <w:p w14:paraId="0B95C4F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0BB1BC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3C9772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19153EB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F13BD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34AB1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3908B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Planning</w:t>
            </w:r>
          </w:p>
        </w:tc>
      </w:tr>
      <w:tr w:rsidR="00F7677E" w:rsidRPr="005733C3" w14:paraId="1219A32E" w14:textId="77777777" w:rsidTr="00431FA6">
        <w:tc>
          <w:tcPr>
            <w:tcW w:w="543" w:type="pct"/>
          </w:tcPr>
          <w:p w14:paraId="586853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Total amount of revenue collected from Council own sources per financial year;</w:t>
            </w:r>
          </w:p>
        </w:tc>
        <w:tc>
          <w:tcPr>
            <w:tcW w:w="287" w:type="pct"/>
            <w:gridSpan w:val="2"/>
          </w:tcPr>
          <w:p w14:paraId="356146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FEA3CE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8,452,808,000.00</w:t>
            </w:r>
          </w:p>
        </w:tc>
        <w:tc>
          <w:tcPr>
            <w:tcW w:w="317" w:type="pct"/>
          </w:tcPr>
          <w:p w14:paraId="082F1EB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13,613,331,812.08</w:t>
            </w:r>
          </w:p>
        </w:tc>
        <w:tc>
          <w:tcPr>
            <w:tcW w:w="305" w:type="pct"/>
          </w:tcPr>
          <w:p w14:paraId="12BB3B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9,298,088,800.00</w:t>
            </w:r>
          </w:p>
        </w:tc>
        <w:tc>
          <w:tcPr>
            <w:tcW w:w="305" w:type="pct"/>
          </w:tcPr>
          <w:p w14:paraId="33D784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10,227,897,680.00</w:t>
            </w:r>
          </w:p>
        </w:tc>
        <w:tc>
          <w:tcPr>
            <w:tcW w:w="305" w:type="pct"/>
          </w:tcPr>
          <w:p w14:paraId="6DF2C4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11,250,687,448.00</w:t>
            </w:r>
          </w:p>
        </w:tc>
        <w:tc>
          <w:tcPr>
            <w:tcW w:w="305" w:type="pct"/>
          </w:tcPr>
          <w:p w14:paraId="155A66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12,375,756,192.80</w:t>
            </w:r>
          </w:p>
        </w:tc>
        <w:tc>
          <w:tcPr>
            <w:tcW w:w="312" w:type="pct"/>
          </w:tcPr>
          <w:p w14:paraId="4807E3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13,613,331,812.08</w:t>
            </w:r>
          </w:p>
        </w:tc>
        <w:tc>
          <w:tcPr>
            <w:tcW w:w="429" w:type="pct"/>
          </w:tcPr>
          <w:p w14:paraId="71A97C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0E1B7E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FC6EE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DC07BF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C6036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083E0EE7" w14:textId="77777777" w:rsidTr="00431FA6">
        <w:tc>
          <w:tcPr>
            <w:tcW w:w="543" w:type="pct"/>
          </w:tcPr>
          <w:p w14:paraId="7C95DB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increase in own-source revenue compared to the previous year;</w:t>
            </w:r>
          </w:p>
        </w:tc>
        <w:tc>
          <w:tcPr>
            <w:tcW w:w="287" w:type="pct"/>
            <w:gridSpan w:val="2"/>
          </w:tcPr>
          <w:p w14:paraId="1C0621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23CD8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17" w:type="pct"/>
          </w:tcPr>
          <w:p w14:paraId="633FA7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50.</w:t>
            </w:r>
          </w:p>
        </w:tc>
        <w:tc>
          <w:tcPr>
            <w:tcW w:w="305" w:type="pct"/>
          </w:tcPr>
          <w:p w14:paraId="1C1233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015675E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6CF50B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0FC295D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12" w:type="pct"/>
          </w:tcPr>
          <w:p w14:paraId="36FBBD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429" w:type="pct"/>
          </w:tcPr>
          <w:p w14:paraId="7292D11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056CF5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00A004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ABA78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EB0306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7A33007F" w14:textId="77777777" w:rsidTr="00431FA6">
        <w:tc>
          <w:tcPr>
            <w:tcW w:w="543" w:type="pct"/>
          </w:tcPr>
          <w:p w14:paraId="4FCE76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 xml:space="preserve">Number of new revenue sources identified and </w:t>
            </w:r>
            <w:r w:rsidRPr="005733C3">
              <w:rPr>
                <w:rFonts w:ascii="Arial Narrow" w:hAnsi="Arial Narrow"/>
                <w:sz w:val="18"/>
                <w:szCs w:val="18"/>
              </w:rPr>
              <w:lastRenderedPageBreak/>
              <w:t>operationalized;</w:t>
            </w:r>
          </w:p>
        </w:tc>
        <w:tc>
          <w:tcPr>
            <w:tcW w:w="287" w:type="pct"/>
            <w:gridSpan w:val="2"/>
          </w:tcPr>
          <w:p w14:paraId="3EB184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3B3D81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7" w:type="pct"/>
          </w:tcPr>
          <w:p w14:paraId="41A3B2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3FFDA9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014FB03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6928D0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5DE3F9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0DF4F8C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09F81F2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0ECF7A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8A6D25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2DFC1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D1999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3967D1AC" w14:textId="77777777" w:rsidTr="00431FA6">
        <w:tc>
          <w:tcPr>
            <w:tcW w:w="543" w:type="pct"/>
          </w:tcPr>
          <w:p w14:paraId="11A6FB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lastRenderedPageBreak/>
              <w:t xml:space="preserve">Percentage of audit queries compared to the previous period; </w:t>
            </w:r>
          </w:p>
        </w:tc>
        <w:tc>
          <w:tcPr>
            <w:tcW w:w="287" w:type="pct"/>
            <w:gridSpan w:val="2"/>
          </w:tcPr>
          <w:p w14:paraId="4E0959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7BF0E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85</w:t>
            </w:r>
          </w:p>
        </w:tc>
        <w:tc>
          <w:tcPr>
            <w:tcW w:w="317" w:type="pct"/>
          </w:tcPr>
          <w:p w14:paraId="57A9E45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95</w:t>
            </w:r>
          </w:p>
        </w:tc>
        <w:tc>
          <w:tcPr>
            <w:tcW w:w="305" w:type="pct"/>
          </w:tcPr>
          <w:p w14:paraId="2BA8BB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87</w:t>
            </w:r>
          </w:p>
        </w:tc>
        <w:tc>
          <w:tcPr>
            <w:tcW w:w="305" w:type="pct"/>
          </w:tcPr>
          <w:p w14:paraId="032C75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89</w:t>
            </w:r>
          </w:p>
        </w:tc>
        <w:tc>
          <w:tcPr>
            <w:tcW w:w="305" w:type="pct"/>
          </w:tcPr>
          <w:p w14:paraId="5B91B1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91</w:t>
            </w:r>
          </w:p>
        </w:tc>
        <w:tc>
          <w:tcPr>
            <w:tcW w:w="305" w:type="pct"/>
          </w:tcPr>
          <w:p w14:paraId="7F4346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93</w:t>
            </w:r>
          </w:p>
        </w:tc>
        <w:tc>
          <w:tcPr>
            <w:tcW w:w="312" w:type="pct"/>
          </w:tcPr>
          <w:p w14:paraId="5304C9D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95</w:t>
            </w:r>
          </w:p>
        </w:tc>
        <w:tc>
          <w:tcPr>
            <w:tcW w:w="429" w:type="pct"/>
          </w:tcPr>
          <w:p w14:paraId="79C00B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578827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D565B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506DF4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3AF5BF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40D8D8E0" w14:textId="77777777" w:rsidTr="00431FA6">
        <w:tc>
          <w:tcPr>
            <w:tcW w:w="543" w:type="pct"/>
          </w:tcPr>
          <w:p w14:paraId="5EE37D2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Financial reports prepared;</w:t>
            </w:r>
          </w:p>
        </w:tc>
        <w:tc>
          <w:tcPr>
            <w:tcW w:w="287" w:type="pct"/>
            <w:gridSpan w:val="2"/>
          </w:tcPr>
          <w:p w14:paraId="584496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A5871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17" w:type="pct"/>
          </w:tcPr>
          <w:p w14:paraId="0E0D2A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25</w:t>
            </w:r>
          </w:p>
        </w:tc>
        <w:tc>
          <w:tcPr>
            <w:tcW w:w="305" w:type="pct"/>
          </w:tcPr>
          <w:p w14:paraId="2A215C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05" w:type="pct"/>
          </w:tcPr>
          <w:p w14:paraId="5CF04B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05" w:type="pct"/>
          </w:tcPr>
          <w:p w14:paraId="097C23F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05" w:type="pct"/>
          </w:tcPr>
          <w:p w14:paraId="7A7D7A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12" w:type="pct"/>
          </w:tcPr>
          <w:p w14:paraId="3ADDC9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429" w:type="pct"/>
          </w:tcPr>
          <w:p w14:paraId="6980179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215D1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A1006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3DE2B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D487C6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59F78494" w14:textId="77777777" w:rsidTr="00431FA6">
        <w:tc>
          <w:tcPr>
            <w:tcW w:w="543" w:type="pct"/>
          </w:tcPr>
          <w:p w14:paraId="5A04ED54" w14:textId="77777777" w:rsidR="00F7677E" w:rsidRPr="005733C3" w:rsidRDefault="00F7677E" w:rsidP="00431FA6">
            <w:pPr>
              <w:shd w:val="clear" w:color="auto" w:fill="FFFFFF" w:themeFill="background1"/>
              <w:jc w:val="both"/>
              <w:rPr>
                <w:rFonts w:ascii="Arial" w:hAnsi="Arial" w:cs="Arial"/>
                <w:sz w:val="20"/>
                <w:szCs w:val="20"/>
              </w:rPr>
            </w:pPr>
            <w:r w:rsidRPr="005733C3">
              <w:rPr>
                <w:rFonts w:ascii="Arial" w:hAnsi="Arial" w:cs="Arial"/>
                <w:sz w:val="20"/>
                <w:szCs w:val="20"/>
              </w:rPr>
              <w:t>Percentages of wards with functional sports, culture, and arts programs;</w:t>
            </w:r>
          </w:p>
        </w:tc>
        <w:tc>
          <w:tcPr>
            <w:tcW w:w="287" w:type="pct"/>
            <w:gridSpan w:val="2"/>
          </w:tcPr>
          <w:p w14:paraId="0A1195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F9565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80%</w:t>
            </w:r>
          </w:p>
        </w:tc>
        <w:tc>
          <w:tcPr>
            <w:tcW w:w="317" w:type="pct"/>
          </w:tcPr>
          <w:p w14:paraId="015BEF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3EEE826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5F0DFB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366E48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3FF0C6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130589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568BB1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482E58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50CED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C0C46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DF062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Sports</w:t>
            </w:r>
          </w:p>
        </w:tc>
      </w:tr>
      <w:tr w:rsidR="00F7677E" w:rsidRPr="005733C3" w14:paraId="3996B01E" w14:textId="77777777" w:rsidTr="00431FA6">
        <w:tc>
          <w:tcPr>
            <w:tcW w:w="543" w:type="pct"/>
          </w:tcPr>
          <w:p w14:paraId="07A5F7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talented youths in sports and creative arts identified and registered;</w:t>
            </w:r>
          </w:p>
        </w:tc>
        <w:tc>
          <w:tcPr>
            <w:tcW w:w="287" w:type="pct"/>
            <w:gridSpan w:val="2"/>
          </w:tcPr>
          <w:p w14:paraId="051422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06CC89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55</w:t>
            </w:r>
          </w:p>
        </w:tc>
        <w:tc>
          <w:tcPr>
            <w:tcW w:w="317" w:type="pct"/>
          </w:tcPr>
          <w:p w14:paraId="185802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145</w:t>
            </w:r>
          </w:p>
        </w:tc>
        <w:tc>
          <w:tcPr>
            <w:tcW w:w="305" w:type="pct"/>
          </w:tcPr>
          <w:p w14:paraId="0363D00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40</w:t>
            </w:r>
          </w:p>
        </w:tc>
        <w:tc>
          <w:tcPr>
            <w:tcW w:w="305" w:type="pct"/>
          </w:tcPr>
          <w:p w14:paraId="273037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30</w:t>
            </w:r>
          </w:p>
        </w:tc>
        <w:tc>
          <w:tcPr>
            <w:tcW w:w="305" w:type="pct"/>
          </w:tcPr>
          <w:p w14:paraId="7FCEAB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25</w:t>
            </w:r>
          </w:p>
        </w:tc>
        <w:tc>
          <w:tcPr>
            <w:tcW w:w="305" w:type="pct"/>
          </w:tcPr>
          <w:p w14:paraId="36A0CF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30</w:t>
            </w:r>
          </w:p>
        </w:tc>
        <w:tc>
          <w:tcPr>
            <w:tcW w:w="312" w:type="pct"/>
          </w:tcPr>
          <w:p w14:paraId="524741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429" w:type="pct"/>
          </w:tcPr>
          <w:p w14:paraId="12AA4BD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2A2D13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E3F16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755415B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5D14D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Sports</w:t>
            </w:r>
          </w:p>
        </w:tc>
      </w:tr>
      <w:tr w:rsidR="00F7677E" w:rsidRPr="005733C3" w14:paraId="6DA88978" w14:textId="77777777" w:rsidTr="00431FA6">
        <w:tc>
          <w:tcPr>
            <w:tcW w:w="543" w:type="pct"/>
          </w:tcPr>
          <w:p w14:paraId="64EF447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Number of community-based arts groups identified and registered;</w:t>
            </w:r>
          </w:p>
        </w:tc>
        <w:tc>
          <w:tcPr>
            <w:tcW w:w="287" w:type="pct"/>
            <w:gridSpan w:val="2"/>
          </w:tcPr>
          <w:p w14:paraId="4A2273B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6BD9E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35</w:t>
            </w:r>
          </w:p>
        </w:tc>
        <w:tc>
          <w:tcPr>
            <w:tcW w:w="317" w:type="pct"/>
          </w:tcPr>
          <w:p w14:paraId="537673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0242C7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56FE32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70DCE9E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66060E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115F49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0F8A460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46ADB8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17A19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4284A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8BB1F3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Sports</w:t>
            </w:r>
          </w:p>
        </w:tc>
      </w:tr>
      <w:tr w:rsidR="00F7677E" w:rsidRPr="005733C3" w14:paraId="03509F6B" w14:textId="77777777" w:rsidTr="00431FA6">
        <w:tc>
          <w:tcPr>
            <w:tcW w:w="543" w:type="pct"/>
          </w:tcPr>
          <w:p w14:paraId="75AEA5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Number of major sports, culture, and arts events organized annually.</w:t>
            </w:r>
          </w:p>
          <w:p w14:paraId="480833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p>
        </w:tc>
        <w:tc>
          <w:tcPr>
            <w:tcW w:w="287" w:type="pct"/>
            <w:gridSpan w:val="2"/>
          </w:tcPr>
          <w:p w14:paraId="7DA2BB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6F6450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17" w:type="pct"/>
          </w:tcPr>
          <w:p w14:paraId="10C372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10 </w:t>
            </w:r>
          </w:p>
        </w:tc>
        <w:tc>
          <w:tcPr>
            <w:tcW w:w="305" w:type="pct"/>
          </w:tcPr>
          <w:p w14:paraId="351A672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50F3CE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344AEE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39B323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2871A8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2B5BCF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C2EE7B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E7C5B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73DD9F1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82CA2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Sports</w:t>
            </w:r>
          </w:p>
        </w:tc>
      </w:tr>
      <w:tr w:rsidR="00F7677E" w:rsidRPr="005733C3" w14:paraId="5297A37B" w14:textId="77777777" w:rsidTr="00431FA6">
        <w:tc>
          <w:tcPr>
            <w:tcW w:w="543" w:type="pct"/>
          </w:tcPr>
          <w:p w14:paraId="47007A2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Council staff trained on ICT-related issues;</w:t>
            </w:r>
          </w:p>
        </w:tc>
        <w:tc>
          <w:tcPr>
            <w:tcW w:w="287" w:type="pct"/>
            <w:gridSpan w:val="2"/>
          </w:tcPr>
          <w:p w14:paraId="785BF3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AA9CB4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5EE91A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2FB2E54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7D12A5D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4F71FDA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31CDEE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65A16CE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7CDC0AA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209255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8D8BB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D9E79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3A1D5E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ICT</w:t>
            </w:r>
          </w:p>
        </w:tc>
      </w:tr>
      <w:tr w:rsidR="00F7677E" w:rsidRPr="005733C3" w14:paraId="2624D07C" w14:textId="77777777" w:rsidTr="00431FA6">
        <w:tc>
          <w:tcPr>
            <w:tcW w:w="543" w:type="pct"/>
          </w:tcPr>
          <w:p w14:paraId="1E6798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lastRenderedPageBreak/>
              <w:t>Number of ICT training sessions conducted annually;</w:t>
            </w:r>
          </w:p>
        </w:tc>
        <w:tc>
          <w:tcPr>
            <w:tcW w:w="287" w:type="pct"/>
            <w:gridSpan w:val="2"/>
          </w:tcPr>
          <w:p w14:paraId="0742DE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B6F473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7" w:type="pct"/>
          </w:tcPr>
          <w:p w14:paraId="670C2BB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58F6462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7AED255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76BF8EF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DDD8C4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275A555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4F886E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400F8EE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FEA2B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58E0A1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524F7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ICT</w:t>
            </w:r>
          </w:p>
        </w:tc>
      </w:tr>
      <w:tr w:rsidR="00F7677E" w:rsidRPr="005733C3" w14:paraId="68DD6287" w14:textId="77777777" w:rsidTr="00431FA6">
        <w:tc>
          <w:tcPr>
            <w:tcW w:w="543" w:type="pct"/>
          </w:tcPr>
          <w:p w14:paraId="6D5EE6E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Percentage of ICT helpdesk system components established and operational; and</w:t>
            </w:r>
          </w:p>
        </w:tc>
        <w:tc>
          <w:tcPr>
            <w:tcW w:w="287" w:type="pct"/>
            <w:gridSpan w:val="2"/>
          </w:tcPr>
          <w:p w14:paraId="6CCD45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9F0E73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85%</w:t>
            </w:r>
          </w:p>
        </w:tc>
        <w:tc>
          <w:tcPr>
            <w:tcW w:w="317" w:type="pct"/>
          </w:tcPr>
          <w:p w14:paraId="49E40CF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4CD2389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37D2096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0FBF29E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33B858D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42341D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644D13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7BED85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2272C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3DE7DF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9929E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ICT</w:t>
            </w:r>
          </w:p>
        </w:tc>
      </w:tr>
      <w:tr w:rsidR="00F7677E" w:rsidRPr="005733C3" w14:paraId="639327B5" w14:textId="77777777" w:rsidTr="00431FA6">
        <w:tc>
          <w:tcPr>
            <w:tcW w:w="543" w:type="pct"/>
          </w:tcPr>
          <w:p w14:paraId="1019CA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Number of Community engaged on planning and implementation of project</w:t>
            </w:r>
          </w:p>
        </w:tc>
        <w:tc>
          <w:tcPr>
            <w:tcW w:w="287" w:type="pct"/>
            <w:gridSpan w:val="2"/>
          </w:tcPr>
          <w:p w14:paraId="487B96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83857F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75%</w:t>
            </w:r>
          </w:p>
        </w:tc>
        <w:tc>
          <w:tcPr>
            <w:tcW w:w="317" w:type="pct"/>
          </w:tcPr>
          <w:p w14:paraId="3493D0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23%</w:t>
            </w:r>
          </w:p>
        </w:tc>
        <w:tc>
          <w:tcPr>
            <w:tcW w:w="305" w:type="pct"/>
          </w:tcPr>
          <w:p w14:paraId="25BF725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3C9344B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78BFB54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D9B849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0239AC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429" w:type="pct"/>
          </w:tcPr>
          <w:p w14:paraId="798984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2BA920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25307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64A4B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B4866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 Development</w:t>
            </w:r>
          </w:p>
        </w:tc>
      </w:tr>
      <w:tr w:rsidR="00F7677E" w:rsidRPr="005733C3" w14:paraId="5366A7B7" w14:textId="77777777" w:rsidTr="00431FA6">
        <w:tc>
          <w:tcPr>
            <w:tcW w:w="5000" w:type="pct"/>
            <w:gridSpan w:val="15"/>
            <w:shd w:val="clear" w:color="auto" w:fill="FBE4D5" w:themeFill="accent2" w:themeFillTint="33"/>
          </w:tcPr>
          <w:p w14:paraId="1F67279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D: Quality and Quantity of Social Economic Services and Infrastructure Increased</w:t>
            </w:r>
          </w:p>
        </w:tc>
      </w:tr>
      <w:tr w:rsidR="00F7677E" w:rsidRPr="005733C3" w14:paraId="7F3C43ED" w14:textId="77777777" w:rsidTr="00431FA6">
        <w:tc>
          <w:tcPr>
            <w:tcW w:w="543" w:type="pct"/>
            <w:tcBorders>
              <w:top w:val="single" w:sz="4" w:space="0" w:color="auto"/>
              <w:left w:val="single" w:sz="4" w:space="0" w:color="auto"/>
              <w:bottom w:val="single" w:sz="4" w:space="0" w:color="auto"/>
              <w:right w:val="single" w:sz="4" w:space="0" w:color="auto"/>
            </w:tcBorders>
          </w:tcPr>
          <w:p w14:paraId="243D0BD9"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new pre-primary and primary classrooms constructed;</w:t>
            </w:r>
          </w:p>
        </w:tc>
        <w:tc>
          <w:tcPr>
            <w:tcW w:w="287" w:type="pct"/>
            <w:gridSpan w:val="2"/>
          </w:tcPr>
          <w:p w14:paraId="54FC3A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B63FD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425</w:t>
            </w:r>
          </w:p>
        </w:tc>
        <w:tc>
          <w:tcPr>
            <w:tcW w:w="317" w:type="pct"/>
          </w:tcPr>
          <w:p w14:paraId="7602E9F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 314</w:t>
            </w:r>
          </w:p>
        </w:tc>
        <w:tc>
          <w:tcPr>
            <w:tcW w:w="305" w:type="pct"/>
          </w:tcPr>
          <w:p w14:paraId="68D7216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62</w:t>
            </w:r>
          </w:p>
        </w:tc>
        <w:tc>
          <w:tcPr>
            <w:tcW w:w="305" w:type="pct"/>
          </w:tcPr>
          <w:p w14:paraId="2029DA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62</w:t>
            </w:r>
          </w:p>
        </w:tc>
        <w:tc>
          <w:tcPr>
            <w:tcW w:w="305" w:type="pct"/>
          </w:tcPr>
          <w:p w14:paraId="00B4A39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62</w:t>
            </w:r>
          </w:p>
        </w:tc>
        <w:tc>
          <w:tcPr>
            <w:tcW w:w="305" w:type="pct"/>
          </w:tcPr>
          <w:p w14:paraId="2CF470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62</w:t>
            </w:r>
          </w:p>
        </w:tc>
        <w:tc>
          <w:tcPr>
            <w:tcW w:w="312" w:type="pct"/>
          </w:tcPr>
          <w:p w14:paraId="38817C5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66</w:t>
            </w:r>
          </w:p>
        </w:tc>
        <w:tc>
          <w:tcPr>
            <w:tcW w:w="429" w:type="pct"/>
          </w:tcPr>
          <w:p w14:paraId="5A8D02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6EAD2F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4F2A4A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BA40E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FD526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7E7A2126" w14:textId="77777777" w:rsidTr="00431FA6">
        <w:tc>
          <w:tcPr>
            <w:tcW w:w="543" w:type="pct"/>
            <w:tcBorders>
              <w:top w:val="nil"/>
              <w:left w:val="single" w:sz="4" w:space="0" w:color="auto"/>
              <w:bottom w:val="single" w:sz="4" w:space="0" w:color="auto"/>
              <w:right w:val="single" w:sz="4" w:space="0" w:color="auto"/>
            </w:tcBorders>
          </w:tcPr>
          <w:p w14:paraId="4606D36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existing classrooms renovated and upgraded;</w:t>
            </w:r>
          </w:p>
        </w:tc>
        <w:tc>
          <w:tcPr>
            <w:tcW w:w="287" w:type="pct"/>
            <w:gridSpan w:val="2"/>
          </w:tcPr>
          <w:p w14:paraId="0EEA18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5B5E6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58%</w:t>
            </w:r>
          </w:p>
        </w:tc>
        <w:tc>
          <w:tcPr>
            <w:tcW w:w="317" w:type="pct"/>
          </w:tcPr>
          <w:p w14:paraId="6E5A9A9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42%</w:t>
            </w:r>
          </w:p>
        </w:tc>
        <w:tc>
          <w:tcPr>
            <w:tcW w:w="305" w:type="pct"/>
          </w:tcPr>
          <w:p w14:paraId="24E99E3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05" w:type="pct"/>
          </w:tcPr>
          <w:p w14:paraId="3167C4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05" w:type="pct"/>
          </w:tcPr>
          <w:p w14:paraId="74F7B8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05" w:type="pct"/>
          </w:tcPr>
          <w:p w14:paraId="5E68811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12" w:type="pct"/>
          </w:tcPr>
          <w:p w14:paraId="6A2DC0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429" w:type="pct"/>
          </w:tcPr>
          <w:p w14:paraId="7851EE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7A43D59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766D4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EF160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CFE9A8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143EC7D7" w14:textId="77777777" w:rsidTr="00431FA6">
        <w:tc>
          <w:tcPr>
            <w:tcW w:w="543" w:type="pct"/>
            <w:tcBorders>
              <w:top w:val="nil"/>
              <w:left w:val="single" w:sz="4" w:space="0" w:color="auto"/>
              <w:bottom w:val="single" w:sz="4" w:space="0" w:color="auto"/>
              <w:right w:val="single" w:sz="4" w:space="0" w:color="auto"/>
            </w:tcBorders>
          </w:tcPr>
          <w:p w14:paraId="2E56AA5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Average pupil-to-classroom ratio in pre-primary and primary schools;</w:t>
            </w:r>
          </w:p>
        </w:tc>
        <w:tc>
          <w:tcPr>
            <w:tcW w:w="287" w:type="pct"/>
            <w:gridSpan w:val="2"/>
          </w:tcPr>
          <w:p w14:paraId="4DD279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E8BAA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1:90</w:t>
            </w:r>
          </w:p>
        </w:tc>
        <w:tc>
          <w:tcPr>
            <w:tcW w:w="317" w:type="pct"/>
          </w:tcPr>
          <w:p w14:paraId="6F0933F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1:60</w:t>
            </w:r>
          </w:p>
        </w:tc>
        <w:tc>
          <w:tcPr>
            <w:tcW w:w="305" w:type="pct"/>
          </w:tcPr>
          <w:p w14:paraId="4F1B24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0.32</w:t>
            </w:r>
          </w:p>
        </w:tc>
        <w:tc>
          <w:tcPr>
            <w:tcW w:w="305" w:type="pct"/>
          </w:tcPr>
          <w:p w14:paraId="5F5A152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0.32</w:t>
            </w:r>
          </w:p>
        </w:tc>
        <w:tc>
          <w:tcPr>
            <w:tcW w:w="305" w:type="pct"/>
          </w:tcPr>
          <w:p w14:paraId="1DEB38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0.32</w:t>
            </w:r>
          </w:p>
        </w:tc>
        <w:tc>
          <w:tcPr>
            <w:tcW w:w="305" w:type="pct"/>
          </w:tcPr>
          <w:p w14:paraId="63E3D9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0.32</w:t>
            </w:r>
          </w:p>
        </w:tc>
        <w:tc>
          <w:tcPr>
            <w:tcW w:w="312" w:type="pct"/>
          </w:tcPr>
          <w:p w14:paraId="37132A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0.32</w:t>
            </w:r>
          </w:p>
        </w:tc>
        <w:tc>
          <w:tcPr>
            <w:tcW w:w="429" w:type="pct"/>
          </w:tcPr>
          <w:p w14:paraId="755407B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33B8BC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126CC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87D9C4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5E16D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711E553A" w14:textId="77777777" w:rsidTr="00431FA6">
        <w:tc>
          <w:tcPr>
            <w:tcW w:w="543" w:type="pct"/>
            <w:tcBorders>
              <w:top w:val="nil"/>
              <w:left w:val="single" w:sz="4" w:space="0" w:color="auto"/>
              <w:bottom w:val="single" w:sz="4" w:space="0" w:color="auto"/>
              <w:right w:val="single" w:sz="4" w:space="0" w:color="auto"/>
            </w:tcBorders>
          </w:tcPr>
          <w:p w14:paraId="47853F9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Teachers’ Houses Constructed;</w:t>
            </w:r>
          </w:p>
        </w:tc>
        <w:tc>
          <w:tcPr>
            <w:tcW w:w="287" w:type="pct"/>
            <w:gridSpan w:val="2"/>
          </w:tcPr>
          <w:p w14:paraId="5DE4B44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9E50B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80</w:t>
            </w:r>
          </w:p>
        </w:tc>
        <w:tc>
          <w:tcPr>
            <w:tcW w:w="317" w:type="pct"/>
          </w:tcPr>
          <w:p w14:paraId="53004C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24</w:t>
            </w:r>
          </w:p>
          <w:p w14:paraId="4D90C59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p>
        </w:tc>
        <w:tc>
          <w:tcPr>
            <w:tcW w:w="305" w:type="pct"/>
          </w:tcPr>
          <w:p w14:paraId="45FA45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2D517F5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05" w:type="pct"/>
          </w:tcPr>
          <w:p w14:paraId="2A8EB1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05" w:type="pct"/>
          </w:tcPr>
          <w:p w14:paraId="3F3887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12" w:type="pct"/>
          </w:tcPr>
          <w:p w14:paraId="76C14C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429" w:type="pct"/>
          </w:tcPr>
          <w:p w14:paraId="709FD5A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3ED594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29CE1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778AA3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CBBF1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445FC0FC" w14:textId="77777777" w:rsidTr="00431FA6">
        <w:tc>
          <w:tcPr>
            <w:tcW w:w="543" w:type="pct"/>
            <w:tcBorders>
              <w:top w:val="nil"/>
              <w:left w:val="single" w:sz="4" w:space="0" w:color="auto"/>
              <w:bottom w:val="single" w:sz="4" w:space="0" w:color="auto"/>
              <w:right w:val="single" w:sz="4" w:space="0" w:color="auto"/>
            </w:tcBorders>
          </w:tcPr>
          <w:p w14:paraId="33B894E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new pre-primary and primary schools Established;</w:t>
            </w:r>
          </w:p>
        </w:tc>
        <w:tc>
          <w:tcPr>
            <w:tcW w:w="287" w:type="pct"/>
            <w:gridSpan w:val="2"/>
          </w:tcPr>
          <w:p w14:paraId="4B34F4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99D4D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45</w:t>
            </w:r>
          </w:p>
        </w:tc>
        <w:tc>
          <w:tcPr>
            <w:tcW w:w="317" w:type="pct"/>
          </w:tcPr>
          <w:p w14:paraId="32BC91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05" w:type="pct"/>
          </w:tcPr>
          <w:p w14:paraId="0733F6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6F779C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5AB2FC4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1F85EBE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6FB856F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0DECE4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5415203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980E83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71588B5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CE5BB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73B48355" w14:textId="77777777" w:rsidTr="00431FA6">
        <w:tc>
          <w:tcPr>
            <w:tcW w:w="543" w:type="pct"/>
            <w:tcBorders>
              <w:top w:val="nil"/>
              <w:left w:val="single" w:sz="4" w:space="0" w:color="auto"/>
              <w:bottom w:val="single" w:sz="4" w:space="0" w:color="auto"/>
              <w:right w:val="single" w:sz="4" w:space="0" w:color="auto"/>
            </w:tcBorders>
          </w:tcPr>
          <w:p w14:paraId="287B6B79"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Pit </w:t>
            </w:r>
            <w:r w:rsidRPr="005733C3">
              <w:rPr>
                <w:rFonts w:ascii="Arial Narrow" w:hAnsi="Arial Narrow"/>
                <w:sz w:val="18"/>
                <w:szCs w:val="18"/>
              </w:rPr>
              <w:lastRenderedPageBreak/>
              <w:t>Latrines Constructed;</w:t>
            </w:r>
          </w:p>
        </w:tc>
        <w:tc>
          <w:tcPr>
            <w:tcW w:w="287" w:type="pct"/>
            <w:gridSpan w:val="2"/>
          </w:tcPr>
          <w:p w14:paraId="21D6D8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4A35BA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625</w:t>
            </w:r>
          </w:p>
        </w:tc>
        <w:tc>
          <w:tcPr>
            <w:tcW w:w="317" w:type="pct"/>
          </w:tcPr>
          <w:p w14:paraId="0A2F4C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628</w:t>
            </w:r>
          </w:p>
        </w:tc>
        <w:tc>
          <w:tcPr>
            <w:tcW w:w="305" w:type="pct"/>
          </w:tcPr>
          <w:p w14:paraId="539C8AE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125</w:t>
            </w:r>
          </w:p>
        </w:tc>
        <w:tc>
          <w:tcPr>
            <w:tcW w:w="305" w:type="pct"/>
          </w:tcPr>
          <w:p w14:paraId="378940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125</w:t>
            </w:r>
          </w:p>
        </w:tc>
        <w:tc>
          <w:tcPr>
            <w:tcW w:w="305" w:type="pct"/>
          </w:tcPr>
          <w:p w14:paraId="276BB3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125</w:t>
            </w:r>
          </w:p>
        </w:tc>
        <w:tc>
          <w:tcPr>
            <w:tcW w:w="305" w:type="pct"/>
          </w:tcPr>
          <w:p w14:paraId="69E3611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125</w:t>
            </w:r>
          </w:p>
        </w:tc>
        <w:tc>
          <w:tcPr>
            <w:tcW w:w="312" w:type="pct"/>
          </w:tcPr>
          <w:p w14:paraId="530FC9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128</w:t>
            </w:r>
          </w:p>
        </w:tc>
        <w:tc>
          <w:tcPr>
            <w:tcW w:w="429" w:type="pct"/>
          </w:tcPr>
          <w:p w14:paraId="1FB8DF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Quarterly </w:t>
            </w:r>
            <w:r w:rsidRPr="005733C3">
              <w:rPr>
                <w:rFonts w:ascii="Arial Narrow" w:hAnsi="Arial Narrow" w:cs="Arial"/>
                <w:sz w:val="18"/>
                <w:szCs w:val="18"/>
              </w:rPr>
              <w:lastRenderedPageBreak/>
              <w:t>Performance Reports</w:t>
            </w:r>
          </w:p>
        </w:tc>
        <w:tc>
          <w:tcPr>
            <w:tcW w:w="443" w:type="pct"/>
          </w:tcPr>
          <w:p w14:paraId="125EEE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Documentary </w:t>
            </w:r>
            <w:r w:rsidRPr="005733C3">
              <w:rPr>
                <w:rFonts w:ascii="Arial Narrow" w:hAnsi="Arial Narrow" w:cs="Arial"/>
                <w:sz w:val="18"/>
                <w:szCs w:val="18"/>
              </w:rPr>
              <w:lastRenderedPageBreak/>
              <w:t>Review</w:t>
            </w:r>
          </w:p>
        </w:tc>
        <w:tc>
          <w:tcPr>
            <w:tcW w:w="356" w:type="pct"/>
          </w:tcPr>
          <w:p w14:paraId="5EF4334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Quarterly</w:t>
            </w:r>
          </w:p>
        </w:tc>
        <w:tc>
          <w:tcPr>
            <w:tcW w:w="420" w:type="pct"/>
          </w:tcPr>
          <w:p w14:paraId="59611B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D63AB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5173685A" w14:textId="77777777" w:rsidTr="00431FA6">
        <w:tc>
          <w:tcPr>
            <w:tcW w:w="543" w:type="pct"/>
            <w:tcBorders>
              <w:top w:val="nil"/>
              <w:left w:val="single" w:sz="4" w:space="0" w:color="auto"/>
              <w:bottom w:val="single" w:sz="4" w:space="0" w:color="auto"/>
              <w:right w:val="single" w:sz="4" w:space="0" w:color="auto"/>
            </w:tcBorders>
          </w:tcPr>
          <w:p w14:paraId="6F1F5521"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 xml:space="preserve">Percentage of schools equipped with functional ICT infrastructure; </w:t>
            </w:r>
          </w:p>
        </w:tc>
        <w:tc>
          <w:tcPr>
            <w:tcW w:w="287" w:type="pct"/>
            <w:gridSpan w:val="2"/>
          </w:tcPr>
          <w:p w14:paraId="2011B9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308BC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22%</w:t>
            </w:r>
          </w:p>
        </w:tc>
        <w:tc>
          <w:tcPr>
            <w:tcW w:w="317" w:type="pct"/>
          </w:tcPr>
          <w:p w14:paraId="613EF4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53%</w:t>
            </w:r>
          </w:p>
        </w:tc>
        <w:tc>
          <w:tcPr>
            <w:tcW w:w="305" w:type="pct"/>
          </w:tcPr>
          <w:p w14:paraId="473AE8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39E708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05" w:type="pct"/>
          </w:tcPr>
          <w:p w14:paraId="6F45EA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684B06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12" w:type="pct"/>
          </w:tcPr>
          <w:p w14:paraId="21365B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429" w:type="pct"/>
          </w:tcPr>
          <w:p w14:paraId="3D6F9C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7DCC46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0C5515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CCD22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4C1FF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67B359A1" w14:textId="77777777" w:rsidTr="00431FA6">
        <w:tc>
          <w:tcPr>
            <w:tcW w:w="543" w:type="pct"/>
            <w:tcBorders>
              <w:top w:val="nil"/>
              <w:left w:val="single" w:sz="4" w:space="0" w:color="auto"/>
              <w:bottom w:val="single" w:sz="4" w:space="0" w:color="auto"/>
              <w:right w:val="single" w:sz="4" w:space="0" w:color="auto"/>
            </w:tcBorders>
          </w:tcPr>
          <w:p w14:paraId="53772DF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trained teachers using ICT in teaching and learning;</w:t>
            </w:r>
          </w:p>
        </w:tc>
        <w:tc>
          <w:tcPr>
            <w:tcW w:w="287" w:type="pct"/>
            <w:gridSpan w:val="2"/>
          </w:tcPr>
          <w:p w14:paraId="1E2B64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1C6E0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5.6%</w:t>
            </w:r>
          </w:p>
        </w:tc>
        <w:tc>
          <w:tcPr>
            <w:tcW w:w="317" w:type="pct"/>
          </w:tcPr>
          <w:p w14:paraId="45AF66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69.4%</w:t>
            </w:r>
          </w:p>
        </w:tc>
        <w:tc>
          <w:tcPr>
            <w:tcW w:w="305" w:type="pct"/>
          </w:tcPr>
          <w:p w14:paraId="74EAA98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13.88%</w:t>
            </w:r>
          </w:p>
        </w:tc>
        <w:tc>
          <w:tcPr>
            <w:tcW w:w="305" w:type="pct"/>
          </w:tcPr>
          <w:p w14:paraId="6977C3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13.88%</w:t>
            </w:r>
          </w:p>
        </w:tc>
        <w:tc>
          <w:tcPr>
            <w:tcW w:w="305" w:type="pct"/>
          </w:tcPr>
          <w:p w14:paraId="32966B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13.88%</w:t>
            </w:r>
          </w:p>
        </w:tc>
        <w:tc>
          <w:tcPr>
            <w:tcW w:w="305" w:type="pct"/>
          </w:tcPr>
          <w:p w14:paraId="4FB2F81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13.88%</w:t>
            </w:r>
          </w:p>
        </w:tc>
        <w:tc>
          <w:tcPr>
            <w:tcW w:w="312" w:type="pct"/>
          </w:tcPr>
          <w:p w14:paraId="1FE513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13.88%</w:t>
            </w:r>
          </w:p>
        </w:tc>
        <w:tc>
          <w:tcPr>
            <w:tcW w:w="429" w:type="pct"/>
          </w:tcPr>
          <w:p w14:paraId="3219B5F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1F678E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2E379D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4BC5C8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7DB36E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65D1ABD3" w14:textId="77777777" w:rsidTr="00431FA6">
        <w:tc>
          <w:tcPr>
            <w:tcW w:w="543" w:type="pct"/>
            <w:tcBorders>
              <w:top w:val="nil"/>
              <w:left w:val="single" w:sz="4" w:space="0" w:color="auto"/>
              <w:bottom w:val="single" w:sz="4" w:space="0" w:color="auto"/>
              <w:right w:val="single" w:sz="4" w:space="0" w:color="auto"/>
            </w:tcBorders>
          </w:tcPr>
          <w:p w14:paraId="6682661A"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pre-primary and primary classrooms rehabilitee</w:t>
            </w:r>
          </w:p>
        </w:tc>
        <w:tc>
          <w:tcPr>
            <w:tcW w:w="287" w:type="pct"/>
            <w:gridSpan w:val="2"/>
          </w:tcPr>
          <w:p w14:paraId="3393F3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DFF98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17" w:type="pct"/>
          </w:tcPr>
          <w:p w14:paraId="618DA5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108</w:t>
            </w:r>
          </w:p>
        </w:tc>
        <w:tc>
          <w:tcPr>
            <w:tcW w:w="305" w:type="pct"/>
          </w:tcPr>
          <w:p w14:paraId="12219E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2EC8895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5E4936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39B8F3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12" w:type="pct"/>
          </w:tcPr>
          <w:p w14:paraId="07726AC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28</w:t>
            </w:r>
          </w:p>
        </w:tc>
        <w:tc>
          <w:tcPr>
            <w:tcW w:w="429" w:type="pct"/>
          </w:tcPr>
          <w:p w14:paraId="4B77C1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4C3C42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EC2D6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3BCB0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8C417C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05888624" w14:textId="77777777" w:rsidTr="00431FA6">
        <w:tc>
          <w:tcPr>
            <w:tcW w:w="543" w:type="pct"/>
            <w:tcBorders>
              <w:top w:val="nil"/>
              <w:left w:val="single" w:sz="4" w:space="0" w:color="auto"/>
              <w:bottom w:val="single" w:sz="4" w:space="0" w:color="auto"/>
              <w:right w:val="single" w:sz="4" w:space="0" w:color="auto"/>
            </w:tcBorders>
          </w:tcPr>
          <w:p w14:paraId="37B998C4"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pre-primary and primary classroom completed</w:t>
            </w:r>
          </w:p>
        </w:tc>
        <w:tc>
          <w:tcPr>
            <w:tcW w:w="287" w:type="pct"/>
            <w:gridSpan w:val="2"/>
          </w:tcPr>
          <w:p w14:paraId="66266C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B138C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w:t>
            </w:r>
          </w:p>
        </w:tc>
        <w:tc>
          <w:tcPr>
            <w:tcW w:w="317" w:type="pct"/>
          </w:tcPr>
          <w:p w14:paraId="6812F4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3A3AFB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03DF0D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1F2660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1E4048A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232F74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6E98F4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7CDCB0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97685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12FDBC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2B30AD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0A6D436C" w14:textId="77777777" w:rsidTr="00431FA6">
        <w:tc>
          <w:tcPr>
            <w:tcW w:w="543" w:type="pct"/>
            <w:tcBorders>
              <w:top w:val="nil"/>
              <w:left w:val="single" w:sz="4" w:space="0" w:color="auto"/>
              <w:bottom w:val="single" w:sz="4" w:space="0" w:color="auto"/>
              <w:right w:val="single" w:sz="4" w:space="0" w:color="auto"/>
            </w:tcBorders>
          </w:tcPr>
          <w:p w14:paraId="618EBF6F"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new pre-primary and primary dormitory Constructed</w:t>
            </w:r>
          </w:p>
        </w:tc>
        <w:tc>
          <w:tcPr>
            <w:tcW w:w="287" w:type="pct"/>
            <w:gridSpan w:val="2"/>
          </w:tcPr>
          <w:p w14:paraId="3C52F3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555FC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17" w:type="pct"/>
          </w:tcPr>
          <w:p w14:paraId="5ECE49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2AD79E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2CEB3A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572A7D7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141B1D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6F422C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58C2B6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40ED7D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1F722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0F762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D8ECD7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08D0E9C8" w14:textId="77777777" w:rsidTr="00431FA6">
        <w:tc>
          <w:tcPr>
            <w:tcW w:w="543" w:type="pct"/>
            <w:tcBorders>
              <w:top w:val="nil"/>
              <w:left w:val="single" w:sz="4" w:space="0" w:color="auto"/>
              <w:bottom w:val="single" w:sz="4" w:space="0" w:color="auto"/>
              <w:right w:val="single" w:sz="4" w:space="0" w:color="auto"/>
            </w:tcBorders>
          </w:tcPr>
          <w:p w14:paraId="1CC03D02"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new pre-primary and primary Dining hall constructed</w:t>
            </w:r>
          </w:p>
        </w:tc>
        <w:tc>
          <w:tcPr>
            <w:tcW w:w="287" w:type="pct"/>
            <w:gridSpan w:val="2"/>
          </w:tcPr>
          <w:p w14:paraId="15F147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4416DF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17" w:type="pct"/>
          </w:tcPr>
          <w:p w14:paraId="3D2455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05" w:type="pct"/>
          </w:tcPr>
          <w:p w14:paraId="35E0AA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06FA8A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549B91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6F35CBF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12" w:type="pct"/>
          </w:tcPr>
          <w:p w14:paraId="7DDE1E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429" w:type="pct"/>
          </w:tcPr>
          <w:p w14:paraId="4D57B7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3928E4B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0DA90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BE19B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691940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52B610DF" w14:textId="77777777" w:rsidTr="00431FA6">
        <w:tc>
          <w:tcPr>
            <w:tcW w:w="543" w:type="pct"/>
            <w:tcBorders>
              <w:top w:val="nil"/>
              <w:left w:val="single" w:sz="4" w:space="0" w:color="auto"/>
              <w:bottom w:val="single" w:sz="4" w:space="0" w:color="auto"/>
              <w:right w:val="single" w:sz="4" w:space="0" w:color="auto"/>
            </w:tcBorders>
          </w:tcPr>
          <w:p w14:paraId="51A56536"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pre-primary and primary Desks manufactured</w:t>
            </w:r>
          </w:p>
        </w:tc>
        <w:tc>
          <w:tcPr>
            <w:tcW w:w="287" w:type="pct"/>
            <w:gridSpan w:val="2"/>
          </w:tcPr>
          <w:p w14:paraId="5128B4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19C35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7585</w:t>
            </w:r>
          </w:p>
        </w:tc>
        <w:tc>
          <w:tcPr>
            <w:tcW w:w="317" w:type="pct"/>
          </w:tcPr>
          <w:p w14:paraId="00B457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4694</w:t>
            </w:r>
          </w:p>
        </w:tc>
        <w:tc>
          <w:tcPr>
            <w:tcW w:w="305" w:type="pct"/>
          </w:tcPr>
          <w:p w14:paraId="2191B0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938</w:t>
            </w:r>
          </w:p>
        </w:tc>
        <w:tc>
          <w:tcPr>
            <w:tcW w:w="305" w:type="pct"/>
          </w:tcPr>
          <w:p w14:paraId="6D27146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938</w:t>
            </w:r>
          </w:p>
        </w:tc>
        <w:tc>
          <w:tcPr>
            <w:tcW w:w="305" w:type="pct"/>
          </w:tcPr>
          <w:p w14:paraId="0F46C97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938</w:t>
            </w:r>
          </w:p>
        </w:tc>
        <w:tc>
          <w:tcPr>
            <w:tcW w:w="305" w:type="pct"/>
          </w:tcPr>
          <w:p w14:paraId="29AB96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938</w:t>
            </w:r>
          </w:p>
        </w:tc>
        <w:tc>
          <w:tcPr>
            <w:tcW w:w="312" w:type="pct"/>
          </w:tcPr>
          <w:p w14:paraId="36C6DAA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942</w:t>
            </w:r>
          </w:p>
        </w:tc>
        <w:tc>
          <w:tcPr>
            <w:tcW w:w="429" w:type="pct"/>
          </w:tcPr>
          <w:p w14:paraId="05BEE7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07C9A0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D2D75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400F4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23A381C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17D9CEA9" w14:textId="77777777" w:rsidTr="00431FA6">
        <w:tc>
          <w:tcPr>
            <w:tcW w:w="543" w:type="pct"/>
            <w:tcBorders>
              <w:top w:val="nil"/>
              <w:left w:val="single" w:sz="4" w:space="0" w:color="auto"/>
              <w:bottom w:val="single" w:sz="4" w:space="0" w:color="auto"/>
              <w:right w:val="single" w:sz="4" w:space="0" w:color="auto"/>
            </w:tcBorders>
          </w:tcPr>
          <w:p w14:paraId="2DB21E98"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pre-primary and primary Teachers Chair manufactured</w:t>
            </w:r>
          </w:p>
        </w:tc>
        <w:tc>
          <w:tcPr>
            <w:tcW w:w="287" w:type="pct"/>
            <w:gridSpan w:val="2"/>
          </w:tcPr>
          <w:p w14:paraId="254C700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073A3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467</w:t>
            </w:r>
          </w:p>
        </w:tc>
        <w:tc>
          <w:tcPr>
            <w:tcW w:w="317" w:type="pct"/>
          </w:tcPr>
          <w:p w14:paraId="6F60AE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308</w:t>
            </w:r>
          </w:p>
        </w:tc>
        <w:tc>
          <w:tcPr>
            <w:tcW w:w="305" w:type="pct"/>
          </w:tcPr>
          <w:p w14:paraId="6B0868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61</w:t>
            </w:r>
          </w:p>
        </w:tc>
        <w:tc>
          <w:tcPr>
            <w:tcW w:w="305" w:type="pct"/>
          </w:tcPr>
          <w:p w14:paraId="3CA360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61</w:t>
            </w:r>
          </w:p>
        </w:tc>
        <w:tc>
          <w:tcPr>
            <w:tcW w:w="305" w:type="pct"/>
          </w:tcPr>
          <w:p w14:paraId="62B151A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61</w:t>
            </w:r>
          </w:p>
        </w:tc>
        <w:tc>
          <w:tcPr>
            <w:tcW w:w="305" w:type="pct"/>
          </w:tcPr>
          <w:p w14:paraId="4795F6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61</w:t>
            </w:r>
          </w:p>
        </w:tc>
        <w:tc>
          <w:tcPr>
            <w:tcW w:w="312" w:type="pct"/>
          </w:tcPr>
          <w:p w14:paraId="5F137C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64</w:t>
            </w:r>
          </w:p>
        </w:tc>
        <w:tc>
          <w:tcPr>
            <w:tcW w:w="429" w:type="pct"/>
          </w:tcPr>
          <w:p w14:paraId="099E7F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208752E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284CA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B6AB4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795C6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17A3C9FE" w14:textId="77777777" w:rsidTr="00431FA6">
        <w:tc>
          <w:tcPr>
            <w:tcW w:w="543" w:type="pct"/>
            <w:tcBorders>
              <w:top w:val="nil"/>
              <w:left w:val="single" w:sz="4" w:space="0" w:color="auto"/>
              <w:bottom w:val="single" w:sz="4" w:space="0" w:color="auto"/>
              <w:right w:val="single" w:sz="4" w:space="0" w:color="auto"/>
            </w:tcBorders>
          </w:tcPr>
          <w:p w14:paraId="19D9E903"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schools </w:t>
            </w:r>
            <w:r w:rsidRPr="005733C3">
              <w:rPr>
                <w:rFonts w:ascii="Arial Narrow" w:hAnsi="Arial Narrow"/>
                <w:sz w:val="18"/>
                <w:szCs w:val="18"/>
              </w:rPr>
              <w:lastRenderedPageBreak/>
              <w:t xml:space="preserve">equipped with functional ICT infrastructure </w:t>
            </w:r>
          </w:p>
        </w:tc>
        <w:tc>
          <w:tcPr>
            <w:tcW w:w="287" w:type="pct"/>
            <w:gridSpan w:val="2"/>
          </w:tcPr>
          <w:p w14:paraId="57CCD3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67E39D4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7" w:type="pct"/>
          </w:tcPr>
          <w:p w14:paraId="221484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0837A38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59898A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0C8B63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5A638A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37BB3FE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258FFA9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43" w:type="pct"/>
          </w:tcPr>
          <w:p w14:paraId="1F8CE2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Documentary </w:t>
            </w:r>
            <w:r w:rsidRPr="005733C3">
              <w:rPr>
                <w:rFonts w:ascii="Arial Narrow" w:hAnsi="Arial Narrow" w:cs="Arial"/>
                <w:sz w:val="18"/>
                <w:szCs w:val="18"/>
              </w:rPr>
              <w:lastRenderedPageBreak/>
              <w:t>Review</w:t>
            </w:r>
          </w:p>
        </w:tc>
        <w:tc>
          <w:tcPr>
            <w:tcW w:w="356" w:type="pct"/>
          </w:tcPr>
          <w:p w14:paraId="7AD251F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Annually</w:t>
            </w:r>
          </w:p>
        </w:tc>
        <w:tc>
          <w:tcPr>
            <w:tcW w:w="420" w:type="pct"/>
          </w:tcPr>
          <w:p w14:paraId="719FD1E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B43EB3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04D2BA10" w14:textId="77777777" w:rsidTr="00431FA6">
        <w:tc>
          <w:tcPr>
            <w:tcW w:w="543" w:type="pct"/>
            <w:tcBorders>
              <w:top w:val="nil"/>
              <w:left w:val="single" w:sz="4" w:space="0" w:color="auto"/>
              <w:bottom w:val="single" w:sz="4" w:space="0" w:color="auto"/>
              <w:right w:val="single" w:sz="4" w:space="0" w:color="auto"/>
            </w:tcBorders>
          </w:tcPr>
          <w:p w14:paraId="0188D86A" w14:textId="77777777" w:rsidR="00F7677E" w:rsidRPr="005733C3" w:rsidRDefault="00F7677E" w:rsidP="00431FA6">
            <w:pPr>
              <w:shd w:val="clear" w:color="auto" w:fill="FFFFFF" w:themeFill="background1"/>
              <w:spacing w:before="100" w:beforeAutospacing="1" w:after="100" w:afterAutospacing="1"/>
              <w:rPr>
                <w:rFonts w:ascii="Arial Narrow" w:hAnsi="Arial Narrow" w:cs="Calibri"/>
                <w:sz w:val="18"/>
                <w:szCs w:val="18"/>
              </w:rPr>
            </w:pPr>
            <w:r w:rsidRPr="005733C3">
              <w:rPr>
                <w:rFonts w:ascii="Arial Narrow" w:hAnsi="Arial Narrow"/>
                <w:sz w:val="18"/>
                <w:szCs w:val="18"/>
              </w:rPr>
              <w:lastRenderedPageBreak/>
              <w:t>Total number of new teachers’ houses completed;</w:t>
            </w:r>
          </w:p>
        </w:tc>
        <w:tc>
          <w:tcPr>
            <w:tcW w:w="287" w:type="pct"/>
            <w:gridSpan w:val="2"/>
          </w:tcPr>
          <w:p w14:paraId="79E3046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52C5E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39</w:t>
            </w:r>
          </w:p>
        </w:tc>
        <w:tc>
          <w:tcPr>
            <w:tcW w:w="317" w:type="pct"/>
          </w:tcPr>
          <w:p w14:paraId="623CAD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w:t>
            </w:r>
          </w:p>
        </w:tc>
        <w:tc>
          <w:tcPr>
            <w:tcW w:w="305" w:type="pct"/>
          </w:tcPr>
          <w:p w14:paraId="4CCFF3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60C3215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38E3C2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14A9A0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4A8EE08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6647E1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EA592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0DFF7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B1E25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E8F91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0D7700CB" w14:textId="77777777" w:rsidTr="00431FA6">
        <w:tc>
          <w:tcPr>
            <w:tcW w:w="543" w:type="pct"/>
            <w:tcBorders>
              <w:top w:val="nil"/>
              <w:left w:val="single" w:sz="4" w:space="0" w:color="auto"/>
              <w:bottom w:val="single" w:sz="4" w:space="0" w:color="auto"/>
              <w:right w:val="single" w:sz="4" w:space="0" w:color="auto"/>
            </w:tcBorders>
          </w:tcPr>
          <w:p w14:paraId="2338B2DC"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new classrooms constructed in secondary schools; </w:t>
            </w:r>
          </w:p>
          <w:p w14:paraId="51325A7E" w14:textId="77777777" w:rsidR="00F7677E" w:rsidRPr="005733C3" w:rsidRDefault="00F7677E" w:rsidP="00431FA6">
            <w:pPr>
              <w:shd w:val="clear" w:color="auto" w:fill="FFFFFF" w:themeFill="background1"/>
              <w:spacing w:before="100" w:beforeAutospacing="1" w:after="100" w:afterAutospacing="1"/>
              <w:rPr>
                <w:rFonts w:ascii="Arial Narrow" w:hAnsi="Arial Narrow" w:cs="Calibri"/>
                <w:sz w:val="18"/>
                <w:szCs w:val="18"/>
              </w:rPr>
            </w:pPr>
          </w:p>
        </w:tc>
        <w:tc>
          <w:tcPr>
            <w:tcW w:w="287" w:type="pct"/>
            <w:gridSpan w:val="2"/>
          </w:tcPr>
          <w:p w14:paraId="13C672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F3408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335</w:t>
            </w:r>
          </w:p>
        </w:tc>
        <w:tc>
          <w:tcPr>
            <w:tcW w:w="317" w:type="pct"/>
          </w:tcPr>
          <w:p w14:paraId="4A37E4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79</w:t>
            </w:r>
          </w:p>
        </w:tc>
        <w:tc>
          <w:tcPr>
            <w:tcW w:w="305" w:type="pct"/>
          </w:tcPr>
          <w:p w14:paraId="5D4146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2C29B21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56A149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049597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12" w:type="pct"/>
          </w:tcPr>
          <w:p w14:paraId="79E393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19</w:t>
            </w:r>
          </w:p>
        </w:tc>
        <w:tc>
          <w:tcPr>
            <w:tcW w:w="429" w:type="pct"/>
          </w:tcPr>
          <w:p w14:paraId="2AAAE7C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98BC83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28DB66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19BA3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1ADC38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4CEDFAA1" w14:textId="77777777" w:rsidTr="00431FA6">
        <w:tc>
          <w:tcPr>
            <w:tcW w:w="543" w:type="pct"/>
            <w:tcBorders>
              <w:top w:val="single" w:sz="4" w:space="0" w:color="auto"/>
              <w:left w:val="single" w:sz="4" w:space="0" w:color="auto"/>
              <w:bottom w:val="single" w:sz="4" w:space="0" w:color="auto"/>
              <w:right w:val="single" w:sz="4" w:space="0" w:color="auto"/>
            </w:tcBorders>
          </w:tcPr>
          <w:p w14:paraId="29662B3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Students - classroom ratio;</w:t>
            </w:r>
          </w:p>
        </w:tc>
        <w:tc>
          <w:tcPr>
            <w:tcW w:w="287" w:type="pct"/>
            <w:gridSpan w:val="2"/>
          </w:tcPr>
          <w:p w14:paraId="4F948A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099542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1:50</w:t>
            </w:r>
          </w:p>
        </w:tc>
        <w:tc>
          <w:tcPr>
            <w:tcW w:w="317" w:type="pct"/>
          </w:tcPr>
          <w:p w14:paraId="653D802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7:15</w:t>
            </w:r>
          </w:p>
        </w:tc>
        <w:tc>
          <w:tcPr>
            <w:tcW w:w="305" w:type="pct"/>
          </w:tcPr>
          <w:p w14:paraId="036A56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1:50</w:t>
            </w:r>
          </w:p>
        </w:tc>
        <w:tc>
          <w:tcPr>
            <w:tcW w:w="305" w:type="pct"/>
          </w:tcPr>
          <w:p w14:paraId="217C89C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1:45</w:t>
            </w:r>
          </w:p>
        </w:tc>
        <w:tc>
          <w:tcPr>
            <w:tcW w:w="305" w:type="pct"/>
          </w:tcPr>
          <w:p w14:paraId="41BF7D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1:40</w:t>
            </w:r>
          </w:p>
        </w:tc>
        <w:tc>
          <w:tcPr>
            <w:tcW w:w="305" w:type="pct"/>
          </w:tcPr>
          <w:p w14:paraId="6A3F67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1:40</w:t>
            </w:r>
          </w:p>
        </w:tc>
        <w:tc>
          <w:tcPr>
            <w:tcW w:w="312" w:type="pct"/>
          </w:tcPr>
          <w:p w14:paraId="1D7D1E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1:40</w:t>
            </w:r>
          </w:p>
        </w:tc>
        <w:tc>
          <w:tcPr>
            <w:tcW w:w="429" w:type="pct"/>
          </w:tcPr>
          <w:p w14:paraId="641837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1018D53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3B7D4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5E5A5D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4BCE85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1333D079" w14:textId="77777777" w:rsidTr="00431FA6">
        <w:tc>
          <w:tcPr>
            <w:tcW w:w="543" w:type="pct"/>
            <w:tcBorders>
              <w:top w:val="nil"/>
              <w:left w:val="single" w:sz="4" w:space="0" w:color="auto"/>
              <w:bottom w:val="single" w:sz="4" w:space="0" w:color="auto"/>
              <w:right w:val="single" w:sz="4" w:space="0" w:color="auto"/>
            </w:tcBorders>
          </w:tcPr>
          <w:p w14:paraId="60B4D13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secondary schools with fully operational inclusive education programs;</w:t>
            </w:r>
          </w:p>
        </w:tc>
        <w:tc>
          <w:tcPr>
            <w:tcW w:w="287" w:type="pct"/>
            <w:gridSpan w:val="2"/>
          </w:tcPr>
          <w:p w14:paraId="13CA5B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52FE1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17" w:type="pct"/>
          </w:tcPr>
          <w:p w14:paraId="28F336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157B9A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41D9CB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5B6806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40CDC4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12" w:type="pct"/>
          </w:tcPr>
          <w:p w14:paraId="30F07E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429" w:type="pct"/>
          </w:tcPr>
          <w:p w14:paraId="1522E4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76A86E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6AB3D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6254600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59F47B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349EAC17" w14:textId="77777777" w:rsidTr="00431FA6">
        <w:tc>
          <w:tcPr>
            <w:tcW w:w="543" w:type="pct"/>
            <w:tcBorders>
              <w:top w:val="nil"/>
              <w:left w:val="single" w:sz="4" w:space="0" w:color="auto"/>
              <w:bottom w:val="single" w:sz="4" w:space="0" w:color="auto"/>
              <w:right w:val="single" w:sz="4" w:space="0" w:color="auto"/>
            </w:tcBorders>
          </w:tcPr>
          <w:p w14:paraId="45D1710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Total number of new O-Level secondary schools constructed and operational;</w:t>
            </w:r>
          </w:p>
        </w:tc>
        <w:tc>
          <w:tcPr>
            <w:tcW w:w="287" w:type="pct"/>
            <w:gridSpan w:val="2"/>
          </w:tcPr>
          <w:p w14:paraId="0EEAB0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C93411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17" w:type="pct"/>
          </w:tcPr>
          <w:p w14:paraId="18347E3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30DA2D8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3D10E34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BEB780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2368739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792759E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75B091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1CD26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646A5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F4894F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E87A3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28382FDA" w14:textId="77777777" w:rsidTr="00431FA6">
        <w:tc>
          <w:tcPr>
            <w:tcW w:w="543" w:type="pct"/>
            <w:tcBorders>
              <w:top w:val="nil"/>
              <w:left w:val="single" w:sz="4" w:space="0" w:color="auto"/>
              <w:bottom w:val="single" w:sz="4" w:space="0" w:color="auto"/>
              <w:right w:val="single" w:sz="4" w:space="0" w:color="auto"/>
            </w:tcBorders>
          </w:tcPr>
          <w:p w14:paraId="463CC798"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laboratory building </w:t>
            </w:r>
            <w:proofErr w:type="spellStart"/>
            <w:r w:rsidRPr="005733C3">
              <w:rPr>
                <w:rFonts w:ascii="Arial Narrow" w:hAnsi="Arial Narrow"/>
                <w:sz w:val="18"/>
                <w:szCs w:val="18"/>
              </w:rPr>
              <w:t>complited</w:t>
            </w:r>
            <w:proofErr w:type="spellEnd"/>
          </w:p>
        </w:tc>
        <w:tc>
          <w:tcPr>
            <w:tcW w:w="287" w:type="pct"/>
            <w:gridSpan w:val="2"/>
          </w:tcPr>
          <w:p w14:paraId="24C1F8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075570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41</w:t>
            </w:r>
          </w:p>
        </w:tc>
        <w:tc>
          <w:tcPr>
            <w:tcW w:w="317" w:type="pct"/>
          </w:tcPr>
          <w:p w14:paraId="7097B2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06B9229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3</w:t>
            </w:r>
          </w:p>
        </w:tc>
        <w:tc>
          <w:tcPr>
            <w:tcW w:w="305" w:type="pct"/>
          </w:tcPr>
          <w:p w14:paraId="076FEC1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6BC213C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0F7D0A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4AF5FD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5A1518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65AC2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2D4DE6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B64B4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1626E8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51DB7A67" w14:textId="77777777" w:rsidTr="00431FA6">
        <w:tc>
          <w:tcPr>
            <w:tcW w:w="543" w:type="pct"/>
            <w:tcBorders>
              <w:top w:val="nil"/>
              <w:left w:val="single" w:sz="4" w:space="0" w:color="auto"/>
              <w:bottom w:val="single" w:sz="4" w:space="0" w:color="auto"/>
              <w:right w:val="single" w:sz="4" w:space="0" w:color="auto"/>
            </w:tcBorders>
          </w:tcPr>
          <w:p w14:paraId="0E90981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hostels buildings completed;</w:t>
            </w:r>
          </w:p>
        </w:tc>
        <w:tc>
          <w:tcPr>
            <w:tcW w:w="287" w:type="pct"/>
            <w:gridSpan w:val="2"/>
          </w:tcPr>
          <w:p w14:paraId="5C2842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F97FA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17" w:type="pct"/>
          </w:tcPr>
          <w:p w14:paraId="547E8BF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15CCE46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063943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73AF14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B471A3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21C59FA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358989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86BEA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F16FB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FBAC2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AB160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60F28F36" w14:textId="77777777" w:rsidTr="00431FA6">
        <w:tc>
          <w:tcPr>
            <w:tcW w:w="543" w:type="pct"/>
            <w:tcBorders>
              <w:top w:val="nil"/>
              <w:left w:val="single" w:sz="4" w:space="0" w:color="auto"/>
              <w:bottom w:val="single" w:sz="4" w:space="0" w:color="auto"/>
              <w:right w:val="single" w:sz="4" w:space="0" w:color="auto"/>
            </w:tcBorders>
          </w:tcPr>
          <w:p w14:paraId="6BF3AAC4"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dining halls completed;</w:t>
            </w:r>
          </w:p>
        </w:tc>
        <w:tc>
          <w:tcPr>
            <w:tcW w:w="287" w:type="pct"/>
            <w:gridSpan w:val="2"/>
          </w:tcPr>
          <w:p w14:paraId="7DEB09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CE6CD2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7D588DC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49450CB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905FCD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5C1593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589355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4BCFABF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7904CB0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7EE34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8553BD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8E604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B3F92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30BBBEB8" w14:textId="77777777" w:rsidTr="00431FA6">
        <w:tc>
          <w:tcPr>
            <w:tcW w:w="543" w:type="pct"/>
            <w:tcBorders>
              <w:top w:val="nil"/>
              <w:left w:val="single" w:sz="4" w:space="0" w:color="auto"/>
              <w:bottom w:val="single" w:sz="4" w:space="0" w:color="auto"/>
              <w:right w:val="single" w:sz="4" w:space="0" w:color="auto"/>
            </w:tcBorders>
          </w:tcPr>
          <w:p w14:paraId="546D03C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w:t>
            </w:r>
            <w:r w:rsidRPr="005733C3">
              <w:rPr>
                <w:rFonts w:ascii="Arial Narrow" w:hAnsi="Arial Narrow"/>
                <w:sz w:val="18"/>
                <w:szCs w:val="18"/>
              </w:rPr>
              <w:lastRenderedPageBreak/>
              <w:t>Vocation Education Training Center in Council;</w:t>
            </w:r>
          </w:p>
        </w:tc>
        <w:tc>
          <w:tcPr>
            <w:tcW w:w="287" w:type="pct"/>
            <w:gridSpan w:val="2"/>
          </w:tcPr>
          <w:p w14:paraId="7536B8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4F4234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39D30E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0E86D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FB70A1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4C0B788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6F1B17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7D520E4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4FFB48F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43" w:type="pct"/>
          </w:tcPr>
          <w:p w14:paraId="762AC6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Documentary </w:t>
            </w:r>
            <w:r w:rsidRPr="005733C3">
              <w:rPr>
                <w:rFonts w:ascii="Arial Narrow" w:hAnsi="Arial Narrow" w:cs="Arial"/>
                <w:sz w:val="18"/>
                <w:szCs w:val="18"/>
              </w:rPr>
              <w:lastRenderedPageBreak/>
              <w:t>Review</w:t>
            </w:r>
          </w:p>
        </w:tc>
        <w:tc>
          <w:tcPr>
            <w:tcW w:w="356" w:type="pct"/>
          </w:tcPr>
          <w:p w14:paraId="6212F0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Annually</w:t>
            </w:r>
          </w:p>
        </w:tc>
        <w:tc>
          <w:tcPr>
            <w:tcW w:w="420" w:type="pct"/>
          </w:tcPr>
          <w:p w14:paraId="0B9B42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50" w:type="pct"/>
          </w:tcPr>
          <w:p w14:paraId="5E52FC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Secondary</w:t>
            </w:r>
          </w:p>
        </w:tc>
      </w:tr>
      <w:tr w:rsidR="00F7677E" w:rsidRPr="005733C3" w14:paraId="64B6A8D7" w14:textId="77777777" w:rsidTr="00431FA6">
        <w:tc>
          <w:tcPr>
            <w:tcW w:w="543" w:type="pct"/>
            <w:tcBorders>
              <w:top w:val="nil"/>
              <w:left w:val="single" w:sz="4" w:space="0" w:color="auto"/>
              <w:bottom w:val="single" w:sz="4" w:space="0" w:color="auto"/>
              <w:right w:val="single" w:sz="4" w:space="0" w:color="auto"/>
            </w:tcBorders>
          </w:tcPr>
          <w:p w14:paraId="2D906C2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Number of students’ tables and chairs;</w:t>
            </w:r>
          </w:p>
        </w:tc>
        <w:tc>
          <w:tcPr>
            <w:tcW w:w="287" w:type="pct"/>
            <w:gridSpan w:val="2"/>
          </w:tcPr>
          <w:p w14:paraId="1892608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28CCEC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11,358</w:t>
            </w:r>
          </w:p>
        </w:tc>
        <w:tc>
          <w:tcPr>
            <w:tcW w:w="317" w:type="pct"/>
          </w:tcPr>
          <w:p w14:paraId="2EE5EF6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1320</w:t>
            </w:r>
          </w:p>
        </w:tc>
        <w:tc>
          <w:tcPr>
            <w:tcW w:w="305" w:type="pct"/>
          </w:tcPr>
          <w:p w14:paraId="461D277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264</w:t>
            </w:r>
          </w:p>
        </w:tc>
        <w:tc>
          <w:tcPr>
            <w:tcW w:w="305" w:type="pct"/>
          </w:tcPr>
          <w:p w14:paraId="677FE82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264</w:t>
            </w:r>
          </w:p>
        </w:tc>
        <w:tc>
          <w:tcPr>
            <w:tcW w:w="305" w:type="pct"/>
          </w:tcPr>
          <w:p w14:paraId="30FA1DE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264</w:t>
            </w:r>
          </w:p>
        </w:tc>
        <w:tc>
          <w:tcPr>
            <w:tcW w:w="305" w:type="pct"/>
          </w:tcPr>
          <w:p w14:paraId="0659D27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264</w:t>
            </w:r>
          </w:p>
        </w:tc>
        <w:tc>
          <w:tcPr>
            <w:tcW w:w="312" w:type="pct"/>
          </w:tcPr>
          <w:p w14:paraId="3EEB741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264</w:t>
            </w:r>
          </w:p>
        </w:tc>
        <w:tc>
          <w:tcPr>
            <w:tcW w:w="429" w:type="pct"/>
          </w:tcPr>
          <w:p w14:paraId="69D0BE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83332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F1511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63B9C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7ECDB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1BECFC6C" w14:textId="77777777" w:rsidTr="00431FA6">
        <w:tc>
          <w:tcPr>
            <w:tcW w:w="543" w:type="pct"/>
            <w:tcBorders>
              <w:top w:val="nil"/>
              <w:left w:val="single" w:sz="4" w:space="0" w:color="auto"/>
              <w:bottom w:val="single" w:sz="4" w:space="0" w:color="auto"/>
              <w:right w:val="single" w:sz="4" w:space="0" w:color="auto"/>
            </w:tcBorders>
          </w:tcPr>
          <w:p w14:paraId="4E782F60"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  Number of students latrines constructed </w:t>
            </w:r>
          </w:p>
        </w:tc>
        <w:tc>
          <w:tcPr>
            <w:tcW w:w="287" w:type="pct"/>
            <w:gridSpan w:val="2"/>
          </w:tcPr>
          <w:p w14:paraId="73BE45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580E29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371</w:t>
            </w:r>
          </w:p>
        </w:tc>
        <w:tc>
          <w:tcPr>
            <w:tcW w:w="317" w:type="pct"/>
          </w:tcPr>
          <w:p w14:paraId="1C82676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w:t>
            </w:r>
          </w:p>
        </w:tc>
        <w:tc>
          <w:tcPr>
            <w:tcW w:w="305" w:type="pct"/>
          </w:tcPr>
          <w:p w14:paraId="51C556A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1A9ADB2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41D72D4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76F003A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2" w:type="pct"/>
          </w:tcPr>
          <w:p w14:paraId="70C842B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429" w:type="pct"/>
          </w:tcPr>
          <w:p w14:paraId="4DB3E0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8A9819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9DD5B8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C0CB2B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E31EA0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Secondary</w:t>
            </w:r>
          </w:p>
        </w:tc>
      </w:tr>
      <w:tr w:rsidR="00F7677E" w:rsidRPr="005733C3" w14:paraId="6628689A" w14:textId="77777777" w:rsidTr="00431FA6">
        <w:tc>
          <w:tcPr>
            <w:tcW w:w="543" w:type="pct"/>
            <w:tcBorders>
              <w:top w:val="nil"/>
              <w:left w:val="single" w:sz="4" w:space="0" w:color="auto"/>
              <w:bottom w:val="single" w:sz="4" w:space="0" w:color="auto"/>
              <w:right w:val="single" w:sz="4" w:space="0" w:color="auto"/>
            </w:tcBorders>
          </w:tcPr>
          <w:p w14:paraId="6D9C6CD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radiology buildings constructed;</w:t>
            </w:r>
          </w:p>
        </w:tc>
        <w:tc>
          <w:tcPr>
            <w:tcW w:w="287" w:type="pct"/>
            <w:gridSpan w:val="2"/>
          </w:tcPr>
          <w:p w14:paraId="2508310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64D809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264A9FF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7E74C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F7FE30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835CB8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2CDCC2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7C1E441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3027289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94CAA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D2D50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E86FD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BBDA9C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0F425185" w14:textId="77777777" w:rsidTr="00431FA6">
        <w:tc>
          <w:tcPr>
            <w:tcW w:w="543" w:type="pct"/>
            <w:tcBorders>
              <w:top w:val="nil"/>
              <w:left w:val="single" w:sz="4" w:space="0" w:color="auto"/>
              <w:bottom w:val="single" w:sz="4" w:space="0" w:color="auto"/>
              <w:right w:val="single" w:sz="4" w:space="0" w:color="auto"/>
            </w:tcBorders>
          </w:tcPr>
          <w:p w14:paraId="3741C64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laundry buildings constructed;</w:t>
            </w:r>
          </w:p>
        </w:tc>
        <w:tc>
          <w:tcPr>
            <w:tcW w:w="287" w:type="pct"/>
            <w:gridSpan w:val="2"/>
          </w:tcPr>
          <w:p w14:paraId="7160153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E1BACA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7" w:type="pct"/>
          </w:tcPr>
          <w:p w14:paraId="56BABD3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4F98BD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0476C56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B7F8B0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706905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61DC6E4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607EE8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FACCF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3A33C0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84195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71156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27E083EA" w14:textId="77777777" w:rsidTr="00431FA6">
        <w:tc>
          <w:tcPr>
            <w:tcW w:w="543" w:type="pct"/>
            <w:tcBorders>
              <w:top w:val="nil"/>
              <w:left w:val="single" w:sz="4" w:space="0" w:color="auto"/>
              <w:bottom w:val="single" w:sz="4" w:space="0" w:color="auto"/>
              <w:right w:val="single" w:sz="4" w:space="0" w:color="auto"/>
            </w:tcBorders>
          </w:tcPr>
          <w:p w14:paraId="7E3E249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mortuary buildings constructed;</w:t>
            </w:r>
          </w:p>
        </w:tc>
        <w:tc>
          <w:tcPr>
            <w:tcW w:w="287" w:type="pct"/>
            <w:gridSpan w:val="2"/>
          </w:tcPr>
          <w:p w14:paraId="310ECD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FF9678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7" w:type="pct"/>
          </w:tcPr>
          <w:p w14:paraId="3E05287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66ED49B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383118E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E95AE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F4FDC9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15CE516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2716311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9651F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77D53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DF8D7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E6586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56567BAB" w14:textId="77777777" w:rsidTr="00431FA6">
        <w:tc>
          <w:tcPr>
            <w:tcW w:w="543" w:type="pct"/>
            <w:tcBorders>
              <w:top w:val="nil"/>
              <w:left w:val="single" w:sz="4" w:space="0" w:color="auto"/>
              <w:bottom w:val="single" w:sz="4" w:space="0" w:color="auto"/>
              <w:right w:val="single" w:sz="4" w:space="0" w:color="auto"/>
            </w:tcBorders>
          </w:tcPr>
          <w:p w14:paraId="6B31719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dispensaries constructed;</w:t>
            </w:r>
          </w:p>
        </w:tc>
        <w:tc>
          <w:tcPr>
            <w:tcW w:w="287" w:type="pct"/>
            <w:gridSpan w:val="2"/>
          </w:tcPr>
          <w:p w14:paraId="62DF6F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0C7F30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17</w:t>
            </w:r>
          </w:p>
        </w:tc>
        <w:tc>
          <w:tcPr>
            <w:tcW w:w="317" w:type="pct"/>
          </w:tcPr>
          <w:p w14:paraId="01C430B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05" w:type="pct"/>
          </w:tcPr>
          <w:p w14:paraId="5E8D7AA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4A8206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0F0134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520F2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1BF4786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0CBCFB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909AB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3044D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72A5DB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F59E2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50CEA5C0" w14:textId="77777777" w:rsidTr="00431FA6">
        <w:tc>
          <w:tcPr>
            <w:tcW w:w="543" w:type="pct"/>
            <w:tcBorders>
              <w:top w:val="nil"/>
              <w:left w:val="single" w:sz="4" w:space="0" w:color="auto"/>
              <w:bottom w:val="single" w:sz="4" w:space="0" w:color="auto"/>
              <w:right w:val="single" w:sz="4" w:space="0" w:color="auto"/>
            </w:tcBorders>
          </w:tcPr>
          <w:p w14:paraId="4ED32D8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Health </w:t>
            </w:r>
            <w:proofErr w:type="spellStart"/>
            <w:r w:rsidRPr="005733C3">
              <w:rPr>
                <w:rFonts w:ascii="Arial Narrow" w:hAnsi="Arial Narrow"/>
                <w:sz w:val="18"/>
                <w:szCs w:val="18"/>
              </w:rPr>
              <w:t>Centres</w:t>
            </w:r>
            <w:proofErr w:type="spellEnd"/>
            <w:r w:rsidRPr="005733C3">
              <w:rPr>
                <w:rFonts w:ascii="Arial Narrow" w:hAnsi="Arial Narrow"/>
                <w:sz w:val="18"/>
                <w:szCs w:val="18"/>
              </w:rPr>
              <w:t xml:space="preserve"> constructed;</w:t>
            </w:r>
          </w:p>
        </w:tc>
        <w:tc>
          <w:tcPr>
            <w:tcW w:w="287" w:type="pct"/>
            <w:gridSpan w:val="2"/>
          </w:tcPr>
          <w:p w14:paraId="16868F2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32E8F5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6C3E54C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E470B0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767F7A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379B1B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EA2A80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0115988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3489F1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B056F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A93FB8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A2425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7CCA4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46A46627" w14:textId="77777777" w:rsidTr="00431FA6">
        <w:tc>
          <w:tcPr>
            <w:tcW w:w="543" w:type="pct"/>
            <w:tcBorders>
              <w:top w:val="nil"/>
              <w:left w:val="single" w:sz="4" w:space="0" w:color="auto"/>
              <w:bottom w:val="single" w:sz="4" w:space="0" w:color="auto"/>
              <w:right w:val="single" w:sz="4" w:space="0" w:color="auto"/>
            </w:tcBorders>
          </w:tcPr>
          <w:p w14:paraId="22B990E4"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health staff houses constructed;</w:t>
            </w:r>
          </w:p>
        </w:tc>
        <w:tc>
          <w:tcPr>
            <w:tcW w:w="287" w:type="pct"/>
            <w:gridSpan w:val="2"/>
          </w:tcPr>
          <w:p w14:paraId="43F842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60935F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24</w:t>
            </w:r>
          </w:p>
        </w:tc>
        <w:tc>
          <w:tcPr>
            <w:tcW w:w="317" w:type="pct"/>
          </w:tcPr>
          <w:p w14:paraId="4A69475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43E378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890C06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432D79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D86567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45B0B29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26BFC8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67451C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772C3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8C0B9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48894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2B864F5D" w14:textId="77777777" w:rsidTr="00431FA6">
        <w:tc>
          <w:tcPr>
            <w:tcW w:w="543" w:type="pct"/>
            <w:tcBorders>
              <w:top w:val="nil"/>
              <w:left w:val="single" w:sz="4" w:space="0" w:color="auto"/>
              <w:bottom w:val="single" w:sz="4" w:space="0" w:color="auto"/>
              <w:right w:val="single" w:sz="4" w:space="0" w:color="auto"/>
            </w:tcBorders>
          </w:tcPr>
          <w:p w14:paraId="2BEFBF2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referral hospitals;</w:t>
            </w:r>
          </w:p>
        </w:tc>
        <w:tc>
          <w:tcPr>
            <w:tcW w:w="287" w:type="pct"/>
            <w:gridSpan w:val="2"/>
          </w:tcPr>
          <w:p w14:paraId="27863F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44B3B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353C196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DA79D4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02494EE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16426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A2F1D6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4C886CE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28C6F4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3A71B0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CC4896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AD7EE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8D9831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7B926A33" w14:textId="77777777" w:rsidTr="00431FA6">
        <w:tc>
          <w:tcPr>
            <w:tcW w:w="543" w:type="pct"/>
            <w:tcBorders>
              <w:top w:val="nil"/>
              <w:left w:val="single" w:sz="4" w:space="0" w:color="auto"/>
              <w:bottom w:val="single" w:sz="4" w:space="0" w:color="auto"/>
              <w:right w:val="single" w:sz="4" w:space="0" w:color="auto"/>
            </w:tcBorders>
          </w:tcPr>
          <w:p w14:paraId="5A9F65F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buildings for health sector rehabilitated;</w:t>
            </w:r>
          </w:p>
        </w:tc>
        <w:tc>
          <w:tcPr>
            <w:tcW w:w="287" w:type="pct"/>
            <w:gridSpan w:val="2"/>
          </w:tcPr>
          <w:p w14:paraId="3018BED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05E9B8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08810D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59EF5BE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4EA4E7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274D853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3FCC7C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73880E1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4591F73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BC648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0DC48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DDC59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970E87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7E4FBC0E" w14:textId="77777777" w:rsidTr="00431FA6">
        <w:tc>
          <w:tcPr>
            <w:tcW w:w="543" w:type="pct"/>
            <w:tcBorders>
              <w:top w:val="nil"/>
              <w:left w:val="single" w:sz="4" w:space="0" w:color="auto"/>
              <w:bottom w:val="single" w:sz="4" w:space="0" w:color="auto"/>
              <w:right w:val="single" w:sz="4" w:space="0" w:color="auto"/>
            </w:tcBorders>
          </w:tcPr>
          <w:p w14:paraId="3B01326B"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Availability installed oxygen plant</w:t>
            </w:r>
          </w:p>
        </w:tc>
        <w:tc>
          <w:tcPr>
            <w:tcW w:w="287" w:type="pct"/>
            <w:gridSpan w:val="2"/>
          </w:tcPr>
          <w:p w14:paraId="37F811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2C46B8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045D5EC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D09B82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48E9C0E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A9A1B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51E2FE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42209D6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7843C5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B0DB7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85784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070DF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542CA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5C3DA990" w14:textId="77777777" w:rsidTr="00431FA6">
        <w:tc>
          <w:tcPr>
            <w:tcW w:w="543" w:type="pct"/>
            <w:tcBorders>
              <w:top w:val="nil"/>
              <w:left w:val="single" w:sz="4" w:space="0" w:color="auto"/>
              <w:bottom w:val="single" w:sz="4" w:space="0" w:color="auto"/>
              <w:right w:val="single" w:sz="4" w:space="0" w:color="auto"/>
            </w:tcBorders>
          </w:tcPr>
          <w:p w14:paraId="53EE4DE9"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vehicle </w:t>
            </w:r>
            <w:r w:rsidRPr="005733C3">
              <w:rPr>
                <w:rFonts w:ascii="Arial Narrow" w:hAnsi="Arial Narrow"/>
                <w:sz w:val="18"/>
                <w:szCs w:val="18"/>
              </w:rPr>
              <w:lastRenderedPageBreak/>
              <w:t xml:space="preserve">for </w:t>
            </w:r>
            <w:proofErr w:type="spellStart"/>
            <w:r w:rsidRPr="005733C3">
              <w:rPr>
                <w:rFonts w:ascii="Arial Narrow" w:hAnsi="Arial Narrow"/>
                <w:sz w:val="18"/>
                <w:szCs w:val="18"/>
              </w:rPr>
              <w:t>transpoting</w:t>
            </w:r>
            <w:proofErr w:type="spellEnd"/>
            <w:r w:rsidRPr="005733C3">
              <w:rPr>
                <w:rFonts w:ascii="Arial Narrow" w:hAnsi="Arial Narrow"/>
                <w:sz w:val="18"/>
                <w:szCs w:val="18"/>
              </w:rPr>
              <w:t xml:space="preserve"> gas cylinder</w:t>
            </w:r>
          </w:p>
        </w:tc>
        <w:tc>
          <w:tcPr>
            <w:tcW w:w="287" w:type="pct"/>
            <w:gridSpan w:val="2"/>
          </w:tcPr>
          <w:p w14:paraId="782FC1F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5B3187F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1639B0D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E415AE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6C4A32D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58DBF9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9FC015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33CD09D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5BFFCB7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43" w:type="pct"/>
          </w:tcPr>
          <w:p w14:paraId="7F2D2A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Documentary </w:t>
            </w:r>
            <w:r w:rsidRPr="005733C3">
              <w:rPr>
                <w:rFonts w:ascii="Arial Narrow" w:hAnsi="Arial Narrow" w:cs="Arial"/>
                <w:sz w:val="18"/>
                <w:szCs w:val="18"/>
              </w:rPr>
              <w:lastRenderedPageBreak/>
              <w:t>Review</w:t>
            </w:r>
          </w:p>
        </w:tc>
        <w:tc>
          <w:tcPr>
            <w:tcW w:w="356" w:type="pct"/>
          </w:tcPr>
          <w:p w14:paraId="02C3AE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Annually</w:t>
            </w:r>
          </w:p>
        </w:tc>
        <w:tc>
          <w:tcPr>
            <w:tcW w:w="420" w:type="pct"/>
          </w:tcPr>
          <w:p w14:paraId="281829A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50" w:type="pct"/>
          </w:tcPr>
          <w:p w14:paraId="4201DB0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Health</w:t>
            </w:r>
          </w:p>
        </w:tc>
      </w:tr>
      <w:tr w:rsidR="00F7677E" w:rsidRPr="005733C3" w14:paraId="7057F0EE" w14:textId="77777777" w:rsidTr="00431FA6">
        <w:tc>
          <w:tcPr>
            <w:tcW w:w="543" w:type="pct"/>
            <w:tcBorders>
              <w:top w:val="nil"/>
              <w:left w:val="single" w:sz="4" w:space="0" w:color="auto"/>
              <w:bottom w:val="single" w:sz="4" w:space="0" w:color="auto"/>
              <w:right w:val="single" w:sz="4" w:space="0" w:color="auto"/>
            </w:tcBorders>
          </w:tcPr>
          <w:p w14:paraId="449ECE5B"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Number of irrigation scheme established;</w:t>
            </w:r>
          </w:p>
        </w:tc>
        <w:tc>
          <w:tcPr>
            <w:tcW w:w="287" w:type="pct"/>
            <w:gridSpan w:val="2"/>
          </w:tcPr>
          <w:p w14:paraId="1B5F591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3EAA8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7" w:type="pct"/>
          </w:tcPr>
          <w:p w14:paraId="4C4EC6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51D8AE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05" w:type="pct"/>
          </w:tcPr>
          <w:p w14:paraId="59675A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CF84D2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05" w:type="pct"/>
          </w:tcPr>
          <w:p w14:paraId="0CB54D8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12" w:type="pct"/>
          </w:tcPr>
          <w:p w14:paraId="226C04E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429" w:type="pct"/>
          </w:tcPr>
          <w:p w14:paraId="250478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 performance report</w:t>
            </w:r>
          </w:p>
        </w:tc>
        <w:tc>
          <w:tcPr>
            <w:tcW w:w="443" w:type="pct"/>
          </w:tcPr>
          <w:p w14:paraId="3787AA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Documentary Review</w:t>
            </w:r>
          </w:p>
        </w:tc>
        <w:tc>
          <w:tcPr>
            <w:tcW w:w="356" w:type="pct"/>
          </w:tcPr>
          <w:p w14:paraId="6AA278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w:t>
            </w:r>
          </w:p>
        </w:tc>
        <w:tc>
          <w:tcPr>
            <w:tcW w:w="420" w:type="pct"/>
          </w:tcPr>
          <w:p w14:paraId="75FC9D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Activity report</w:t>
            </w:r>
          </w:p>
        </w:tc>
        <w:tc>
          <w:tcPr>
            <w:tcW w:w="450" w:type="pct"/>
          </w:tcPr>
          <w:p w14:paraId="77436A7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cs="Arial"/>
                <w:sz w:val="20"/>
                <w:szCs w:val="18"/>
              </w:rPr>
              <w:t>Agriculture</w:t>
            </w:r>
          </w:p>
        </w:tc>
      </w:tr>
      <w:tr w:rsidR="00F7677E" w:rsidRPr="005733C3" w14:paraId="7EBED002" w14:textId="77777777" w:rsidTr="00431FA6">
        <w:tc>
          <w:tcPr>
            <w:tcW w:w="543" w:type="pct"/>
            <w:tcBorders>
              <w:top w:val="nil"/>
              <w:left w:val="single" w:sz="4" w:space="0" w:color="auto"/>
              <w:bottom w:val="single" w:sz="4" w:space="0" w:color="auto"/>
              <w:right w:val="single" w:sz="4" w:space="0" w:color="auto"/>
            </w:tcBorders>
          </w:tcPr>
          <w:p w14:paraId="78C2BFF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abattoirs</w:t>
            </w:r>
          </w:p>
        </w:tc>
        <w:tc>
          <w:tcPr>
            <w:tcW w:w="287" w:type="pct"/>
            <w:gridSpan w:val="2"/>
          </w:tcPr>
          <w:p w14:paraId="624C2B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F2F5D3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771812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18A743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05" w:type="pct"/>
          </w:tcPr>
          <w:p w14:paraId="6799595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105461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05" w:type="pct"/>
          </w:tcPr>
          <w:p w14:paraId="425E678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12" w:type="pct"/>
          </w:tcPr>
          <w:p w14:paraId="3AB7507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259776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 performance report</w:t>
            </w:r>
          </w:p>
        </w:tc>
        <w:tc>
          <w:tcPr>
            <w:tcW w:w="443" w:type="pct"/>
          </w:tcPr>
          <w:p w14:paraId="3E9E2B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Documentary Review</w:t>
            </w:r>
          </w:p>
        </w:tc>
        <w:tc>
          <w:tcPr>
            <w:tcW w:w="356" w:type="pct"/>
          </w:tcPr>
          <w:p w14:paraId="54E9C8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w:t>
            </w:r>
          </w:p>
        </w:tc>
        <w:tc>
          <w:tcPr>
            <w:tcW w:w="420" w:type="pct"/>
          </w:tcPr>
          <w:p w14:paraId="27C8B6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Activity report</w:t>
            </w:r>
          </w:p>
        </w:tc>
        <w:tc>
          <w:tcPr>
            <w:tcW w:w="450" w:type="pct"/>
          </w:tcPr>
          <w:p w14:paraId="5A0EA4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cs="Arial"/>
                <w:sz w:val="20"/>
                <w:szCs w:val="18"/>
              </w:rPr>
              <w:t>Livestock</w:t>
            </w:r>
          </w:p>
        </w:tc>
      </w:tr>
      <w:tr w:rsidR="00F7677E" w:rsidRPr="005733C3" w14:paraId="1545D7E0" w14:textId="77777777" w:rsidTr="00431FA6">
        <w:tc>
          <w:tcPr>
            <w:tcW w:w="543" w:type="pct"/>
            <w:tcBorders>
              <w:top w:val="nil"/>
              <w:left w:val="single" w:sz="4" w:space="0" w:color="auto"/>
              <w:bottom w:val="single" w:sz="4" w:space="0" w:color="auto"/>
              <w:right w:val="single" w:sz="4" w:space="0" w:color="auto"/>
            </w:tcBorders>
          </w:tcPr>
          <w:p w14:paraId="793ECA7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Leather product industries;</w:t>
            </w:r>
          </w:p>
        </w:tc>
        <w:tc>
          <w:tcPr>
            <w:tcW w:w="287" w:type="pct"/>
            <w:gridSpan w:val="2"/>
          </w:tcPr>
          <w:p w14:paraId="78EB480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536D89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7" w:type="pct"/>
          </w:tcPr>
          <w:p w14:paraId="541FB43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F51144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05" w:type="pct"/>
          </w:tcPr>
          <w:p w14:paraId="44836BB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05" w:type="pct"/>
          </w:tcPr>
          <w:p w14:paraId="00C729D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39DBE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12" w:type="pct"/>
          </w:tcPr>
          <w:p w14:paraId="05A13B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1568A9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 performance report</w:t>
            </w:r>
          </w:p>
        </w:tc>
        <w:tc>
          <w:tcPr>
            <w:tcW w:w="443" w:type="pct"/>
          </w:tcPr>
          <w:p w14:paraId="6B34F6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Documentary Review</w:t>
            </w:r>
          </w:p>
        </w:tc>
        <w:tc>
          <w:tcPr>
            <w:tcW w:w="356" w:type="pct"/>
          </w:tcPr>
          <w:p w14:paraId="69D7BC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w:t>
            </w:r>
          </w:p>
        </w:tc>
        <w:tc>
          <w:tcPr>
            <w:tcW w:w="420" w:type="pct"/>
          </w:tcPr>
          <w:p w14:paraId="1478D6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Activity report</w:t>
            </w:r>
          </w:p>
        </w:tc>
        <w:tc>
          <w:tcPr>
            <w:tcW w:w="450" w:type="pct"/>
          </w:tcPr>
          <w:p w14:paraId="7AC5E7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szCs w:val="18"/>
              </w:rPr>
              <w:t>Livestock</w:t>
            </w:r>
          </w:p>
        </w:tc>
      </w:tr>
      <w:tr w:rsidR="00F7677E" w:rsidRPr="005733C3" w14:paraId="23EE3D89" w14:textId="77777777" w:rsidTr="00431FA6">
        <w:tc>
          <w:tcPr>
            <w:tcW w:w="543" w:type="pct"/>
            <w:tcBorders>
              <w:top w:val="nil"/>
              <w:left w:val="single" w:sz="4" w:space="0" w:color="auto"/>
              <w:bottom w:val="single" w:sz="4" w:space="0" w:color="auto"/>
              <w:right w:val="single" w:sz="4" w:space="0" w:color="auto"/>
            </w:tcBorders>
          </w:tcPr>
          <w:p w14:paraId="33775A7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cattle dips established;</w:t>
            </w:r>
          </w:p>
        </w:tc>
        <w:tc>
          <w:tcPr>
            <w:tcW w:w="287" w:type="pct"/>
            <w:gridSpan w:val="2"/>
          </w:tcPr>
          <w:p w14:paraId="04D609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22AF8E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17</w:t>
            </w:r>
          </w:p>
        </w:tc>
        <w:tc>
          <w:tcPr>
            <w:tcW w:w="317" w:type="pct"/>
          </w:tcPr>
          <w:p w14:paraId="659BDC4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75DB31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0ACF8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6C8796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3E6ADD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12" w:type="pct"/>
          </w:tcPr>
          <w:p w14:paraId="63A75B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429" w:type="pct"/>
          </w:tcPr>
          <w:p w14:paraId="265E0FE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 performance report</w:t>
            </w:r>
          </w:p>
        </w:tc>
        <w:tc>
          <w:tcPr>
            <w:tcW w:w="443" w:type="pct"/>
          </w:tcPr>
          <w:p w14:paraId="019480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Documentary Review</w:t>
            </w:r>
          </w:p>
        </w:tc>
        <w:tc>
          <w:tcPr>
            <w:tcW w:w="356" w:type="pct"/>
          </w:tcPr>
          <w:p w14:paraId="391E5D0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Quarterly</w:t>
            </w:r>
          </w:p>
        </w:tc>
        <w:tc>
          <w:tcPr>
            <w:tcW w:w="420" w:type="pct"/>
          </w:tcPr>
          <w:p w14:paraId="5CE337C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rPr>
              <w:t>Activity report</w:t>
            </w:r>
          </w:p>
        </w:tc>
        <w:tc>
          <w:tcPr>
            <w:tcW w:w="450" w:type="pct"/>
          </w:tcPr>
          <w:p w14:paraId="13E06E2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20"/>
                <w:szCs w:val="18"/>
              </w:rPr>
            </w:pPr>
            <w:r w:rsidRPr="005733C3">
              <w:rPr>
                <w:rFonts w:ascii="Arial Narrow" w:hAnsi="Arial Narrow"/>
                <w:sz w:val="20"/>
                <w:szCs w:val="18"/>
              </w:rPr>
              <w:t>Livestock</w:t>
            </w:r>
          </w:p>
        </w:tc>
      </w:tr>
      <w:tr w:rsidR="00F7677E" w:rsidRPr="005733C3" w14:paraId="2BA7A82F" w14:textId="77777777" w:rsidTr="00431FA6">
        <w:tc>
          <w:tcPr>
            <w:tcW w:w="543" w:type="pct"/>
            <w:tcBorders>
              <w:top w:val="nil"/>
              <w:left w:val="single" w:sz="4" w:space="0" w:color="auto"/>
              <w:bottom w:val="single" w:sz="4" w:space="0" w:color="auto"/>
              <w:right w:val="single" w:sz="4" w:space="0" w:color="auto"/>
            </w:tcBorders>
          </w:tcPr>
          <w:p w14:paraId="05BB7E2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Prevalence of livestock diseases;</w:t>
            </w:r>
          </w:p>
        </w:tc>
        <w:tc>
          <w:tcPr>
            <w:tcW w:w="287" w:type="pct"/>
            <w:gridSpan w:val="2"/>
          </w:tcPr>
          <w:p w14:paraId="04E429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024E3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6238CEF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386994C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57E74F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F59B7D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05" w:type="pct"/>
          </w:tcPr>
          <w:p w14:paraId="4FEE8EF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312" w:type="pct"/>
          </w:tcPr>
          <w:p w14:paraId="0DEF8E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w:t>
            </w:r>
          </w:p>
        </w:tc>
        <w:tc>
          <w:tcPr>
            <w:tcW w:w="429" w:type="pct"/>
          </w:tcPr>
          <w:p w14:paraId="3A2B0B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Quarterly performance report.</w:t>
            </w:r>
          </w:p>
        </w:tc>
        <w:tc>
          <w:tcPr>
            <w:tcW w:w="443" w:type="pct"/>
          </w:tcPr>
          <w:p w14:paraId="207581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Documentary Review</w:t>
            </w:r>
          </w:p>
        </w:tc>
        <w:tc>
          <w:tcPr>
            <w:tcW w:w="356" w:type="pct"/>
          </w:tcPr>
          <w:p w14:paraId="5701753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Quarterly</w:t>
            </w:r>
          </w:p>
        </w:tc>
        <w:tc>
          <w:tcPr>
            <w:tcW w:w="420" w:type="pct"/>
          </w:tcPr>
          <w:p w14:paraId="6DFB37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Activity report</w:t>
            </w:r>
          </w:p>
        </w:tc>
        <w:tc>
          <w:tcPr>
            <w:tcW w:w="450" w:type="pct"/>
          </w:tcPr>
          <w:p w14:paraId="598DB0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Livestock</w:t>
            </w:r>
          </w:p>
        </w:tc>
      </w:tr>
      <w:tr w:rsidR="00F7677E" w:rsidRPr="005733C3" w14:paraId="6D2E0E46" w14:textId="77777777" w:rsidTr="00431FA6">
        <w:tc>
          <w:tcPr>
            <w:tcW w:w="543" w:type="pct"/>
            <w:tcBorders>
              <w:top w:val="nil"/>
              <w:left w:val="single" w:sz="4" w:space="0" w:color="auto"/>
              <w:bottom w:val="single" w:sz="4" w:space="0" w:color="auto"/>
              <w:right w:val="single" w:sz="4" w:space="0" w:color="auto"/>
            </w:tcBorders>
          </w:tcPr>
          <w:p w14:paraId="59EBD529"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w:t>
            </w:r>
            <w:proofErr w:type="spellStart"/>
            <w:r w:rsidRPr="005733C3">
              <w:rPr>
                <w:rFonts w:ascii="Arial Narrow" w:hAnsi="Arial Narrow"/>
                <w:sz w:val="18"/>
                <w:szCs w:val="18"/>
              </w:rPr>
              <w:t>chaco</w:t>
            </w:r>
            <w:proofErr w:type="spellEnd"/>
            <w:r w:rsidRPr="005733C3">
              <w:rPr>
                <w:rFonts w:ascii="Arial Narrow" w:hAnsi="Arial Narrow"/>
                <w:sz w:val="18"/>
                <w:szCs w:val="18"/>
              </w:rPr>
              <w:t xml:space="preserve"> dams;</w:t>
            </w:r>
          </w:p>
        </w:tc>
        <w:tc>
          <w:tcPr>
            <w:tcW w:w="287" w:type="pct"/>
            <w:gridSpan w:val="2"/>
          </w:tcPr>
          <w:p w14:paraId="475D67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55F334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17" w:type="pct"/>
          </w:tcPr>
          <w:p w14:paraId="103E5BE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43582F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92D484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93B5A2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4FDB1F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13A1A5A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3B5DC03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sz w:val="18"/>
                <w:szCs w:val="18"/>
              </w:rPr>
              <w:t>Quarterly performance report.</w:t>
            </w:r>
          </w:p>
        </w:tc>
        <w:tc>
          <w:tcPr>
            <w:tcW w:w="443" w:type="pct"/>
          </w:tcPr>
          <w:p w14:paraId="16A45D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Documentary Review</w:t>
            </w:r>
          </w:p>
        </w:tc>
        <w:tc>
          <w:tcPr>
            <w:tcW w:w="356" w:type="pct"/>
          </w:tcPr>
          <w:p w14:paraId="3AB1DD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Quarterly</w:t>
            </w:r>
          </w:p>
        </w:tc>
        <w:tc>
          <w:tcPr>
            <w:tcW w:w="420" w:type="pct"/>
          </w:tcPr>
          <w:p w14:paraId="548F092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Activity report</w:t>
            </w:r>
          </w:p>
        </w:tc>
        <w:tc>
          <w:tcPr>
            <w:tcW w:w="450" w:type="pct"/>
          </w:tcPr>
          <w:p w14:paraId="0E5EFD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 xml:space="preserve">Livestock </w:t>
            </w:r>
          </w:p>
        </w:tc>
      </w:tr>
      <w:tr w:rsidR="00F7677E" w:rsidRPr="005733C3" w14:paraId="502541FF" w14:textId="77777777" w:rsidTr="00431FA6">
        <w:tc>
          <w:tcPr>
            <w:tcW w:w="543" w:type="pct"/>
            <w:tcBorders>
              <w:top w:val="nil"/>
              <w:left w:val="single" w:sz="4" w:space="0" w:color="auto"/>
              <w:bottom w:val="single" w:sz="4" w:space="0" w:color="auto"/>
              <w:right w:val="single" w:sz="4" w:space="0" w:color="auto"/>
            </w:tcBorders>
          </w:tcPr>
          <w:p w14:paraId="1AE68A0B"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fish market infrastructure buildings constructed;</w:t>
            </w:r>
          </w:p>
        </w:tc>
        <w:tc>
          <w:tcPr>
            <w:tcW w:w="287" w:type="pct"/>
            <w:gridSpan w:val="2"/>
          </w:tcPr>
          <w:p w14:paraId="194A90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C88FEE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17" w:type="pct"/>
          </w:tcPr>
          <w:p w14:paraId="0EA8FDB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0419A4E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6D8FD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2D7B423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6CA791B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738D141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064943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Reports   </w:t>
            </w:r>
          </w:p>
        </w:tc>
        <w:tc>
          <w:tcPr>
            <w:tcW w:w="443" w:type="pct"/>
          </w:tcPr>
          <w:p w14:paraId="43B7EA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19AA0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3FA2C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F822DD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2FE1BFAE" w14:textId="77777777" w:rsidTr="00431FA6">
        <w:tc>
          <w:tcPr>
            <w:tcW w:w="543" w:type="pct"/>
            <w:tcBorders>
              <w:top w:val="nil"/>
              <w:left w:val="single" w:sz="4" w:space="0" w:color="auto"/>
              <w:bottom w:val="single" w:sz="4" w:space="0" w:color="auto"/>
              <w:right w:val="single" w:sz="4" w:space="0" w:color="auto"/>
            </w:tcBorders>
          </w:tcPr>
          <w:p w14:paraId="4061AE4D"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drying racks</w:t>
            </w:r>
          </w:p>
        </w:tc>
        <w:tc>
          <w:tcPr>
            <w:tcW w:w="287" w:type="pct"/>
            <w:gridSpan w:val="2"/>
          </w:tcPr>
          <w:p w14:paraId="7E6891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CA5607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3F72613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208465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328006E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74965AD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7287C9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773FAE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610322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Reports   </w:t>
            </w:r>
          </w:p>
        </w:tc>
        <w:tc>
          <w:tcPr>
            <w:tcW w:w="443" w:type="pct"/>
          </w:tcPr>
          <w:p w14:paraId="50497C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E4CA2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CFFB8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95C2A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2D4064C7" w14:textId="77777777" w:rsidTr="00431FA6">
        <w:tc>
          <w:tcPr>
            <w:tcW w:w="543" w:type="pct"/>
            <w:tcBorders>
              <w:top w:val="nil"/>
              <w:left w:val="single" w:sz="4" w:space="0" w:color="auto"/>
              <w:bottom w:val="single" w:sz="4" w:space="0" w:color="auto"/>
              <w:right w:val="single" w:sz="4" w:space="0" w:color="auto"/>
            </w:tcBorders>
          </w:tcPr>
          <w:p w14:paraId="0283303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Public buildings supervised and inspected;</w:t>
            </w:r>
          </w:p>
        </w:tc>
        <w:tc>
          <w:tcPr>
            <w:tcW w:w="287" w:type="pct"/>
            <w:gridSpan w:val="2"/>
          </w:tcPr>
          <w:p w14:paraId="7DDD2B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8D534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164DE4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750</w:t>
            </w:r>
          </w:p>
        </w:tc>
        <w:tc>
          <w:tcPr>
            <w:tcW w:w="305" w:type="pct"/>
          </w:tcPr>
          <w:p w14:paraId="454DB0A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w:t>
            </w:r>
          </w:p>
        </w:tc>
        <w:tc>
          <w:tcPr>
            <w:tcW w:w="305" w:type="pct"/>
          </w:tcPr>
          <w:p w14:paraId="507EF02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w:t>
            </w:r>
          </w:p>
        </w:tc>
        <w:tc>
          <w:tcPr>
            <w:tcW w:w="305" w:type="pct"/>
          </w:tcPr>
          <w:p w14:paraId="30CEE6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w:t>
            </w:r>
          </w:p>
        </w:tc>
        <w:tc>
          <w:tcPr>
            <w:tcW w:w="305" w:type="pct"/>
          </w:tcPr>
          <w:p w14:paraId="0C66CAC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w:t>
            </w:r>
          </w:p>
        </w:tc>
        <w:tc>
          <w:tcPr>
            <w:tcW w:w="312" w:type="pct"/>
          </w:tcPr>
          <w:p w14:paraId="5E7F13B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w:t>
            </w:r>
          </w:p>
        </w:tc>
        <w:tc>
          <w:tcPr>
            <w:tcW w:w="429" w:type="pct"/>
          </w:tcPr>
          <w:p w14:paraId="4C23DC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Reports   </w:t>
            </w:r>
          </w:p>
        </w:tc>
        <w:tc>
          <w:tcPr>
            <w:tcW w:w="443" w:type="pct"/>
          </w:tcPr>
          <w:p w14:paraId="16D0BF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15DC61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58673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20E64D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Engineer</w:t>
            </w:r>
          </w:p>
        </w:tc>
      </w:tr>
      <w:tr w:rsidR="00F7677E" w:rsidRPr="005733C3" w14:paraId="1423ACF9" w14:textId="77777777" w:rsidTr="00431FA6">
        <w:tc>
          <w:tcPr>
            <w:tcW w:w="543" w:type="pct"/>
            <w:tcBorders>
              <w:top w:val="nil"/>
              <w:left w:val="single" w:sz="4" w:space="0" w:color="auto"/>
              <w:bottom w:val="single" w:sz="4" w:space="0" w:color="auto"/>
              <w:right w:val="single" w:sz="4" w:space="0" w:color="auto"/>
            </w:tcBorders>
          </w:tcPr>
          <w:p w14:paraId="1A66EEC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Public Buildings meeting approved quality standards;</w:t>
            </w:r>
          </w:p>
        </w:tc>
        <w:tc>
          <w:tcPr>
            <w:tcW w:w="287" w:type="pct"/>
            <w:gridSpan w:val="2"/>
          </w:tcPr>
          <w:p w14:paraId="79E2080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F5ACA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17" w:type="pct"/>
          </w:tcPr>
          <w:p w14:paraId="09281D4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05" w:type="pct"/>
          </w:tcPr>
          <w:p w14:paraId="62F8CA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7D88B3F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006C41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54261FA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12" w:type="pct"/>
          </w:tcPr>
          <w:p w14:paraId="559A42D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429" w:type="pct"/>
          </w:tcPr>
          <w:p w14:paraId="1A03BF6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Reports   </w:t>
            </w:r>
          </w:p>
        </w:tc>
        <w:tc>
          <w:tcPr>
            <w:tcW w:w="443" w:type="pct"/>
          </w:tcPr>
          <w:p w14:paraId="1CD27E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259400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4F9DC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09E4E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Engineer</w:t>
            </w:r>
          </w:p>
        </w:tc>
      </w:tr>
      <w:tr w:rsidR="00F7677E" w:rsidRPr="005733C3" w14:paraId="3962BE98" w14:textId="77777777" w:rsidTr="00431FA6">
        <w:tc>
          <w:tcPr>
            <w:tcW w:w="543" w:type="pct"/>
            <w:tcBorders>
              <w:top w:val="nil"/>
              <w:left w:val="single" w:sz="4" w:space="0" w:color="auto"/>
              <w:bottom w:val="single" w:sz="4" w:space="0" w:color="auto"/>
              <w:right w:val="single" w:sz="4" w:space="0" w:color="auto"/>
            </w:tcBorders>
          </w:tcPr>
          <w:p w14:paraId="37AF84C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building </w:t>
            </w:r>
            <w:r w:rsidRPr="005733C3">
              <w:rPr>
                <w:rFonts w:ascii="Arial Narrow" w:hAnsi="Arial Narrow"/>
                <w:sz w:val="18"/>
                <w:szCs w:val="18"/>
              </w:rPr>
              <w:lastRenderedPageBreak/>
              <w:t xml:space="preserve">permit applications reviewed and issued: </w:t>
            </w:r>
          </w:p>
        </w:tc>
        <w:tc>
          <w:tcPr>
            <w:tcW w:w="287" w:type="pct"/>
            <w:gridSpan w:val="2"/>
          </w:tcPr>
          <w:p w14:paraId="63869D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3E4555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2500</w:t>
            </w:r>
          </w:p>
        </w:tc>
        <w:tc>
          <w:tcPr>
            <w:tcW w:w="317" w:type="pct"/>
          </w:tcPr>
          <w:p w14:paraId="04EAD0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3600</w:t>
            </w:r>
          </w:p>
        </w:tc>
        <w:tc>
          <w:tcPr>
            <w:tcW w:w="305" w:type="pct"/>
          </w:tcPr>
          <w:p w14:paraId="3F4B98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720</w:t>
            </w:r>
          </w:p>
        </w:tc>
        <w:tc>
          <w:tcPr>
            <w:tcW w:w="305" w:type="pct"/>
          </w:tcPr>
          <w:p w14:paraId="5231E6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720</w:t>
            </w:r>
          </w:p>
        </w:tc>
        <w:tc>
          <w:tcPr>
            <w:tcW w:w="305" w:type="pct"/>
          </w:tcPr>
          <w:p w14:paraId="5F5880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720</w:t>
            </w:r>
          </w:p>
        </w:tc>
        <w:tc>
          <w:tcPr>
            <w:tcW w:w="305" w:type="pct"/>
          </w:tcPr>
          <w:p w14:paraId="614B55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720</w:t>
            </w:r>
          </w:p>
        </w:tc>
        <w:tc>
          <w:tcPr>
            <w:tcW w:w="312" w:type="pct"/>
          </w:tcPr>
          <w:p w14:paraId="22093A9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720</w:t>
            </w:r>
          </w:p>
        </w:tc>
        <w:tc>
          <w:tcPr>
            <w:tcW w:w="429" w:type="pct"/>
          </w:tcPr>
          <w:p w14:paraId="57199F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 xml:space="preserve">Performance Reports   </w:t>
            </w:r>
          </w:p>
        </w:tc>
        <w:tc>
          <w:tcPr>
            <w:tcW w:w="443" w:type="pct"/>
          </w:tcPr>
          <w:p w14:paraId="0D003A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Documentary </w:t>
            </w:r>
            <w:r w:rsidRPr="005733C3">
              <w:rPr>
                <w:rFonts w:ascii="Arial Narrow" w:hAnsi="Arial Narrow" w:cs="Arial"/>
                <w:sz w:val="18"/>
                <w:szCs w:val="18"/>
              </w:rPr>
              <w:lastRenderedPageBreak/>
              <w:t>Review</w:t>
            </w:r>
          </w:p>
        </w:tc>
        <w:tc>
          <w:tcPr>
            <w:tcW w:w="356" w:type="pct"/>
          </w:tcPr>
          <w:p w14:paraId="5CC803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Annually</w:t>
            </w:r>
          </w:p>
        </w:tc>
        <w:tc>
          <w:tcPr>
            <w:tcW w:w="420" w:type="pct"/>
          </w:tcPr>
          <w:p w14:paraId="003BBD5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50" w:type="pct"/>
          </w:tcPr>
          <w:p w14:paraId="0EDC6D8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Engineer</w:t>
            </w:r>
          </w:p>
        </w:tc>
      </w:tr>
      <w:tr w:rsidR="00F7677E" w:rsidRPr="005733C3" w14:paraId="362496FB" w14:textId="77777777" w:rsidTr="00431FA6">
        <w:tc>
          <w:tcPr>
            <w:tcW w:w="543" w:type="pct"/>
            <w:tcBorders>
              <w:top w:val="nil"/>
              <w:left w:val="single" w:sz="4" w:space="0" w:color="auto"/>
              <w:bottom w:val="single" w:sz="4" w:space="0" w:color="auto"/>
              <w:right w:val="single" w:sz="4" w:space="0" w:color="auto"/>
            </w:tcBorders>
          </w:tcPr>
          <w:p w14:paraId="1C369A4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Percentage of approved developments complying with planning and building regulations;</w:t>
            </w:r>
          </w:p>
        </w:tc>
        <w:tc>
          <w:tcPr>
            <w:tcW w:w="287" w:type="pct"/>
            <w:gridSpan w:val="2"/>
          </w:tcPr>
          <w:p w14:paraId="75CA5A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EF196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83%</w:t>
            </w:r>
          </w:p>
        </w:tc>
        <w:tc>
          <w:tcPr>
            <w:tcW w:w="317" w:type="pct"/>
          </w:tcPr>
          <w:p w14:paraId="45307AD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17%</w:t>
            </w:r>
          </w:p>
        </w:tc>
        <w:tc>
          <w:tcPr>
            <w:tcW w:w="305" w:type="pct"/>
          </w:tcPr>
          <w:p w14:paraId="6FE5947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557EB8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7983B9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4D6402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10BF405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1412EF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Reports   </w:t>
            </w:r>
          </w:p>
        </w:tc>
        <w:tc>
          <w:tcPr>
            <w:tcW w:w="443" w:type="pct"/>
          </w:tcPr>
          <w:p w14:paraId="357D51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3ABEAA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555AB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2A745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Engineer</w:t>
            </w:r>
          </w:p>
        </w:tc>
      </w:tr>
      <w:tr w:rsidR="00F7677E" w:rsidRPr="005733C3" w14:paraId="7FF5EA07" w14:textId="77777777" w:rsidTr="00431FA6">
        <w:tc>
          <w:tcPr>
            <w:tcW w:w="543" w:type="pct"/>
            <w:tcBorders>
              <w:top w:val="nil"/>
              <w:left w:val="single" w:sz="4" w:space="0" w:color="auto"/>
              <w:bottom w:val="single" w:sz="4" w:space="0" w:color="auto"/>
              <w:right w:val="single" w:sz="4" w:space="0" w:color="auto"/>
            </w:tcBorders>
          </w:tcPr>
          <w:p w14:paraId="34C0E3B7"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public buildings surveyed; </w:t>
            </w:r>
          </w:p>
        </w:tc>
        <w:tc>
          <w:tcPr>
            <w:tcW w:w="287" w:type="pct"/>
            <w:gridSpan w:val="2"/>
          </w:tcPr>
          <w:p w14:paraId="66ECB6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22ACFD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100%</w:t>
            </w:r>
          </w:p>
        </w:tc>
        <w:tc>
          <w:tcPr>
            <w:tcW w:w="317" w:type="pct"/>
          </w:tcPr>
          <w:p w14:paraId="5F7455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80%</w:t>
            </w:r>
          </w:p>
        </w:tc>
        <w:tc>
          <w:tcPr>
            <w:tcW w:w="305" w:type="pct"/>
          </w:tcPr>
          <w:p w14:paraId="0D0F6C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16%</w:t>
            </w:r>
          </w:p>
        </w:tc>
        <w:tc>
          <w:tcPr>
            <w:tcW w:w="305" w:type="pct"/>
          </w:tcPr>
          <w:p w14:paraId="23BCD4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16%</w:t>
            </w:r>
          </w:p>
        </w:tc>
        <w:tc>
          <w:tcPr>
            <w:tcW w:w="305" w:type="pct"/>
          </w:tcPr>
          <w:p w14:paraId="1E2472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16%</w:t>
            </w:r>
          </w:p>
        </w:tc>
        <w:tc>
          <w:tcPr>
            <w:tcW w:w="305" w:type="pct"/>
          </w:tcPr>
          <w:p w14:paraId="773C17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16%</w:t>
            </w:r>
          </w:p>
        </w:tc>
        <w:tc>
          <w:tcPr>
            <w:tcW w:w="312" w:type="pct"/>
          </w:tcPr>
          <w:p w14:paraId="576491E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16%</w:t>
            </w:r>
          </w:p>
        </w:tc>
        <w:tc>
          <w:tcPr>
            <w:tcW w:w="429" w:type="pct"/>
          </w:tcPr>
          <w:p w14:paraId="483E06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Reports   </w:t>
            </w:r>
          </w:p>
        </w:tc>
        <w:tc>
          <w:tcPr>
            <w:tcW w:w="443" w:type="pct"/>
          </w:tcPr>
          <w:p w14:paraId="0E972BE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87B2E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8C4324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9C9DB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Engineer</w:t>
            </w:r>
          </w:p>
        </w:tc>
      </w:tr>
      <w:tr w:rsidR="00F7677E" w:rsidRPr="005733C3" w14:paraId="2DBADC9C" w14:textId="77777777" w:rsidTr="00431FA6">
        <w:tc>
          <w:tcPr>
            <w:tcW w:w="543" w:type="pct"/>
            <w:tcBorders>
              <w:top w:val="nil"/>
              <w:left w:val="single" w:sz="4" w:space="0" w:color="auto"/>
              <w:bottom w:val="single" w:sz="4" w:space="0" w:color="auto"/>
              <w:right w:val="single" w:sz="4" w:space="0" w:color="auto"/>
            </w:tcBorders>
          </w:tcPr>
          <w:p w14:paraId="18200169"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Extent of Lifespan and functionality of public buildings infrastructure;</w:t>
            </w:r>
          </w:p>
        </w:tc>
        <w:tc>
          <w:tcPr>
            <w:tcW w:w="287" w:type="pct"/>
            <w:gridSpan w:val="2"/>
          </w:tcPr>
          <w:p w14:paraId="1EE2DE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071632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60%</w:t>
            </w:r>
          </w:p>
        </w:tc>
        <w:tc>
          <w:tcPr>
            <w:tcW w:w="317" w:type="pct"/>
          </w:tcPr>
          <w:p w14:paraId="18F663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3F45C2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72363D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25DC8C8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1906C6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12" w:type="pct"/>
          </w:tcPr>
          <w:p w14:paraId="33E963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429" w:type="pct"/>
          </w:tcPr>
          <w:p w14:paraId="1B9BF4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Reports   </w:t>
            </w:r>
          </w:p>
        </w:tc>
        <w:tc>
          <w:tcPr>
            <w:tcW w:w="443" w:type="pct"/>
          </w:tcPr>
          <w:p w14:paraId="48FA17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D5FD9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12DA7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F79C65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Engineer</w:t>
            </w:r>
          </w:p>
        </w:tc>
      </w:tr>
      <w:tr w:rsidR="00F7677E" w:rsidRPr="005733C3" w14:paraId="44EBD1A3" w14:textId="77777777" w:rsidTr="00431FA6">
        <w:tc>
          <w:tcPr>
            <w:tcW w:w="543" w:type="pct"/>
            <w:tcBorders>
              <w:top w:val="nil"/>
              <w:left w:val="single" w:sz="4" w:space="0" w:color="auto"/>
              <w:bottom w:val="single" w:sz="4" w:space="0" w:color="auto"/>
              <w:right w:val="single" w:sz="4" w:space="0" w:color="auto"/>
            </w:tcBorders>
          </w:tcPr>
          <w:p w14:paraId="74AE20D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industries developed;</w:t>
            </w:r>
          </w:p>
        </w:tc>
        <w:tc>
          <w:tcPr>
            <w:tcW w:w="287" w:type="pct"/>
            <w:gridSpan w:val="2"/>
          </w:tcPr>
          <w:p w14:paraId="572DCB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2D5113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17" w:type="pct"/>
          </w:tcPr>
          <w:p w14:paraId="130144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2AD58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F2493C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946DE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EC0F2C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3B2FCCA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33CA50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736FA27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CB9028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0A2D79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234F6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6D2D7B52" w14:textId="77777777" w:rsidTr="00431FA6">
        <w:tc>
          <w:tcPr>
            <w:tcW w:w="543" w:type="pct"/>
            <w:tcBorders>
              <w:top w:val="nil"/>
              <w:left w:val="single" w:sz="4" w:space="0" w:color="auto"/>
              <w:bottom w:val="single" w:sz="4" w:space="0" w:color="auto"/>
              <w:right w:val="single" w:sz="4" w:space="0" w:color="auto"/>
            </w:tcBorders>
          </w:tcPr>
          <w:p w14:paraId="25D63909"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Functional market facilities constructed;</w:t>
            </w:r>
          </w:p>
        </w:tc>
        <w:tc>
          <w:tcPr>
            <w:tcW w:w="287" w:type="pct"/>
            <w:gridSpan w:val="2"/>
          </w:tcPr>
          <w:p w14:paraId="2656DF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DBD3B3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7" w:type="pct"/>
          </w:tcPr>
          <w:p w14:paraId="0F963DD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1D05C2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16CB46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425120D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3D65C10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03AA340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339BDE1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7DA507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F17FB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616A9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E7BC4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72F1E20B" w14:textId="77777777" w:rsidTr="00431FA6">
        <w:tc>
          <w:tcPr>
            <w:tcW w:w="543" w:type="pct"/>
            <w:tcBorders>
              <w:top w:val="nil"/>
              <w:left w:val="single" w:sz="4" w:space="0" w:color="auto"/>
              <w:bottom w:val="single" w:sz="4" w:space="0" w:color="auto"/>
              <w:right w:val="single" w:sz="4" w:space="0" w:color="auto"/>
            </w:tcBorders>
          </w:tcPr>
          <w:p w14:paraId="04E0F48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Allocated and serviced plots;</w:t>
            </w:r>
          </w:p>
        </w:tc>
        <w:tc>
          <w:tcPr>
            <w:tcW w:w="287" w:type="pct"/>
            <w:gridSpan w:val="2"/>
          </w:tcPr>
          <w:p w14:paraId="451081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54FA0B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7" w:type="pct"/>
          </w:tcPr>
          <w:p w14:paraId="7AD6264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4879E2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61CA292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398F2B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3DA3350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39357D3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5411B1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45E5752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ECB14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FCC54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CDADA3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6AF4E35E" w14:textId="77777777" w:rsidTr="00431FA6">
        <w:tc>
          <w:tcPr>
            <w:tcW w:w="543" w:type="pct"/>
            <w:tcBorders>
              <w:top w:val="nil"/>
              <w:left w:val="single" w:sz="4" w:space="0" w:color="auto"/>
              <w:bottom w:val="single" w:sz="4" w:space="0" w:color="auto"/>
              <w:right w:val="single" w:sz="4" w:space="0" w:color="auto"/>
            </w:tcBorders>
          </w:tcPr>
          <w:p w14:paraId="4479A23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revenue from business license;</w:t>
            </w:r>
          </w:p>
        </w:tc>
        <w:tc>
          <w:tcPr>
            <w:tcW w:w="287" w:type="pct"/>
            <w:gridSpan w:val="2"/>
          </w:tcPr>
          <w:p w14:paraId="09516A0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35C878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5FC7ED6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13EA89F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27BAA5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3E59425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01533D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716B4A4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3C0DDD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7AEC4E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68809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BEBDA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2301D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7BD36426" w14:textId="77777777" w:rsidTr="00431FA6">
        <w:tc>
          <w:tcPr>
            <w:tcW w:w="543" w:type="pct"/>
            <w:tcBorders>
              <w:top w:val="nil"/>
              <w:left w:val="single" w:sz="4" w:space="0" w:color="auto"/>
              <w:bottom w:val="single" w:sz="4" w:space="0" w:color="auto"/>
              <w:right w:val="single" w:sz="4" w:space="0" w:color="auto"/>
            </w:tcBorders>
          </w:tcPr>
          <w:p w14:paraId="4FC3846F"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terminal buses constructed</w:t>
            </w:r>
          </w:p>
        </w:tc>
        <w:tc>
          <w:tcPr>
            <w:tcW w:w="287" w:type="pct"/>
            <w:gridSpan w:val="2"/>
          </w:tcPr>
          <w:p w14:paraId="1ABC76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B24C18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5C22063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055CE4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6D6CF7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49E1A3A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705029F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4E65C8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31B9BD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3D96530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AFBC2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7657B5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B3999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57C54DFF" w14:textId="77777777" w:rsidTr="00431FA6">
        <w:tc>
          <w:tcPr>
            <w:tcW w:w="543" w:type="pct"/>
            <w:tcBorders>
              <w:top w:val="nil"/>
              <w:left w:val="single" w:sz="4" w:space="0" w:color="auto"/>
              <w:bottom w:val="single" w:sz="4" w:space="0" w:color="auto"/>
              <w:right w:val="single" w:sz="4" w:space="0" w:color="auto"/>
            </w:tcBorders>
          </w:tcPr>
          <w:p w14:paraId="77B60F72" w14:textId="77777777" w:rsidR="00F7677E" w:rsidRPr="005733C3" w:rsidRDefault="00F7677E" w:rsidP="00431FA6">
            <w:pPr>
              <w:shd w:val="clear" w:color="auto" w:fill="FFFFFF" w:themeFill="background1"/>
              <w:jc w:val="both"/>
              <w:rPr>
                <w:rFonts w:ascii="Arial" w:eastAsia="Arial MT" w:hAnsi="Arial" w:cs="Arial"/>
                <w:spacing w:val="-2"/>
                <w:sz w:val="18"/>
                <w:szCs w:val="20"/>
              </w:rPr>
            </w:pPr>
            <w:r w:rsidRPr="005733C3">
              <w:rPr>
                <w:rFonts w:ascii="Arial" w:eastAsia="Arial MT" w:hAnsi="Arial" w:cs="Arial"/>
                <w:spacing w:val="-2"/>
                <w:sz w:val="18"/>
                <w:szCs w:val="20"/>
              </w:rPr>
              <w:t>Mini-bus (intercity) stand constructed</w:t>
            </w:r>
          </w:p>
        </w:tc>
        <w:tc>
          <w:tcPr>
            <w:tcW w:w="287" w:type="pct"/>
            <w:gridSpan w:val="2"/>
          </w:tcPr>
          <w:p w14:paraId="1E7B7C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257BC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7" w:type="pct"/>
          </w:tcPr>
          <w:p w14:paraId="7AEBACF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E56BEE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20E729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F35647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E5C656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59A9F18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67A3F0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175064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23ED2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F1EE9E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000BF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49A2545A" w14:textId="77777777" w:rsidTr="00431FA6">
        <w:tc>
          <w:tcPr>
            <w:tcW w:w="543" w:type="pct"/>
            <w:tcBorders>
              <w:top w:val="nil"/>
              <w:left w:val="single" w:sz="4" w:space="0" w:color="auto"/>
              <w:bottom w:val="single" w:sz="4" w:space="0" w:color="auto"/>
              <w:right w:val="single" w:sz="4" w:space="0" w:color="auto"/>
            </w:tcBorders>
          </w:tcPr>
          <w:p w14:paraId="474E11CB"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w:eastAsia="Arial MT" w:hAnsi="Arial" w:cs="Arial"/>
                <w:spacing w:val="-2"/>
                <w:sz w:val="18"/>
                <w:szCs w:val="20"/>
              </w:rPr>
              <w:t xml:space="preserve">Number of business </w:t>
            </w:r>
            <w:r w:rsidRPr="005733C3">
              <w:rPr>
                <w:rFonts w:ascii="Arial" w:eastAsia="Arial MT" w:hAnsi="Arial" w:cs="Arial"/>
                <w:spacing w:val="-2"/>
                <w:sz w:val="18"/>
                <w:szCs w:val="20"/>
              </w:rPr>
              <w:lastRenderedPageBreak/>
              <w:t>centers constructed</w:t>
            </w:r>
          </w:p>
        </w:tc>
        <w:tc>
          <w:tcPr>
            <w:tcW w:w="287" w:type="pct"/>
            <w:gridSpan w:val="2"/>
          </w:tcPr>
          <w:p w14:paraId="190D70A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33A6F9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27BF81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8D7834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7ED3559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0C8666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B1274D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2E18977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0077C8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w:t>
            </w:r>
          </w:p>
        </w:tc>
        <w:tc>
          <w:tcPr>
            <w:tcW w:w="443" w:type="pct"/>
          </w:tcPr>
          <w:p w14:paraId="0E44BB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7DCBBC7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C0A71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50" w:type="pct"/>
          </w:tcPr>
          <w:p w14:paraId="07AB17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Industry</w:t>
            </w:r>
          </w:p>
        </w:tc>
      </w:tr>
      <w:tr w:rsidR="00F7677E" w:rsidRPr="005733C3" w14:paraId="33950D79" w14:textId="77777777" w:rsidTr="00431FA6">
        <w:tc>
          <w:tcPr>
            <w:tcW w:w="543" w:type="pct"/>
            <w:tcBorders>
              <w:top w:val="nil"/>
              <w:left w:val="single" w:sz="4" w:space="0" w:color="auto"/>
              <w:bottom w:val="single" w:sz="4" w:space="0" w:color="auto"/>
              <w:right w:val="single" w:sz="4" w:space="0" w:color="auto"/>
            </w:tcBorders>
          </w:tcPr>
          <w:p w14:paraId="738AEFF6" w14:textId="77777777" w:rsidR="00F7677E" w:rsidRPr="005733C3" w:rsidRDefault="00F7677E" w:rsidP="00431FA6">
            <w:pPr>
              <w:shd w:val="clear" w:color="auto" w:fill="FFFFFF" w:themeFill="background1"/>
              <w:spacing w:before="100" w:beforeAutospacing="1" w:after="100" w:afterAutospacing="1"/>
              <w:rPr>
                <w:rFonts w:ascii="Arial" w:eastAsia="Arial MT" w:hAnsi="Arial" w:cs="Arial"/>
                <w:spacing w:val="-2"/>
                <w:sz w:val="18"/>
                <w:szCs w:val="20"/>
              </w:rPr>
            </w:pPr>
            <w:r w:rsidRPr="005733C3">
              <w:rPr>
                <w:rFonts w:ascii="Arial" w:eastAsia="Arial MT" w:hAnsi="Arial" w:cs="Arial"/>
                <w:spacing w:val="-2"/>
                <w:sz w:val="18"/>
                <w:szCs w:val="20"/>
              </w:rPr>
              <w:lastRenderedPageBreak/>
              <w:t>Percentages of revenue from business license</w:t>
            </w:r>
          </w:p>
        </w:tc>
        <w:tc>
          <w:tcPr>
            <w:tcW w:w="287" w:type="pct"/>
            <w:gridSpan w:val="2"/>
          </w:tcPr>
          <w:p w14:paraId="3424A67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D12942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4CCB224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27EE733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01C760D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58DA2F9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4560320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166D4C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7A1CCF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3E56E4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689E4F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3227E8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D5BBE0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1291DBD6" w14:textId="77777777" w:rsidTr="00431FA6">
        <w:tc>
          <w:tcPr>
            <w:tcW w:w="543" w:type="pct"/>
            <w:tcBorders>
              <w:top w:val="nil"/>
              <w:left w:val="single" w:sz="4" w:space="0" w:color="auto"/>
              <w:bottom w:val="single" w:sz="4" w:space="0" w:color="auto"/>
              <w:right w:val="single" w:sz="4" w:space="0" w:color="auto"/>
            </w:tcBorders>
          </w:tcPr>
          <w:p w14:paraId="78329E04" w14:textId="77777777" w:rsidR="00F7677E" w:rsidRPr="005733C3" w:rsidRDefault="00F7677E" w:rsidP="00431FA6">
            <w:pPr>
              <w:shd w:val="clear" w:color="auto" w:fill="FFFFFF" w:themeFill="background1"/>
              <w:spacing w:before="100" w:beforeAutospacing="1" w:after="100" w:afterAutospacing="1"/>
              <w:rPr>
                <w:rFonts w:ascii="Arial" w:eastAsia="Arial MT" w:hAnsi="Arial" w:cs="Arial"/>
                <w:spacing w:val="-2"/>
                <w:sz w:val="18"/>
                <w:szCs w:val="20"/>
              </w:rPr>
            </w:pPr>
            <w:r w:rsidRPr="005733C3">
              <w:rPr>
                <w:rFonts w:ascii="Arial" w:eastAsia="Arial MT" w:hAnsi="Arial" w:cs="Arial"/>
                <w:spacing w:val="-2"/>
                <w:sz w:val="18"/>
                <w:szCs w:val="20"/>
              </w:rPr>
              <w:t>Number of petrol station constructed</w:t>
            </w:r>
          </w:p>
        </w:tc>
        <w:tc>
          <w:tcPr>
            <w:tcW w:w="287" w:type="pct"/>
            <w:gridSpan w:val="2"/>
          </w:tcPr>
          <w:p w14:paraId="48E4EF1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1B55E7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75F4A5A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58510D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CE452C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7E48CFD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A598D3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688B86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4BBDFC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5299DD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3C171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F3381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6082C2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00F1AF87" w14:textId="77777777" w:rsidTr="00431FA6">
        <w:tc>
          <w:tcPr>
            <w:tcW w:w="543" w:type="pct"/>
            <w:tcBorders>
              <w:top w:val="nil"/>
              <w:left w:val="single" w:sz="4" w:space="0" w:color="auto"/>
              <w:bottom w:val="single" w:sz="4" w:space="0" w:color="auto"/>
              <w:right w:val="single" w:sz="4" w:space="0" w:color="auto"/>
            </w:tcBorders>
          </w:tcPr>
          <w:p w14:paraId="00AB5F29" w14:textId="77777777" w:rsidR="00F7677E" w:rsidRPr="005733C3" w:rsidRDefault="00F7677E" w:rsidP="00431FA6">
            <w:pPr>
              <w:shd w:val="clear" w:color="auto" w:fill="FFFFFF" w:themeFill="background1"/>
              <w:spacing w:before="100" w:beforeAutospacing="1" w:after="100" w:afterAutospacing="1"/>
              <w:rPr>
                <w:rFonts w:ascii="Arial" w:eastAsia="Arial MT" w:hAnsi="Arial" w:cs="Arial"/>
                <w:spacing w:val="-2"/>
                <w:sz w:val="18"/>
                <w:szCs w:val="20"/>
              </w:rPr>
            </w:pPr>
            <w:r w:rsidRPr="005733C3">
              <w:rPr>
                <w:rFonts w:ascii="Arial" w:eastAsia="Arial MT" w:hAnsi="Arial" w:cs="Arial"/>
                <w:spacing w:val="-2"/>
                <w:sz w:val="18"/>
                <w:szCs w:val="20"/>
              </w:rPr>
              <w:t>Number of truck parking constructed</w:t>
            </w:r>
          </w:p>
        </w:tc>
        <w:tc>
          <w:tcPr>
            <w:tcW w:w="287" w:type="pct"/>
            <w:gridSpan w:val="2"/>
          </w:tcPr>
          <w:p w14:paraId="496E67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B7768E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1EFF69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789388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6497E7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7C85474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200CB43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226B06E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7EF408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730783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2592F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2712FF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B492A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Industry</w:t>
            </w:r>
          </w:p>
        </w:tc>
      </w:tr>
      <w:tr w:rsidR="00F7677E" w:rsidRPr="005733C3" w14:paraId="4C77484E" w14:textId="77777777" w:rsidTr="00431FA6">
        <w:tc>
          <w:tcPr>
            <w:tcW w:w="543" w:type="pct"/>
            <w:tcBorders>
              <w:top w:val="nil"/>
              <w:left w:val="single" w:sz="4" w:space="0" w:color="auto"/>
              <w:bottom w:val="single" w:sz="4" w:space="0" w:color="auto"/>
              <w:right w:val="single" w:sz="4" w:space="0" w:color="auto"/>
            </w:tcBorders>
          </w:tcPr>
          <w:p w14:paraId="52E774C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ICT equipment maintained and serviced annually;</w:t>
            </w:r>
          </w:p>
        </w:tc>
        <w:tc>
          <w:tcPr>
            <w:tcW w:w="287" w:type="pct"/>
            <w:gridSpan w:val="2"/>
          </w:tcPr>
          <w:p w14:paraId="1477F2F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8B1295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1F8C34F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05" w:type="pct"/>
          </w:tcPr>
          <w:p w14:paraId="60D7D3D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52E60A1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5E1CDB6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141B001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12" w:type="pct"/>
          </w:tcPr>
          <w:p w14:paraId="6ADEAF1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429" w:type="pct"/>
          </w:tcPr>
          <w:p w14:paraId="7BEF1B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1EECE5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12CAF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A4EBE7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9EEE29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ICT</w:t>
            </w:r>
          </w:p>
        </w:tc>
      </w:tr>
      <w:tr w:rsidR="00F7677E" w:rsidRPr="005733C3" w14:paraId="068DA27F" w14:textId="77777777" w:rsidTr="00431FA6">
        <w:tc>
          <w:tcPr>
            <w:tcW w:w="543" w:type="pct"/>
            <w:tcBorders>
              <w:top w:val="nil"/>
              <w:left w:val="single" w:sz="4" w:space="0" w:color="auto"/>
              <w:bottom w:val="single" w:sz="4" w:space="0" w:color="auto"/>
              <w:right w:val="single" w:sz="4" w:space="0" w:color="auto"/>
            </w:tcBorders>
          </w:tcPr>
          <w:p w14:paraId="171DB63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Percentage of information security and data management controls implemented and operational; </w:t>
            </w:r>
          </w:p>
        </w:tc>
        <w:tc>
          <w:tcPr>
            <w:tcW w:w="287" w:type="pct"/>
            <w:gridSpan w:val="2"/>
          </w:tcPr>
          <w:p w14:paraId="69E3032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4FC3C4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1BA1D64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2AA60AC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3EF85BD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58E8485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22CB1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67A4A75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32B5BA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00D316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D0DA5D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F9FB12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C5AE8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ICT</w:t>
            </w:r>
          </w:p>
        </w:tc>
      </w:tr>
      <w:tr w:rsidR="00F7677E" w:rsidRPr="005733C3" w14:paraId="6E6F1986" w14:textId="77777777" w:rsidTr="00431FA6">
        <w:tc>
          <w:tcPr>
            <w:tcW w:w="543" w:type="pct"/>
            <w:tcBorders>
              <w:top w:val="nil"/>
              <w:left w:val="single" w:sz="4" w:space="0" w:color="auto"/>
              <w:bottom w:val="single" w:sz="4" w:space="0" w:color="auto"/>
              <w:right w:val="single" w:sz="4" w:space="0" w:color="auto"/>
            </w:tcBorders>
          </w:tcPr>
          <w:p w14:paraId="029F862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ICT systems and equipment compliant with national ICT policies and guidelines.</w:t>
            </w:r>
          </w:p>
        </w:tc>
        <w:tc>
          <w:tcPr>
            <w:tcW w:w="287" w:type="pct"/>
            <w:gridSpan w:val="2"/>
          </w:tcPr>
          <w:p w14:paraId="3CEB54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B0FB8A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152C5CE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61F4C92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06D5E91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575AC30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4FF8066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791AA61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0E627F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73CE6F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195CE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B1F713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0483D9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ICT</w:t>
            </w:r>
          </w:p>
        </w:tc>
      </w:tr>
      <w:tr w:rsidR="00F7677E" w:rsidRPr="005733C3" w14:paraId="390711D9" w14:textId="77777777" w:rsidTr="00431FA6">
        <w:tc>
          <w:tcPr>
            <w:tcW w:w="543" w:type="pct"/>
            <w:tcBorders>
              <w:top w:val="nil"/>
              <w:left w:val="single" w:sz="4" w:space="0" w:color="auto"/>
              <w:bottom w:val="single" w:sz="4" w:space="0" w:color="auto"/>
              <w:right w:val="single" w:sz="4" w:space="0" w:color="auto"/>
            </w:tcBorders>
          </w:tcPr>
          <w:p w14:paraId="373323D1"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building constructed</w:t>
            </w:r>
          </w:p>
        </w:tc>
        <w:tc>
          <w:tcPr>
            <w:tcW w:w="287" w:type="pct"/>
            <w:gridSpan w:val="2"/>
          </w:tcPr>
          <w:p w14:paraId="3FF1CDA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2025/2026</w:t>
            </w:r>
          </w:p>
        </w:tc>
        <w:tc>
          <w:tcPr>
            <w:tcW w:w="223" w:type="pct"/>
          </w:tcPr>
          <w:p w14:paraId="3A6AAF5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29D5A79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48B704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45E0EA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76520D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DA9C1D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547DC72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784E9EB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7B2B30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2E94D7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B4ED2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9E609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79CC2DA6" w14:textId="77777777" w:rsidTr="00431FA6">
        <w:tc>
          <w:tcPr>
            <w:tcW w:w="543" w:type="pct"/>
            <w:tcBorders>
              <w:top w:val="nil"/>
              <w:left w:val="single" w:sz="4" w:space="0" w:color="auto"/>
              <w:bottom w:val="single" w:sz="4" w:space="0" w:color="auto"/>
              <w:right w:val="single" w:sz="4" w:space="0" w:color="auto"/>
            </w:tcBorders>
          </w:tcPr>
          <w:p w14:paraId="5F447AF6"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staff houses constructed</w:t>
            </w:r>
          </w:p>
        </w:tc>
        <w:tc>
          <w:tcPr>
            <w:tcW w:w="287" w:type="pct"/>
            <w:gridSpan w:val="2"/>
          </w:tcPr>
          <w:p w14:paraId="612E13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FC1F54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7" w:type="pct"/>
          </w:tcPr>
          <w:p w14:paraId="0EEC78B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20E0EE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0374B1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449099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10214D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57E54E6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12FE5D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4352F0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FDE20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7860A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C4E10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502601AF" w14:textId="77777777" w:rsidTr="00431FA6">
        <w:tc>
          <w:tcPr>
            <w:tcW w:w="543" w:type="pct"/>
            <w:tcBorders>
              <w:top w:val="nil"/>
              <w:left w:val="single" w:sz="4" w:space="0" w:color="auto"/>
              <w:bottom w:val="single" w:sz="4" w:space="0" w:color="auto"/>
              <w:right w:val="single" w:sz="4" w:space="0" w:color="auto"/>
            </w:tcBorders>
          </w:tcPr>
          <w:p w14:paraId="29003DB4"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w:t>
            </w:r>
            <w:proofErr w:type="spellStart"/>
            <w:r w:rsidRPr="005733C3">
              <w:rPr>
                <w:rFonts w:ascii="Arial Narrow" w:hAnsi="Arial Narrow"/>
                <w:sz w:val="18"/>
                <w:szCs w:val="18"/>
              </w:rPr>
              <w:t>complited</w:t>
            </w:r>
            <w:proofErr w:type="spellEnd"/>
            <w:r w:rsidRPr="005733C3">
              <w:rPr>
                <w:rFonts w:ascii="Arial Narrow" w:hAnsi="Arial Narrow"/>
                <w:sz w:val="18"/>
                <w:szCs w:val="18"/>
              </w:rPr>
              <w:t xml:space="preserve"> building</w:t>
            </w:r>
          </w:p>
        </w:tc>
        <w:tc>
          <w:tcPr>
            <w:tcW w:w="287" w:type="pct"/>
            <w:gridSpan w:val="2"/>
          </w:tcPr>
          <w:p w14:paraId="094BFA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2DEB7B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7" w:type="pct"/>
          </w:tcPr>
          <w:p w14:paraId="7539E0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861FCB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7228247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90C918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236971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434E508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2E740D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w:t>
            </w:r>
          </w:p>
        </w:tc>
        <w:tc>
          <w:tcPr>
            <w:tcW w:w="443" w:type="pct"/>
          </w:tcPr>
          <w:p w14:paraId="35312C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3A807A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DEE24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50" w:type="pct"/>
          </w:tcPr>
          <w:p w14:paraId="63F52F5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HR</w:t>
            </w:r>
          </w:p>
        </w:tc>
      </w:tr>
      <w:tr w:rsidR="00F7677E" w:rsidRPr="005733C3" w14:paraId="0FCB3A6B" w14:textId="77777777" w:rsidTr="00431FA6">
        <w:tc>
          <w:tcPr>
            <w:tcW w:w="543" w:type="pct"/>
            <w:tcBorders>
              <w:top w:val="nil"/>
              <w:left w:val="single" w:sz="4" w:space="0" w:color="auto"/>
              <w:bottom w:val="single" w:sz="4" w:space="0" w:color="auto"/>
              <w:right w:val="single" w:sz="4" w:space="0" w:color="auto"/>
            </w:tcBorders>
          </w:tcPr>
          <w:p w14:paraId="5D1B71B0"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lastRenderedPageBreak/>
              <w:t>Number or renovated building</w:t>
            </w:r>
          </w:p>
        </w:tc>
        <w:tc>
          <w:tcPr>
            <w:tcW w:w="287" w:type="pct"/>
            <w:gridSpan w:val="2"/>
          </w:tcPr>
          <w:p w14:paraId="00E541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6211A3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7" w:type="pct"/>
          </w:tcPr>
          <w:p w14:paraId="6EF8911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0E4141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8E4DC9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EEEE22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0D66911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32D9E00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6B7516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05E888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4C06A7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4C09E2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C7F6E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4FCA1118" w14:textId="77777777" w:rsidTr="00431FA6">
        <w:tc>
          <w:tcPr>
            <w:tcW w:w="543" w:type="pct"/>
            <w:tcBorders>
              <w:top w:val="nil"/>
              <w:left w:val="single" w:sz="4" w:space="0" w:color="auto"/>
              <w:bottom w:val="single" w:sz="4" w:space="0" w:color="auto"/>
              <w:right w:val="single" w:sz="4" w:space="0" w:color="auto"/>
            </w:tcBorders>
          </w:tcPr>
          <w:p w14:paraId="028CE355"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Modern football constructed </w:t>
            </w:r>
          </w:p>
        </w:tc>
        <w:tc>
          <w:tcPr>
            <w:tcW w:w="287" w:type="pct"/>
            <w:gridSpan w:val="2"/>
          </w:tcPr>
          <w:p w14:paraId="71F9D9C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925172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3EF59B1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6F4C9BF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690883A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06AED88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CB4DA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41289FF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4E8D52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1EB3D8B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48CE2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BE4DC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5E791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Sports </w:t>
            </w:r>
          </w:p>
        </w:tc>
      </w:tr>
      <w:tr w:rsidR="00F7677E" w:rsidRPr="005733C3" w14:paraId="30FB045F" w14:textId="77777777" w:rsidTr="00431FA6">
        <w:tc>
          <w:tcPr>
            <w:tcW w:w="543" w:type="pct"/>
            <w:tcBorders>
              <w:top w:val="nil"/>
              <w:left w:val="single" w:sz="4" w:space="0" w:color="auto"/>
              <w:bottom w:val="single" w:sz="4" w:space="0" w:color="auto"/>
              <w:right w:val="single" w:sz="4" w:space="0" w:color="auto"/>
            </w:tcBorders>
          </w:tcPr>
          <w:p w14:paraId="15FEB6A3"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Social events hall to be constructed </w:t>
            </w:r>
          </w:p>
        </w:tc>
        <w:tc>
          <w:tcPr>
            <w:tcW w:w="287" w:type="pct"/>
            <w:gridSpan w:val="2"/>
          </w:tcPr>
          <w:p w14:paraId="67B15A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9F4CD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5F7B8FD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24A39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147D2F9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2196FCC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386C71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33493F1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1C0627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w:t>
            </w:r>
          </w:p>
        </w:tc>
        <w:tc>
          <w:tcPr>
            <w:tcW w:w="443" w:type="pct"/>
          </w:tcPr>
          <w:p w14:paraId="33368F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F2765B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576D3E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AAC59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Sports </w:t>
            </w:r>
          </w:p>
        </w:tc>
      </w:tr>
      <w:tr w:rsidR="00F7677E" w:rsidRPr="005733C3" w14:paraId="3203B2F2" w14:textId="77777777" w:rsidTr="00431FA6">
        <w:tc>
          <w:tcPr>
            <w:tcW w:w="543" w:type="pct"/>
            <w:tcBorders>
              <w:top w:val="nil"/>
              <w:left w:val="single" w:sz="4" w:space="0" w:color="auto"/>
              <w:bottom w:val="single" w:sz="4" w:space="0" w:color="auto"/>
              <w:right w:val="single" w:sz="4" w:space="0" w:color="auto"/>
            </w:tcBorders>
          </w:tcPr>
          <w:p w14:paraId="28E37526" w14:textId="77777777" w:rsidR="00F7677E" w:rsidRPr="005733C3" w:rsidRDefault="00F7677E" w:rsidP="00431FA6">
            <w:pPr>
              <w:shd w:val="clear" w:color="auto" w:fill="FFFFFF" w:themeFill="background1"/>
              <w:jc w:val="both"/>
              <w:rPr>
                <w:rFonts w:ascii="Arial" w:hAnsi="Arial" w:cs="Arial"/>
                <w:sz w:val="20"/>
                <w:szCs w:val="20"/>
              </w:rPr>
            </w:pPr>
            <w:r w:rsidRPr="005733C3">
              <w:rPr>
                <w:rFonts w:ascii="Arial" w:hAnsi="Arial" w:cs="Arial"/>
                <w:sz w:val="20"/>
                <w:szCs w:val="20"/>
              </w:rPr>
              <w:t>Percentage of community initiatives supported</w:t>
            </w:r>
          </w:p>
        </w:tc>
        <w:tc>
          <w:tcPr>
            <w:tcW w:w="287" w:type="pct"/>
            <w:gridSpan w:val="2"/>
          </w:tcPr>
          <w:p w14:paraId="3911F4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0EF907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90%</w:t>
            </w:r>
          </w:p>
        </w:tc>
        <w:tc>
          <w:tcPr>
            <w:tcW w:w="317" w:type="pct"/>
          </w:tcPr>
          <w:p w14:paraId="018695F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33462C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BBD374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4FF647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4BE297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2E49C8E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5FAE3C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w:t>
            </w:r>
          </w:p>
        </w:tc>
        <w:tc>
          <w:tcPr>
            <w:tcW w:w="443" w:type="pct"/>
          </w:tcPr>
          <w:p w14:paraId="3A65EA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2F0370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047C662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3367D9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Planning</w:t>
            </w:r>
          </w:p>
        </w:tc>
      </w:tr>
      <w:tr w:rsidR="00F7677E" w:rsidRPr="005733C3" w14:paraId="1304CFC6" w14:textId="77777777" w:rsidTr="00431FA6">
        <w:tc>
          <w:tcPr>
            <w:tcW w:w="5000" w:type="pct"/>
            <w:gridSpan w:val="15"/>
            <w:shd w:val="clear" w:color="auto" w:fill="FBE4D5" w:themeFill="accent2" w:themeFillTint="33"/>
          </w:tcPr>
          <w:p w14:paraId="52F4C3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E: Good Governance and Administrative Services Enhanced</w:t>
            </w:r>
          </w:p>
        </w:tc>
      </w:tr>
      <w:tr w:rsidR="00F7677E" w:rsidRPr="005733C3" w14:paraId="0918D03F" w14:textId="77777777" w:rsidTr="00431FA6">
        <w:tc>
          <w:tcPr>
            <w:tcW w:w="543" w:type="pct"/>
            <w:tcBorders>
              <w:top w:val="single" w:sz="4" w:space="0" w:color="auto"/>
              <w:left w:val="single" w:sz="4" w:space="0" w:color="auto"/>
              <w:bottom w:val="single" w:sz="4" w:space="0" w:color="auto"/>
              <w:right w:val="single" w:sz="4" w:space="0" w:color="auto"/>
            </w:tcBorders>
          </w:tcPr>
          <w:p w14:paraId="3AA38A5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employee</w:t>
            </w:r>
          </w:p>
        </w:tc>
        <w:tc>
          <w:tcPr>
            <w:tcW w:w="287" w:type="pct"/>
            <w:gridSpan w:val="2"/>
          </w:tcPr>
          <w:p w14:paraId="2EFDFF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13C9C5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2050</w:t>
            </w:r>
          </w:p>
        </w:tc>
        <w:tc>
          <w:tcPr>
            <w:tcW w:w="317" w:type="pct"/>
          </w:tcPr>
          <w:p w14:paraId="6D4681B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1450</w:t>
            </w:r>
          </w:p>
        </w:tc>
        <w:tc>
          <w:tcPr>
            <w:tcW w:w="305" w:type="pct"/>
          </w:tcPr>
          <w:p w14:paraId="44EBD1C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290</w:t>
            </w:r>
          </w:p>
        </w:tc>
        <w:tc>
          <w:tcPr>
            <w:tcW w:w="305" w:type="pct"/>
          </w:tcPr>
          <w:p w14:paraId="25DAA5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290</w:t>
            </w:r>
          </w:p>
        </w:tc>
        <w:tc>
          <w:tcPr>
            <w:tcW w:w="305" w:type="pct"/>
          </w:tcPr>
          <w:p w14:paraId="500AA39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290</w:t>
            </w:r>
          </w:p>
        </w:tc>
        <w:tc>
          <w:tcPr>
            <w:tcW w:w="305" w:type="pct"/>
          </w:tcPr>
          <w:p w14:paraId="4332BE2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290</w:t>
            </w:r>
          </w:p>
        </w:tc>
        <w:tc>
          <w:tcPr>
            <w:tcW w:w="312" w:type="pct"/>
          </w:tcPr>
          <w:p w14:paraId="0CB4F5D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290</w:t>
            </w:r>
          </w:p>
        </w:tc>
        <w:tc>
          <w:tcPr>
            <w:tcW w:w="429" w:type="pct"/>
          </w:tcPr>
          <w:p w14:paraId="154925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22FC5B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DC1A6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91491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5159C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1B043840" w14:textId="77777777" w:rsidTr="00431FA6">
        <w:tc>
          <w:tcPr>
            <w:tcW w:w="543" w:type="pct"/>
            <w:tcBorders>
              <w:top w:val="nil"/>
              <w:left w:val="single" w:sz="4" w:space="0" w:color="auto"/>
              <w:bottom w:val="single" w:sz="4" w:space="0" w:color="auto"/>
              <w:right w:val="single" w:sz="4" w:space="0" w:color="auto"/>
            </w:tcBorders>
          </w:tcPr>
          <w:p w14:paraId="17F9B7D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Staff retention rate;</w:t>
            </w:r>
          </w:p>
        </w:tc>
        <w:tc>
          <w:tcPr>
            <w:tcW w:w="287" w:type="pct"/>
            <w:gridSpan w:val="2"/>
          </w:tcPr>
          <w:p w14:paraId="620D5F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615D9D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85%</w:t>
            </w:r>
          </w:p>
        </w:tc>
        <w:tc>
          <w:tcPr>
            <w:tcW w:w="317" w:type="pct"/>
          </w:tcPr>
          <w:p w14:paraId="7F53D2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4DC8AC9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269240E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53CF9C4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5EAC28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0D9645D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590133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E1ACD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53DD8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0A911E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11FC6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698164C3" w14:textId="77777777" w:rsidTr="00431FA6">
        <w:tc>
          <w:tcPr>
            <w:tcW w:w="543" w:type="pct"/>
            <w:tcBorders>
              <w:top w:val="nil"/>
              <w:left w:val="single" w:sz="4" w:space="0" w:color="auto"/>
              <w:bottom w:val="single" w:sz="4" w:space="0" w:color="auto"/>
              <w:right w:val="single" w:sz="4" w:space="0" w:color="auto"/>
            </w:tcBorders>
          </w:tcPr>
          <w:p w14:paraId="0BEEA3E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staff achieving annual performance targets;</w:t>
            </w:r>
          </w:p>
        </w:tc>
        <w:tc>
          <w:tcPr>
            <w:tcW w:w="287" w:type="pct"/>
            <w:gridSpan w:val="2"/>
          </w:tcPr>
          <w:p w14:paraId="5D1389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182412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89%</w:t>
            </w:r>
          </w:p>
        </w:tc>
        <w:tc>
          <w:tcPr>
            <w:tcW w:w="317" w:type="pct"/>
          </w:tcPr>
          <w:p w14:paraId="0D0ABC7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05" w:type="pct"/>
          </w:tcPr>
          <w:p w14:paraId="6FED74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39961B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E460F0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0BB7B2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43713BF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6A15A1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AE1D5F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4DA212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F358B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436E8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0849824A" w14:textId="77777777" w:rsidTr="00431FA6">
        <w:tc>
          <w:tcPr>
            <w:tcW w:w="543" w:type="pct"/>
            <w:tcBorders>
              <w:top w:val="nil"/>
              <w:left w:val="single" w:sz="4" w:space="0" w:color="auto"/>
              <w:bottom w:val="single" w:sz="4" w:space="0" w:color="auto"/>
              <w:right w:val="single" w:sz="4" w:space="0" w:color="auto"/>
            </w:tcBorders>
          </w:tcPr>
          <w:p w14:paraId="240381E1"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Percentage of </w:t>
            </w:r>
            <w:proofErr w:type="spellStart"/>
            <w:r w:rsidRPr="005733C3">
              <w:rPr>
                <w:rFonts w:ascii="Arial Narrow" w:hAnsi="Arial Narrow"/>
                <w:sz w:val="18"/>
                <w:szCs w:val="18"/>
              </w:rPr>
              <w:t>Bagamoyo</w:t>
            </w:r>
            <w:proofErr w:type="spellEnd"/>
            <w:r w:rsidRPr="005733C3">
              <w:rPr>
                <w:rFonts w:ascii="Arial Narrow" w:hAnsi="Arial Narrow"/>
                <w:sz w:val="18"/>
                <w:szCs w:val="18"/>
              </w:rPr>
              <w:t xml:space="preserve"> Town Council staff who receive targeted capacity development training;</w:t>
            </w:r>
          </w:p>
        </w:tc>
        <w:tc>
          <w:tcPr>
            <w:tcW w:w="287" w:type="pct"/>
            <w:gridSpan w:val="2"/>
          </w:tcPr>
          <w:p w14:paraId="359A63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EF8C7C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17" w:type="pct"/>
          </w:tcPr>
          <w:p w14:paraId="2915E69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05" w:type="pct"/>
          </w:tcPr>
          <w:p w14:paraId="483C87C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55318B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68AE51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026DCEF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12" w:type="pct"/>
          </w:tcPr>
          <w:p w14:paraId="49A9D7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429" w:type="pct"/>
          </w:tcPr>
          <w:p w14:paraId="13C9FB1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6B39E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3D7E7E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CE7D1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46D18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1B19BFB2" w14:textId="77777777" w:rsidTr="00431FA6">
        <w:tc>
          <w:tcPr>
            <w:tcW w:w="543" w:type="pct"/>
            <w:tcBorders>
              <w:top w:val="nil"/>
              <w:left w:val="single" w:sz="4" w:space="0" w:color="auto"/>
              <w:bottom w:val="single" w:sz="4" w:space="0" w:color="auto"/>
              <w:right w:val="single" w:sz="4" w:space="0" w:color="auto"/>
            </w:tcBorders>
          </w:tcPr>
          <w:p w14:paraId="0717F53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capacity development training programs conducted annually;</w:t>
            </w:r>
          </w:p>
        </w:tc>
        <w:tc>
          <w:tcPr>
            <w:tcW w:w="287" w:type="pct"/>
            <w:gridSpan w:val="2"/>
          </w:tcPr>
          <w:p w14:paraId="3D2769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BFC57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2025/26</w:t>
            </w:r>
          </w:p>
        </w:tc>
        <w:tc>
          <w:tcPr>
            <w:tcW w:w="317" w:type="pct"/>
          </w:tcPr>
          <w:p w14:paraId="0AA9E87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2050</w:t>
            </w:r>
          </w:p>
        </w:tc>
        <w:tc>
          <w:tcPr>
            <w:tcW w:w="305" w:type="pct"/>
          </w:tcPr>
          <w:p w14:paraId="3346F14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1640</w:t>
            </w:r>
          </w:p>
        </w:tc>
        <w:tc>
          <w:tcPr>
            <w:tcW w:w="305" w:type="pct"/>
          </w:tcPr>
          <w:p w14:paraId="43A2C31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328</w:t>
            </w:r>
          </w:p>
        </w:tc>
        <w:tc>
          <w:tcPr>
            <w:tcW w:w="305" w:type="pct"/>
          </w:tcPr>
          <w:p w14:paraId="5622960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328</w:t>
            </w:r>
          </w:p>
        </w:tc>
        <w:tc>
          <w:tcPr>
            <w:tcW w:w="305" w:type="pct"/>
          </w:tcPr>
          <w:p w14:paraId="07E27A7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328</w:t>
            </w:r>
          </w:p>
        </w:tc>
        <w:tc>
          <w:tcPr>
            <w:tcW w:w="312" w:type="pct"/>
          </w:tcPr>
          <w:p w14:paraId="1681CF2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328</w:t>
            </w:r>
          </w:p>
        </w:tc>
        <w:tc>
          <w:tcPr>
            <w:tcW w:w="429" w:type="pct"/>
          </w:tcPr>
          <w:p w14:paraId="0CF3BD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DBC2D5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723DE8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61DF5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657A31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26118847" w14:textId="77777777" w:rsidTr="00431FA6">
        <w:tc>
          <w:tcPr>
            <w:tcW w:w="543" w:type="pct"/>
            <w:tcBorders>
              <w:top w:val="nil"/>
              <w:left w:val="single" w:sz="4" w:space="0" w:color="auto"/>
              <w:bottom w:val="single" w:sz="4" w:space="0" w:color="auto"/>
              <w:right w:val="single" w:sz="4" w:space="0" w:color="auto"/>
            </w:tcBorders>
          </w:tcPr>
          <w:p w14:paraId="45DBC4A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Percentage of eligible staff assessed and promoted in accordance with established guidelines;</w:t>
            </w:r>
          </w:p>
        </w:tc>
        <w:tc>
          <w:tcPr>
            <w:tcW w:w="287" w:type="pct"/>
            <w:gridSpan w:val="2"/>
          </w:tcPr>
          <w:p w14:paraId="1B138B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7CE9D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90%</w:t>
            </w:r>
          </w:p>
        </w:tc>
        <w:tc>
          <w:tcPr>
            <w:tcW w:w="317" w:type="pct"/>
          </w:tcPr>
          <w:p w14:paraId="2C8E6F5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6F52EE7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5B93477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3C295A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196E8D9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12" w:type="pct"/>
          </w:tcPr>
          <w:p w14:paraId="4139A5C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429" w:type="pct"/>
          </w:tcPr>
          <w:p w14:paraId="5B9A97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 Performance Reports</w:t>
            </w:r>
          </w:p>
        </w:tc>
        <w:tc>
          <w:tcPr>
            <w:tcW w:w="443" w:type="pct"/>
          </w:tcPr>
          <w:p w14:paraId="54A623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4AB53B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Quarterly</w:t>
            </w:r>
          </w:p>
        </w:tc>
        <w:tc>
          <w:tcPr>
            <w:tcW w:w="420" w:type="pct"/>
          </w:tcPr>
          <w:p w14:paraId="3BB751E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Activity report</w:t>
            </w:r>
          </w:p>
        </w:tc>
        <w:tc>
          <w:tcPr>
            <w:tcW w:w="450" w:type="pct"/>
          </w:tcPr>
          <w:p w14:paraId="02CDA3C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13A6B430" w14:textId="77777777" w:rsidTr="00431FA6">
        <w:tc>
          <w:tcPr>
            <w:tcW w:w="543" w:type="pct"/>
            <w:tcBorders>
              <w:top w:val="nil"/>
              <w:left w:val="single" w:sz="4" w:space="0" w:color="auto"/>
              <w:bottom w:val="single" w:sz="4" w:space="0" w:color="auto"/>
              <w:right w:val="single" w:sz="4" w:space="0" w:color="auto"/>
            </w:tcBorders>
          </w:tcPr>
          <w:p w14:paraId="09A5C3F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Percentages of working facilities improved </w:t>
            </w:r>
          </w:p>
        </w:tc>
        <w:tc>
          <w:tcPr>
            <w:tcW w:w="287" w:type="pct"/>
            <w:gridSpan w:val="2"/>
          </w:tcPr>
          <w:p w14:paraId="375CBA9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B6F32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85%</w:t>
            </w:r>
          </w:p>
        </w:tc>
        <w:tc>
          <w:tcPr>
            <w:tcW w:w="317" w:type="pct"/>
          </w:tcPr>
          <w:p w14:paraId="73EF992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49D367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4E3D311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1C90FF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01AC30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45DE326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7840F4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EEE34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36859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54105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A89CDB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66C917AD" w14:textId="77777777" w:rsidTr="00431FA6">
        <w:tc>
          <w:tcPr>
            <w:tcW w:w="543" w:type="pct"/>
            <w:tcBorders>
              <w:top w:val="nil"/>
              <w:left w:val="single" w:sz="4" w:space="0" w:color="auto"/>
              <w:bottom w:val="single" w:sz="4" w:space="0" w:color="auto"/>
              <w:right w:val="single" w:sz="4" w:space="0" w:color="auto"/>
            </w:tcBorders>
          </w:tcPr>
          <w:p w14:paraId="7D5B57E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meetings conducted as per the approved annual calendar;</w:t>
            </w:r>
          </w:p>
        </w:tc>
        <w:tc>
          <w:tcPr>
            <w:tcW w:w="287" w:type="pct"/>
            <w:gridSpan w:val="2"/>
          </w:tcPr>
          <w:p w14:paraId="3447F0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6EE48E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95%</w:t>
            </w:r>
          </w:p>
        </w:tc>
        <w:tc>
          <w:tcPr>
            <w:tcW w:w="317" w:type="pct"/>
          </w:tcPr>
          <w:p w14:paraId="3E6EE07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05" w:type="pct"/>
          </w:tcPr>
          <w:p w14:paraId="3EA6115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03F333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240514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71F8FD0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12" w:type="pct"/>
          </w:tcPr>
          <w:p w14:paraId="781017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429" w:type="pct"/>
          </w:tcPr>
          <w:p w14:paraId="1C60F7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F14859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15585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8E916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11B7E4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2737EBEC" w14:textId="77777777" w:rsidTr="00431FA6">
        <w:trPr>
          <w:trHeight w:val="982"/>
        </w:trPr>
        <w:tc>
          <w:tcPr>
            <w:tcW w:w="543" w:type="pct"/>
            <w:tcBorders>
              <w:top w:val="nil"/>
              <w:left w:val="single" w:sz="4" w:space="0" w:color="auto"/>
              <w:bottom w:val="single" w:sz="4" w:space="0" w:color="auto"/>
              <w:right w:val="single" w:sz="4" w:space="0" w:color="auto"/>
            </w:tcBorders>
          </w:tcPr>
          <w:p w14:paraId="4B9E418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eligible staff receiving benefits on time;</w:t>
            </w:r>
          </w:p>
        </w:tc>
        <w:tc>
          <w:tcPr>
            <w:tcW w:w="287" w:type="pct"/>
            <w:gridSpan w:val="2"/>
          </w:tcPr>
          <w:p w14:paraId="1144D7A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911BB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89%</w:t>
            </w:r>
          </w:p>
        </w:tc>
        <w:tc>
          <w:tcPr>
            <w:tcW w:w="317" w:type="pct"/>
          </w:tcPr>
          <w:p w14:paraId="58568A3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05" w:type="pct"/>
          </w:tcPr>
          <w:p w14:paraId="0B012B3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46E378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1F8654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7F54552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6153F4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429" w:type="pct"/>
          </w:tcPr>
          <w:p w14:paraId="6CCBBD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F37EF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FF101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BDE06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FB2537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HR</w:t>
            </w:r>
          </w:p>
        </w:tc>
      </w:tr>
      <w:tr w:rsidR="00F7677E" w:rsidRPr="005733C3" w14:paraId="7C083B35" w14:textId="77777777" w:rsidTr="00431FA6">
        <w:tc>
          <w:tcPr>
            <w:tcW w:w="543" w:type="pct"/>
            <w:tcBorders>
              <w:top w:val="nil"/>
              <w:left w:val="single" w:sz="4" w:space="0" w:color="auto"/>
              <w:bottom w:val="single" w:sz="4" w:space="0" w:color="auto"/>
              <w:right w:val="single" w:sz="4" w:space="0" w:color="auto"/>
            </w:tcBorders>
          </w:tcPr>
          <w:p w14:paraId="2762768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staff trained on existing laws and regulations;</w:t>
            </w:r>
          </w:p>
        </w:tc>
        <w:tc>
          <w:tcPr>
            <w:tcW w:w="287" w:type="pct"/>
            <w:gridSpan w:val="2"/>
          </w:tcPr>
          <w:p w14:paraId="07690E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45B441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70%</w:t>
            </w:r>
          </w:p>
        </w:tc>
        <w:tc>
          <w:tcPr>
            <w:tcW w:w="317" w:type="pct"/>
          </w:tcPr>
          <w:p w14:paraId="1C4FED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30%</w:t>
            </w:r>
          </w:p>
        </w:tc>
        <w:tc>
          <w:tcPr>
            <w:tcW w:w="305" w:type="pct"/>
          </w:tcPr>
          <w:p w14:paraId="415E4F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5A27732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3678EA7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05" w:type="pct"/>
          </w:tcPr>
          <w:p w14:paraId="57C8C9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312" w:type="pct"/>
          </w:tcPr>
          <w:p w14:paraId="4CE24D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429" w:type="pct"/>
          </w:tcPr>
          <w:p w14:paraId="20C046F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B6FC7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A455B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1DFD3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2C7F4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Legal</w:t>
            </w:r>
          </w:p>
        </w:tc>
      </w:tr>
      <w:tr w:rsidR="00F7677E" w:rsidRPr="005733C3" w14:paraId="1FCC4F46" w14:textId="77777777" w:rsidTr="00431FA6">
        <w:tc>
          <w:tcPr>
            <w:tcW w:w="543" w:type="pct"/>
            <w:tcBorders>
              <w:top w:val="nil"/>
              <w:left w:val="single" w:sz="4" w:space="0" w:color="auto"/>
              <w:bottom w:val="single" w:sz="4" w:space="0" w:color="auto"/>
              <w:right w:val="single" w:sz="4" w:space="0" w:color="auto"/>
            </w:tcBorders>
          </w:tcPr>
          <w:p w14:paraId="62D46A7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Council by-laws reviewed and updated; </w:t>
            </w:r>
          </w:p>
        </w:tc>
        <w:tc>
          <w:tcPr>
            <w:tcW w:w="287" w:type="pct"/>
            <w:gridSpan w:val="2"/>
          </w:tcPr>
          <w:p w14:paraId="0A0668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2F3F6F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80%</w:t>
            </w:r>
          </w:p>
        </w:tc>
        <w:tc>
          <w:tcPr>
            <w:tcW w:w="317" w:type="pct"/>
          </w:tcPr>
          <w:p w14:paraId="5455EAF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7F232CD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037D0A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6EFB5B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3BEC55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12" w:type="pct"/>
          </w:tcPr>
          <w:p w14:paraId="74A185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429" w:type="pct"/>
          </w:tcPr>
          <w:p w14:paraId="739423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52324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0418F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E2B1F3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759EC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Legal</w:t>
            </w:r>
          </w:p>
        </w:tc>
      </w:tr>
      <w:tr w:rsidR="00F7677E" w:rsidRPr="005733C3" w14:paraId="023D48D6" w14:textId="77777777" w:rsidTr="00431FA6">
        <w:tc>
          <w:tcPr>
            <w:tcW w:w="543" w:type="pct"/>
            <w:tcBorders>
              <w:top w:val="nil"/>
              <w:left w:val="single" w:sz="4" w:space="0" w:color="auto"/>
              <w:bottom w:val="single" w:sz="4" w:space="0" w:color="auto"/>
              <w:right w:val="single" w:sz="4" w:space="0" w:color="auto"/>
            </w:tcBorders>
          </w:tcPr>
          <w:p w14:paraId="7C09F47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revised by-laws approved and enacted by the relevant authorities;</w:t>
            </w:r>
          </w:p>
        </w:tc>
        <w:tc>
          <w:tcPr>
            <w:tcW w:w="287" w:type="pct"/>
            <w:gridSpan w:val="2"/>
          </w:tcPr>
          <w:p w14:paraId="24F450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BBC2F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90%</w:t>
            </w:r>
          </w:p>
        </w:tc>
        <w:tc>
          <w:tcPr>
            <w:tcW w:w="317" w:type="pct"/>
          </w:tcPr>
          <w:p w14:paraId="0D880B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373A0D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4926655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610983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450302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1F7DFAC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3F0B8EF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977B92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106BB7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A52F48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B7C14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Legal</w:t>
            </w:r>
          </w:p>
        </w:tc>
      </w:tr>
      <w:tr w:rsidR="00F7677E" w:rsidRPr="005733C3" w14:paraId="4D55F575" w14:textId="77777777" w:rsidTr="00431FA6">
        <w:trPr>
          <w:trHeight w:val="1133"/>
        </w:trPr>
        <w:tc>
          <w:tcPr>
            <w:tcW w:w="543" w:type="pct"/>
            <w:tcBorders>
              <w:top w:val="nil"/>
              <w:left w:val="single" w:sz="4" w:space="0" w:color="auto"/>
              <w:bottom w:val="single" w:sz="4" w:space="0" w:color="auto"/>
              <w:right w:val="single" w:sz="4" w:space="0" w:color="auto"/>
            </w:tcBorders>
          </w:tcPr>
          <w:p w14:paraId="041FEBF3"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Percentage of Village Land Committees and Ward Tribunals members trained;</w:t>
            </w:r>
          </w:p>
        </w:tc>
        <w:tc>
          <w:tcPr>
            <w:tcW w:w="287" w:type="pct"/>
            <w:gridSpan w:val="2"/>
          </w:tcPr>
          <w:p w14:paraId="57AB71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72334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85%</w:t>
            </w:r>
          </w:p>
        </w:tc>
        <w:tc>
          <w:tcPr>
            <w:tcW w:w="317" w:type="pct"/>
          </w:tcPr>
          <w:p w14:paraId="4CA96688" w14:textId="77777777" w:rsidR="00F7677E" w:rsidRPr="005733C3" w:rsidRDefault="00F7677E" w:rsidP="00431FA6">
            <w:pPr>
              <w:shd w:val="clear" w:color="auto" w:fill="FFFFFF" w:themeFill="background1"/>
              <w:spacing w:before="100" w:beforeAutospacing="1" w:after="100" w:afterAutospacing="1" w:line="360" w:lineRule="auto"/>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19CF4F6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41257C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56377D5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29D192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67EC706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74A076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AF4EC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11104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4E078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27569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Legal</w:t>
            </w:r>
          </w:p>
        </w:tc>
      </w:tr>
      <w:tr w:rsidR="00F7677E" w:rsidRPr="005733C3" w14:paraId="2D13DF68" w14:textId="77777777" w:rsidTr="00431FA6">
        <w:tc>
          <w:tcPr>
            <w:tcW w:w="543" w:type="pct"/>
            <w:tcBorders>
              <w:top w:val="nil"/>
              <w:left w:val="single" w:sz="4" w:space="0" w:color="auto"/>
              <w:bottom w:val="single" w:sz="4" w:space="0" w:color="auto"/>
              <w:right w:val="single" w:sz="4" w:space="0" w:color="auto"/>
            </w:tcBorders>
          </w:tcPr>
          <w:p w14:paraId="75B669B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Number of capacity-building sessions conducted annually;</w:t>
            </w:r>
          </w:p>
        </w:tc>
        <w:tc>
          <w:tcPr>
            <w:tcW w:w="287" w:type="pct"/>
            <w:gridSpan w:val="2"/>
          </w:tcPr>
          <w:p w14:paraId="72024D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D69ADB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3A3B6D8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14E49DA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1817E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FE3308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9CA005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657CCE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0013480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EBE1C0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E47798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70D8D3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DEECB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Legal</w:t>
            </w:r>
          </w:p>
        </w:tc>
      </w:tr>
      <w:tr w:rsidR="00F7677E" w:rsidRPr="005733C3" w14:paraId="33D50FBF" w14:textId="77777777" w:rsidTr="00431FA6">
        <w:tc>
          <w:tcPr>
            <w:tcW w:w="543" w:type="pct"/>
            <w:tcBorders>
              <w:top w:val="nil"/>
              <w:left w:val="single" w:sz="4" w:space="0" w:color="auto"/>
              <w:bottom w:val="single" w:sz="4" w:space="0" w:color="auto"/>
              <w:right w:val="single" w:sz="4" w:space="0" w:color="auto"/>
            </w:tcBorders>
          </w:tcPr>
          <w:p w14:paraId="6E6E6B5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land and dispute cases resolved within the prescribed timeframe;</w:t>
            </w:r>
          </w:p>
        </w:tc>
        <w:tc>
          <w:tcPr>
            <w:tcW w:w="287" w:type="pct"/>
            <w:gridSpan w:val="2"/>
          </w:tcPr>
          <w:p w14:paraId="1D193BF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C1ECF6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w:t>
            </w:r>
          </w:p>
        </w:tc>
        <w:tc>
          <w:tcPr>
            <w:tcW w:w="317" w:type="pct"/>
          </w:tcPr>
          <w:p w14:paraId="75072CE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05" w:type="pct"/>
          </w:tcPr>
          <w:p w14:paraId="2F52AA9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1167CC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561F520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0A9ACCB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12" w:type="pct"/>
          </w:tcPr>
          <w:p w14:paraId="6FAC00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429" w:type="pct"/>
          </w:tcPr>
          <w:p w14:paraId="3497BE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C73AA3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C569E0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1FA6C4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F17EC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Legal</w:t>
            </w:r>
          </w:p>
        </w:tc>
      </w:tr>
      <w:tr w:rsidR="00F7677E" w:rsidRPr="005733C3" w14:paraId="3F81EA98" w14:textId="77777777" w:rsidTr="00431FA6">
        <w:tc>
          <w:tcPr>
            <w:tcW w:w="543" w:type="pct"/>
            <w:tcBorders>
              <w:top w:val="nil"/>
              <w:left w:val="single" w:sz="4" w:space="0" w:color="auto"/>
              <w:bottom w:val="single" w:sz="4" w:space="0" w:color="auto"/>
              <w:right w:val="single" w:sz="4" w:space="0" w:color="auto"/>
            </w:tcBorders>
          </w:tcPr>
          <w:p w14:paraId="0FC9F48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Reduction in backlog of unresolved land and community disputes;</w:t>
            </w:r>
          </w:p>
        </w:tc>
        <w:tc>
          <w:tcPr>
            <w:tcW w:w="287" w:type="pct"/>
            <w:gridSpan w:val="2"/>
          </w:tcPr>
          <w:p w14:paraId="51B7506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093C24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16%</w:t>
            </w:r>
          </w:p>
        </w:tc>
        <w:tc>
          <w:tcPr>
            <w:tcW w:w="317" w:type="pct"/>
          </w:tcPr>
          <w:p w14:paraId="3F90EF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3636E2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72894C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185357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5047B7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12" w:type="pct"/>
          </w:tcPr>
          <w:p w14:paraId="6A69B7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429" w:type="pct"/>
          </w:tcPr>
          <w:p w14:paraId="74ABE7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1CE213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BDC57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F0655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107B3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Legal</w:t>
            </w:r>
          </w:p>
        </w:tc>
      </w:tr>
      <w:tr w:rsidR="00F7677E" w:rsidRPr="005733C3" w14:paraId="67EB3407" w14:textId="77777777" w:rsidTr="00431FA6">
        <w:tc>
          <w:tcPr>
            <w:tcW w:w="543" w:type="pct"/>
            <w:tcBorders>
              <w:top w:val="nil"/>
              <w:left w:val="single" w:sz="4" w:space="0" w:color="auto"/>
              <w:bottom w:val="single" w:sz="4" w:space="0" w:color="auto"/>
              <w:right w:val="single" w:sz="4" w:space="0" w:color="auto"/>
            </w:tcBorders>
          </w:tcPr>
          <w:p w14:paraId="7611A647"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Total amount of revenue collected from Council own sources per financial year;</w:t>
            </w:r>
          </w:p>
        </w:tc>
        <w:tc>
          <w:tcPr>
            <w:tcW w:w="287" w:type="pct"/>
            <w:gridSpan w:val="2"/>
          </w:tcPr>
          <w:p w14:paraId="1E24E2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81470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8,452,808,000.00</w:t>
            </w:r>
          </w:p>
        </w:tc>
        <w:tc>
          <w:tcPr>
            <w:tcW w:w="317" w:type="pct"/>
          </w:tcPr>
          <w:p w14:paraId="131A7B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5,160,523,812.08</w:t>
            </w:r>
          </w:p>
        </w:tc>
        <w:tc>
          <w:tcPr>
            <w:tcW w:w="305" w:type="pct"/>
          </w:tcPr>
          <w:p w14:paraId="7A000DB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1,032,104,762.416</w:t>
            </w:r>
          </w:p>
        </w:tc>
        <w:tc>
          <w:tcPr>
            <w:tcW w:w="305" w:type="pct"/>
          </w:tcPr>
          <w:p w14:paraId="6F1A7B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1,032,104,762.416</w:t>
            </w:r>
          </w:p>
        </w:tc>
        <w:tc>
          <w:tcPr>
            <w:tcW w:w="305" w:type="pct"/>
          </w:tcPr>
          <w:p w14:paraId="65F042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1,032,104,762.416</w:t>
            </w:r>
          </w:p>
        </w:tc>
        <w:tc>
          <w:tcPr>
            <w:tcW w:w="305" w:type="pct"/>
          </w:tcPr>
          <w:p w14:paraId="4D423D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1,032,104,762.416</w:t>
            </w:r>
          </w:p>
        </w:tc>
        <w:tc>
          <w:tcPr>
            <w:tcW w:w="312" w:type="pct"/>
          </w:tcPr>
          <w:p w14:paraId="012D05F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1,032,104,762.416</w:t>
            </w:r>
          </w:p>
        </w:tc>
        <w:tc>
          <w:tcPr>
            <w:tcW w:w="429" w:type="pct"/>
          </w:tcPr>
          <w:p w14:paraId="374AEA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01940F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3DF2F4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425C34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7C1912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251222D5" w14:textId="77777777" w:rsidTr="00431FA6">
        <w:tc>
          <w:tcPr>
            <w:tcW w:w="543" w:type="pct"/>
            <w:tcBorders>
              <w:top w:val="nil"/>
              <w:left w:val="single" w:sz="4" w:space="0" w:color="auto"/>
              <w:bottom w:val="single" w:sz="4" w:space="0" w:color="auto"/>
              <w:right w:val="single" w:sz="4" w:space="0" w:color="auto"/>
            </w:tcBorders>
          </w:tcPr>
          <w:p w14:paraId="4537D1B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increase in own-source revenue compared to the previous year;</w:t>
            </w:r>
          </w:p>
        </w:tc>
        <w:tc>
          <w:tcPr>
            <w:tcW w:w="287" w:type="pct"/>
            <w:gridSpan w:val="2"/>
          </w:tcPr>
          <w:p w14:paraId="097596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F1F571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7" w:type="pct"/>
          </w:tcPr>
          <w:p w14:paraId="705D73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w:t>
            </w:r>
          </w:p>
        </w:tc>
        <w:tc>
          <w:tcPr>
            <w:tcW w:w="305" w:type="pct"/>
          </w:tcPr>
          <w:p w14:paraId="4C2069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1269A6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7A20AE9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52D7423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2" w:type="pct"/>
          </w:tcPr>
          <w:p w14:paraId="2713B34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429" w:type="pct"/>
          </w:tcPr>
          <w:p w14:paraId="39D0DA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C4E92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D6044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13CA57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EA4D8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1080CA0A" w14:textId="77777777" w:rsidTr="00431FA6">
        <w:tc>
          <w:tcPr>
            <w:tcW w:w="543" w:type="pct"/>
            <w:tcBorders>
              <w:top w:val="nil"/>
              <w:left w:val="single" w:sz="4" w:space="0" w:color="auto"/>
              <w:bottom w:val="single" w:sz="4" w:space="0" w:color="auto"/>
              <w:right w:val="single" w:sz="4" w:space="0" w:color="auto"/>
            </w:tcBorders>
          </w:tcPr>
          <w:p w14:paraId="43CEFCA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new revenue sources identified and operationalized;</w:t>
            </w:r>
          </w:p>
        </w:tc>
        <w:tc>
          <w:tcPr>
            <w:tcW w:w="287" w:type="pct"/>
            <w:gridSpan w:val="2"/>
          </w:tcPr>
          <w:p w14:paraId="76C054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B7BB83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64582A3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25587E5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4EF27FF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48248D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3D559F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18D2D5D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6B629B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101F8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3B94F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71F99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23EDB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1715A11C" w14:textId="77777777" w:rsidTr="00431FA6">
        <w:tc>
          <w:tcPr>
            <w:tcW w:w="543" w:type="pct"/>
            <w:tcBorders>
              <w:top w:val="nil"/>
              <w:left w:val="single" w:sz="4" w:space="0" w:color="auto"/>
              <w:bottom w:val="single" w:sz="4" w:space="0" w:color="auto"/>
              <w:right w:val="single" w:sz="4" w:space="0" w:color="auto"/>
            </w:tcBorders>
          </w:tcPr>
          <w:p w14:paraId="37D3961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Percentage of audit queries compared to the previous period; </w:t>
            </w:r>
          </w:p>
        </w:tc>
        <w:tc>
          <w:tcPr>
            <w:tcW w:w="287" w:type="pct"/>
            <w:gridSpan w:val="2"/>
          </w:tcPr>
          <w:p w14:paraId="4B31832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581AC7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85%</w:t>
            </w:r>
          </w:p>
        </w:tc>
        <w:tc>
          <w:tcPr>
            <w:tcW w:w="317" w:type="pct"/>
          </w:tcPr>
          <w:p w14:paraId="1AC117C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7CBA3E5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FF6F5B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03D1A1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31DB49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75A5404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5FA075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9D163C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0ED58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C6641F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9FD579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00AB0863" w14:textId="77777777" w:rsidTr="00431FA6">
        <w:tc>
          <w:tcPr>
            <w:tcW w:w="543" w:type="pct"/>
            <w:tcBorders>
              <w:top w:val="nil"/>
              <w:left w:val="single" w:sz="4" w:space="0" w:color="auto"/>
              <w:bottom w:val="single" w:sz="4" w:space="0" w:color="auto"/>
              <w:right w:val="single" w:sz="4" w:space="0" w:color="auto"/>
            </w:tcBorders>
          </w:tcPr>
          <w:p w14:paraId="33D26891"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Financial reports prepared;</w:t>
            </w:r>
          </w:p>
        </w:tc>
        <w:tc>
          <w:tcPr>
            <w:tcW w:w="287" w:type="pct"/>
            <w:gridSpan w:val="2"/>
          </w:tcPr>
          <w:p w14:paraId="2A0261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86D3C9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7" w:type="pct"/>
          </w:tcPr>
          <w:p w14:paraId="51B998D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582A185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61F5D64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F2AD6A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979DBF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72F7C8D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26E129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6F9CA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7D9BF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78BE4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CCAF1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Finance</w:t>
            </w:r>
          </w:p>
        </w:tc>
      </w:tr>
      <w:tr w:rsidR="00F7677E" w:rsidRPr="005733C3" w14:paraId="57A057C7" w14:textId="77777777" w:rsidTr="00431FA6">
        <w:tc>
          <w:tcPr>
            <w:tcW w:w="543" w:type="pct"/>
            <w:tcBorders>
              <w:top w:val="nil"/>
              <w:left w:val="single" w:sz="4" w:space="0" w:color="auto"/>
              <w:bottom w:val="single" w:sz="4" w:space="0" w:color="auto"/>
              <w:right w:val="single" w:sz="4" w:space="0" w:color="auto"/>
            </w:tcBorders>
          </w:tcPr>
          <w:p w14:paraId="3C6D794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Percentage level of inventory </w:t>
            </w:r>
            <w:r w:rsidRPr="005733C3">
              <w:rPr>
                <w:rFonts w:ascii="Arial Narrow" w:hAnsi="Arial Narrow"/>
                <w:sz w:val="18"/>
                <w:szCs w:val="18"/>
              </w:rPr>
              <w:lastRenderedPageBreak/>
              <w:t>management and storage facilities improvement;</w:t>
            </w:r>
          </w:p>
        </w:tc>
        <w:tc>
          <w:tcPr>
            <w:tcW w:w="287" w:type="pct"/>
            <w:gridSpan w:val="2"/>
          </w:tcPr>
          <w:p w14:paraId="4ED3A02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27B3859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17" w:type="pct"/>
          </w:tcPr>
          <w:p w14:paraId="2D186C5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1D0001F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45856D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6C0773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74F8444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73608D0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5A0FC7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43" w:type="pct"/>
          </w:tcPr>
          <w:p w14:paraId="2A71A1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645244E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32A1A3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50" w:type="pct"/>
          </w:tcPr>
          <w:p w14:paraId="413CE16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PMU</w:t>
            </w:r>
          </w:p>
        </w:tc>
      </w:tr>
      <w:tr w:rsidR="00F7677E" w:rsidRPr="005733C3" w14:paraId="55618095" w14:textId="77777777" w:rsidTr="00431FA6">
        <w:tc>
          <w:tcPr>
            <w:tcW w:w="543" w:type="pct"/>
            <w:tcBorders>
              <w:top w:val="nil"/>
              <w:left w:val="single" w:sz="4" w:space="0" w:color="auto"/>
              <w:bottom w:val="single" w:sz="4" w:space="0" w:color="auto"/>
              <w:right w:val="single" w:sz="4" w:space="0" w:color="auto"/>
            </w:tcBorders>
          </w:tcPr>
          <w:p w14:paraId="3D5456F1"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Percentage of procurement activities executed in compliance with procurement laws and regulations;</w:t>
            </w:r>
          </w:p>
        </w:tc>
        <w:tc>
          <w:tcPr>
            <w:tcW w:w="287" w:type="pct"/>
            <w:gridSpan w:val="2"/>
          </w:tcPr>
          <w:p w14:paraId="679839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5EBC78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51514A0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3692925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3003EC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219DFB2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44B907F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0973982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32A0C8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D3C1A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5C147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2D5A3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8E2F1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PMU</w:t>
            </w:r>
          </w:p>
        </w:tc>
      </w:tr>
      <w:tr w:rsidR="00F7677E" w:rsidRPr="005733C3" w14:paraId="7AA221CE" w14:textId="77777777" w:rsidTr="00431FA6">
        <w:tc>
          <w:tcPr>
            <w:tcW w:w="543" w:type="pct"/>
            <w:tcBorders>
              <w:top w:val="nil"/>
              <w:left w:val="single" w:sz="4" w:space="0" w:color="auto"/>
              <w:bottom w:val="single" w:sz="4" w:space="0" w:color="auto"/>
              <w:right w:val="single" w:sz="4" w:space="0" w:color="auto"/>
            </w:tcBorders>
          </w:tcPr>
          <w:p w14:paraId="188EBD8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Percentage of </w:t>
            </w:r>
            <w:proofErr w:type="spellStart"/>
            <w:r w:rsidRPr="005733C3">
              <w:rPr>
                <w:rFonts w:ascii="Arial Narrow" w:hAnsi="Arial Narrow"/>
                <w:sz w:val="18"/>
                <w:szCs w:val="18"/>
              </w:rPr>
              <w:t>Bagamoyo</w:t>
            </w:r>
            <w:proofErr w:type="spellEnd"/>
            <w:r w:rsidRPr="005733C3">
              <w:rPr>
                <w:rFonts w:ascii="Arial Narrow" w:hAnsi="Arial Narrow"/>
                <w:sz w:val="18"/>
                <w:szCs w:val="18"/>
              </w:rPr>
              <w:t xml:space="preserve"> TC staff trained on procurement laws and regulations;</w:t>
            </w:r>
          </w:p>
        </w:tc>
        <w:tc>
          <w:tcPr>
            <w:tcW w:w="287" w:type="pct"/>
            <w:gridSpan w:val="2"/>
          </w:tcPr>
          <w:p w14:paraId="370AB9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18945D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7A498B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727E1AE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6ADB803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1D2858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459C49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02D7BD5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298652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108E5A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D5E12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D0511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67C53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PMU</w:t>
            </w:r>
          </w:p>
        </w:tc>
      </w:tr>
      <w:tr w:rsidR="00F7677E" w:rsidRPr="005733C3" w14:paraId="7C868D6D" w14:textId="77777777" w:rsidTr="00431FA6">
        <w:tc>
          <w:tcPr>
            <w:tcW w:w="543" w:type="pct"/>
            <w:tcBorders>
              <w:top w:val="nil"/>
              <w:left w:val="single" w:sz="4" w:space="0" w:color="auto"/>
              <w:bottom w:val="single" w:sz="4" w:space="0" w:color="auto"/>
              <w:right w:val="single" w:sz="4" w:space="0" w:color="auto"/>
            </w:tcBorders>
          </w:tcPr>
          <w:p w14:paraId="38F7CA81"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Risk based internal audit pan implemented;</w:t>
            </w:r>
          </w:p>
        </w:tc>
        <w:tc>
          <w:tcPr>
            <w:tcW w:w="287" w:type="pct"/>
            <w:gridSpan w:val="2"/>
          </w:tcPr>
          <w:p w14:paraId="15209B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EFFC82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17" w:type="pct"/>
          </w:tcPr>
          <w:p w14:paraId="55AF723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46BE6C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25DB1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F7043F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00ED006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1F3436F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312CB4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B0685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43B7F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99F37E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C3085B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Internal Audit</w:t>
            </w:r>
          </w:p>
        </w:tc>
      </w:tr>
      <w:tr w:rsidR="00F7677E" w:rsidRPr="005733C3" w14:paraId="4518C038" w14:textId="77777777" w:rsidTr="00431FA6">
        <w:tc>
          <w:tcPr>
            <w:tcW w:w="543" w:type="pct"/>
            <w:tcBorders>
              <w:top w:val="nil"/>
              <w:left w:val="single" w:sz="4" w:space="0" w:color="auto"/>
              <w:bottom w:val="single" w:sz="4" w:space="0" w:color="auto"/>
              <w:right w:val="single" w:sz="4" w:space="0" w:color="auto"/>
            </w:tcBorders>
          </w:tcPr>
          <w:p w14:paraId="50EC878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number of internal audit staff trained;</w:t>
            </w:r>
          </w:p>
        </w:tc>
        <w:tc>
          <w:tcPr>
            <w:tcW w:w="287" w:type="pct"/>
            <w:gridSpan w:val="2"/>
          </w:tcPr>
          <w:p w14:paraId="1D184C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848A52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17" w:type="pct"/>
          </w:tcPr>
          <w:p w14:paraId="25F59D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w:t>
            </w:r>
          </w:p>
        </w:tc>
        <w:tc>
          <w:tcPr>
            <w:tcW w:w="305" w:type="pct"/>
          </w:tcPr>
          <w:p w14:paraId="5AB064A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C13099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416441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E2221F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2" w:type="pct"/>
          </w:tcPr>
          <w:p w14:paraId="3E7ED2C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429" w:type="pct"/>
          </w:tcPr>
          <w:p w14:paraId="226A18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B3153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E54803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AC7AB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90663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Internal Audit</w:t>
            </w:r>
          </w:p>
        </w:tc>
      </w:tr>
      <w:tr w:rsidR="00F7677E" w:rsidRPr="005733C3" w14:paraId="7C86E19B" w14:textId="77777777" w:rsidTr="00431FA6">
        <w:tc>
          <w:tcPr>
            <w:tcW w:w="543" w:type="pct"/>
            <w:tcBorders>
              <w:top w:val="nil"/>
              <w:left w:val="single" w:sz="4" w:space="0" w:color="auto"/>
              <w:bottom w:val="single" w:sz="4" w:space="0" w:color="auto"/>
              <w:right w:val="single" w:sz="4" w:space="0" w:color="auto"/>
            </w:tcBorders>
          </w:tcPr>
          <w:p w14:paraId="6193079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audit committee meeting conducted;</w:t>
            </w:r>
          </w:p>
        </w:tc>
        <w:tc>
          <w:tcPr>
            <w:tcW w:w="287" w:type="pct"/>
            <w:gridSpan w:val="2"/>
          </w:tcPr>
          <w:p w14:paraId="6098527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E9FF1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68ED641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7624BC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A62B8B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8559E4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7A6A4A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5F07426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348A67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CAE48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5107A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437E8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FF170F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Internal Audit</w:t>
            </w:r>
          </w:p>
        </w:tc>
      </w:tr>
      <w:tr w:rsidR="00F7677E" w:rsidRPr="005733C3" w14:paraId="1FCD3895" w14:textId="77777777" w:rsidTr="00431FA6">
        <w:tc>
          <w:tcPr>
            <w:tcW w:w="543" w:type="pct"/>
            <w:tcBorders>
              <w:top w:val="nil"/>
              <w:left w:val="single" w:sz="4" w:space="0" w:color="auto"/>
              <w:bottom w:val="single" w:sz="4" w:space="0" w:color="auto"/>
              <w:right w:val="single" w:sz="4" w:space="0" w:color="auto"/>
            </w:tcBorders>
          </w:tcPr>
          <w:p w14:paraId="5D89F48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population aware of Council services, initiatives, and projects;</w:t>
            </w:r>
          </w:p>
        </w:tc>
        <w:tc>
          <w:tcPr>
            <w:tcW w:w="287" w:type="pct"/>
            <w:gridSpan w:val="2"/>
          </w:tcPr>
          <w:p w14:paraId="1076338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1A2EDF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65</w:t>
            </w:r>
          </w:p>
        </w:tc>
        <w:tc>
          <w:tcPr>
            <w:tcW w:w="317" w:type="pct"/>
          </w:tcPr>
          <w:p w14:paraId="02904AF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7497BF1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7C8AB06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6F9DF7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1A371B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4F30973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1625627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33E0D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E8C2A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24552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88CE2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7756B78D" w14:textId="77777777" w:rsidTr="00431FA6">
        <w:tc>
          <w:tcPr>
            <w:tcW w:w="543" w:type="pct"/>
            <w:tcBorders>
              <w:top w:val="nil"/>
              <w:left w:val="single" w:sz="4" w:space="0" w:color="auto"/>
              <w:bottom w:val="single" w:sz="4" w:space="0" w:color="auto"/>
              <w:right w:val="single" w:sz="4" w:space="0" w:color="auto"/>
            </w:tcBorders>
          </w:tcPr>
          <w:p w14:paraId="1F005F02"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community meetings and public forums conducted annually;</w:t>
            </w:r>
          </w:p>
          <w:p w14:paraId="6C49900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p>
        </w:tc>
        <w:tc>
          <w:tcPr>
            <w:tcW w:w="287" w:type="pct"/>
            <w:gridSpan w:val="2"/>
          </w:tcPr>
          <w:p w14:paraId="5D26BD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323EB0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7" w:type="pct"/>
          </w:tcPr>
          <w:p w14:paraId="29F5DE2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58589E2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AB79D5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11C4A1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553C16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393067B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110787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8DDD1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0A843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23600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CBC1AA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673F60CA" w14:textId="77777777" w:rsidTr="00431FA6">
        <w:tc>
          <w:tcPr>
            <w:tcW w:w="543" w:type="pct"/>
            <w:tcBorders>
              <w:top w:val="nil"/>
              <w:left w:val="single" w:sz="4" w:space="0" w:color="auto"/>
              <w:bottom w:val="single" w:sz="4" w:space="0" w:color="auto"/>
              <w:right w:val="single" w:sz="4" w:space="0" w:color="auto"/>
            </w:tcBorders>
          </w:tcPr>
          <w:p w14:paraId="54CCA25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Percentage functionality of the Council website and official social media platforms;</w:t>
            </w:r>
          </w:p>
        </w:tc>
        <w:tc>
          <w:tcPr>
            <w:tcW w:w="287" w:type="pct"/>
            <w:gridSpan w:val="2"/>
          </w:tcPr>
          <w:p w14:paraId="497CE93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80B44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90%</w:t>
            </w:r>
          </w:p>
        </w:tc>
        <w:tc>
          <w:tcPr>
            <w:tcW w:w="317" w:type="pct"/>
          </w:tcPr>
          <w:p w14:paraId="435205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CAAF53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58F264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FBBB0E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E7E829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166460D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23E4530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952FA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F7340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3720C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94781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7560F728" w14:textId="77777777" w:rsidTr="00431FA6">
        <w:tc>
          <w:tcPr>
            <w:tcW w:w="543" w:type="pct"/>
            <w:tcBorders>
              <w:top w:val="nil"/>
              <w:left w:val="single" w:sz="4" w:space="0" w:color="auto"/>
              <w:bottom w:val="single" w:sz="4" w:space="0" w:color="auto"/>
              <w:right w:val="single" w:sz="4" w:space="0" w:color="auto"/>
            </w:tcBorders>
          </w:tcPr>
          <w:p w14:paraId="0571110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website updates made per month;</w:t>
            </w:r>
          </w:p>
        </w:tc>
        <w:tc>
          <w:tcPr>
            <w:tcW w:w="287" w:type="pct"/>
            <w:gridSpan w:val="2"/>
          </w:tcPr>
          <w:p w14:paraId="5DA820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5F7779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51B44FF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3600</w:t>
            </w:r>
          </w:p>
        </w:tc>
        <w:tc>
          <w:tcPr>
            <w:tcW w:w="305" w:type="pct"/>
          </w:tcPr>
          <w:p w14:paraId="0D6CD50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720</w:t>
            </w:r>
          </w:p>
        </w:tc>
        <w:tc>
          <w:tcPr>
            <w:tcW w:w="305" w:type="pct"/>
          </w:tcPr>
          <w:p w14:paraId="23364C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720</w:t>
            </w:r>
          </w:p>
        </w:tc>
        <w:tc>
          <w:tcPr>
            <w:tcW w:w="305" w:type="pct"/>
          </w:tcPr>
          <w:p w14:paraId="7521E99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720</w:t>
            </w:r>
          </w:p>
        </w:tc>
        <w:tc>
          <w:tcPr>
            <w:tcW w:w="305" w:type="pct"/>
          </w:tcPr>
          <w:p w14:paraId="310A77C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720</w:t>
            </w:r>
          </w:p>
        </w:tc>
        <w:tc>
          <w:tcPr>
            <w:tcW w:w="312" w:type="pct"/>
          </w:tcPr>
          <w:p w14:paraId="79A2034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720</w:t>
            </w:r>
          </w:p>
        </w:tc>
        <w:tc>
          <w:tcPr>
            <w:tcW w:w="429" w:type="pct"/>
          </w:tcPr>
          <w:p w14:paraId="5765A4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160A79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40ADB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F89D62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5E88C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7FF84136" w14:textId="77777777" w:rsidTr="00431FA6">
        <w:tc>
          <w:tcPr>
            <w:tcW w:w="543" w:type="pct"/>
            <w:tcBorders>
              <w:top w:val="nil"/>
              <w:left w:val="single" w:sz="4" w:space="0" w:color="auto"/>
              <w:bottom w:val="single" w:sz="4" w:space="0" w:color="auto"/>
              <w:right w:val="single" w:sz="4" w:space="0" w:color="auto"/>
            </w:tcBorders>
          </w:tcPr>
          <w:p w14:paraId="23F6C294"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social media posts published per month; </w:t>
            </w:r>
          </w:p>
        </w:tc>
        <w:tc>
          <w:tcPr>
            <w:tcW w:w="287" w:type="pct"/>
            <w:gridSpan w:val="2"/>
          </w:tcPr>
          <w:p w14:paraId="4C9363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D67DC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65</w:t>
            </w:r>
          </w:p>
        </w:tc>
        <w:tc>
          <w:tcPr>
            <w:tcW w:w="317" w:type="pct"/>
          </w:tcPr>
          <w:p w14:paraId="24811E1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3900</w:t>
            </w:r>
          </w:p>
        </w:tc>
        <w:tc>
          <w:tcPr>
            <w:tcW w:w="305" w:type="pct"/>
          </w:tcPr>
          <w:p w14:paraId="086C2AE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780</w:t>
            </w:r>
          </w:p>
        </w:tc>
        <w:tc>
          <w:tcPr>
            <w:tcW w:w="305" w:type="pct"/>
          </w:tcPr>
          <w:p w14:paraId="38B7A6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780</w:t>
            </w:r>
          </w:p>
        </w:tc>
        <w:tc>
          <w:tcPr>
            <w:tcW w:w="305" w:type="pct"/>
          </w:tcPr>
          <w:p w14:paraId="7876C0B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780</w:t>
            </w:r>
          </w:p>
        </w:tc>
        <w:tc>
          <w:tcPr>
            <w:tcW w:w="305" w:type="pct"/>
          </w:tcPr>
          <w:p w14:paraId="7ECCE2E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780</w:t>
            </w:r>
          </w:p>
        </w:tc>
        <w:tc>
          <w:tcPr>
            <w:tcW w:w="312" w:type="pct"/>
          </w:tcPr>
          <w:p w14:paraId="1529CCC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780</w:t>
            </w:r>
          </w:p>
        </w:tc>
        <w:tc>
          <w:tcPr>
            <w:tcW w:w="429" w:type="pct"/>
          </w:tcPr>
          <w:p w14:paraId="7FA2AB5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E9309E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9EFEE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4925A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DB1FB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323F607B" w14:textId="77777777" w:rsidTr="00431FA6">
        <w:tc>
          <w:tcPr>
            <w:tcW w:w="543" w:type="pct"/>
            <w:tcBorders>
              <w:top w:val="nil"/>
              <w:left w:val="single" w:sz="4" w:space="0" w:color="auto"/>
              <w:bottom w:val="single" w:sz="4" w:space="0" w:color="auto"/>
              <w:right w:val="single" w:sz="4" w:space="0" w:color="auto"/>
            </w:tcBorders>
          </w:tcPr>
          <w:p w14:paraId="71EAB69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Website traffic statistics (visits);</w:t>
            </w:r>
          </w:p>
        </w:tc>
        <w:tc>
          <w:tcPr>
            <w:tcW w:w="287" w:type="pct"/>
            <w:gridSpan w:val="2"/>
          </w:tcPr>
          <w:p w14:paraId="546CAA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7E65D1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228000</w:t>
            </w:r>
          </w:p>
        </w:tc>
        <w:tc>
          <w:tcPr>
            <w:tcW w:w="317" w:type="pct"/>
          </w:tcPr>
          <w:p w14:paraId="0B8DA25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1440000</w:t>
            </w:r>
          </w:p>
        </w:tc>
        <w:tc>
          <w:tcPr>
            <w:tcW w:w="305" w:type="pct"/>
          </w:tcPr>
          <w:p w14:paraId="5399571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228000</w:t>
            </w:r>
          </w:p>
        </w:tc>
        <w:tc>
          <w:tcPr>
            <w:tcW w:w="305" w:type="pct"/>
          </w:tcPr>
          <w:p w14:paraId="3CAF00B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228000</w:t>
            </w:r>
          </w:p>
        </w:tc>
        <w:tc>
          <w:tcPr>
            <w:tcW w:w="305" w:type="pct"/>
          </w:tcPr>
          <w:p w14:paraId="20BC6EB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228000</w:t>
            </w:r>
          </w:p>
        </w:tc>
        <w:tc>
          <w:tcPr>
            <w:tcW w:w="305" w:type="pct"/>
          </w:tcPr>
          <w:p w14:paraId="77F109D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228000</w:t>
            </w:r>
          </w:p>
        </w:tc>
        <w:tc>
          <w:tcPr>
            <w:tcW w:w="312" w:type="pct"/>
          </w:tcPr>
          <w:p w14:paraId="7513A4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228000</w:t>
            </w:r>
          </w:p>
        </w:tc>
        <w:tc>
          <w:tcPr>
            <w:tcW w:w="429" w:type="pct"/>
          </w:tcPr>
          <w:p w14:paraId="0DA30D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346B5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AA77A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615A3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7299B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78459B78" w14:textId="77777777" w:rsidTr="00431FA6">
        <w:tc>
          <w:tcPr>
            <w:tcW w:w="543" w:type="pct"/>
            <w:tcBorders>
              <w:top w:val="nil"/>
              <w:left w:val="single" w:sz="4" w:space="0" w:color="auto"/>
              <w:bottom w:val="single" w:sz="4" w:space="0" w:color="auto"/>
              <w:right w:val="single" w:sz="4" w:space="0" w:color="auto"/>
            </w:tcBorders>
          </w:tcPr>
          <w:p w14:paraId="4465268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media briefings conducted per year;</w:t>
            </w:r>
          </w:p>
        </w:tc>
        <w:tc>
          <w:tcPr>
            <w:tcW w:w="287" w:type="pct"/>
            <w:gridSpan w:val="2"/>
          </w:tcPr>
          <w:p w14:paraId="7782D1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0B921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17" w:type="pct"/>
          </w:tcPr>
          <w:p w14:paraId="093540E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05" w:type="pct"/>
          </w:tcPr>
          <w:p w14:paraId="5B0756F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439F863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59EDA37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0CA49C6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12" w:type="pct"/>
          </w:tcPr>
          <w:p w14:paraId="2211715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429" w:type="pct"/>
          </w:tcPr>
          <w:p w14:paraId="1235E0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7F1D2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32A65A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C8B42A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588482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2B3C2B5A" w14:textId="77777777" w:rsidTr="00431FA6">
        <w:tc>
          <w:tcPr>
            <w:tcW w:w="543" w:type="pct"/>
            <w:tcBorders>
              <w:top w:val="nil"/>
              <w:left w:val="single" w:sz="4" w:space="0" w:color="auto"/>
              <w:bottom w:val="single" w:sz="4" w:space="0" w:color="auto"/>
              <w:right w:val="single" w:sz="4" w:space="0" w:color="auto"/>
            </w:tcBorders>
          </w:tcPr>
          <w:p w14:paraId="216A427B"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functional citizen feedback mechanisms established;</w:t>
            </w:r>
          </w:p>
        </w:tc>
        <w:tc>
          <w:tcPr>
            <w:tcW w:w="287" w:type="pct"/>
            <w:gridSpan w:val="2"/>
          </w:tcPr>
          <w:p w14:paraId="048534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52DF93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3000</w:t>
            </w:r>
          </w:p>
        </w:tc>
        <w:tc>
          <w:tcPr>
            <w:tcW w:w="317" w:type="pct"/>
          </w:tcPr>
          <w:p w14:paraId="4FBD4B1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15,000</w:t>
            </w:r>
          </w:p>
        </w:tc>
        <w:tc>
          <w:tcPr>
            <w:tcW w:w="305" w:type="pct"/>
          </w:tcPr>
          <w:p w14:paraId="2BF6114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3000</w:t>
            </w:r>
          </w:p>
        </w:tc>
        <w:tc>
          <w:tcPr>
            <w:tcW w:w="305" w:type="pct"/>
          </w:tcPr>
          <w:p w14:paraId="1A02014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3000</w:t>
            </w:r>
          </w:p>
        </w:tc>
        <w:tc>
          <w:tcPr>
            <w:tcW w:w="305" w:type="pct"/>
          </w:tcPr>
          <w:p w14:paraId="59F6C50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3000</w:t>
            </w:r>
          </w:p>
        </w:tc>
        <w:tc>
          <w:tcPr>
            <w:tcW w:w="305" w:type="pct"/>
          </w:tcPr>
          <w:p w14:paraId="6AF149A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3000</w:t>
            </w:r>
          </w:p>
        </w:tc>
        <w:tc>
          <w:tcPr>
            <w:tcW w:w="312" w:type="pct"/>
          </w:tcPr>
          <w:p w14:paraId="45A44B2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3000</w:t>
            </w:r>
          </w:p>
        </w:tc>
        <w:tc>
          <w:tcPr>
            <w:tcW w:w="429" w:type="pct"/>
          </w:tcPr>
          <w:p w14:paraId="4AE451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41804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87E049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58405C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4DF72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Communication (GCU)</w:t>
            </w:r>
          </w:p>
        </w:tc>
      </w:tr>
      <w:tr w:rsidR="00F7677E" w:rsidRPr="005733C3" w14:paraId="5F4C9D22" w14:textId="77777777" w:rsidTr="00431FA6">
        <w:tc>
          <w:tcPr>
            <w:tcW w:w="543" w:type="pct"/>
            <w:tcBorders>
              <w:top w:val="nil"/>
              <w:left w:val="single" w:sz="4" w:space="0" w:color="auto"/>
              <w:bottom w:val="single" w:sz="4" w:space="0" w:color="auto"/>
              <w:right w:val="single" w:sz="4" w:space="0" w:color="auto"/>
            </w:tcBorders>
          </w:tcPr>
          <w:p w14:paraId="3E57F86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Percentage of planned election activities executed on time; </w:t>
            </w:r>
          </w:p>
        </w:tc>
        <w:tc>
          <w:tcPr>
            <w:tcW w:w="287" w:type="pct"/>
            <w:gridSpan w:val="2"/>
          </w:tcPr>
          <w:p w14:paraId="4FE095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5D5324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17" w:type="pct"/>
          </w:tcPr>
          <w:p w14:paraId="0EF6F6F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336DDA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186C8F0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17B7AC4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7C58E42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12" w:type="pct"/>
          </w:tcPr>
          <w:p w14:paraId="793492A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429" w:type="pct"/>
          </w:tcPr>
          <w:p w14:paraId="70EA70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CEBA18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6A020E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81A9F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0740E1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Election</w:t>
            </w:r>
          </w:p>
        </w:tc>
      </w:tr>
      <w:tr w:rsidR="00F7677E" w:rsidRPr="005733C3" w14:paraId="124F68EF" w14:textId="77777777" w:rsidTr="00431FA6">
        <w:tc>
          <w:tcPr>
            <w:tcW w:w="543" w:type="pct"/>
            <w:tcBorders>
              <w:top w:val="nil"/>
              <w:left w:val="single" w:sz="4" w:space="0" w:color="auto"/>
              <w:bottom w:val="single" w:sz="4" w:space="0" w:color="auto"/>
              <w:right w:val="single" w:sz="4" w:space="0" w:color="auto"/>
            </w:tcBorders>
          </w:tcPr>
          <w:p w14:paraId="1934FDF7"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voters registered; </w:t>
            </w:r>
          </w:p>
        </w:tc>
        <w:tc>
          <w:tcPr>
            <w:tcW w:w="287" w:type="pct"/>
            <w:gridSpan w:val="2"/>
          </w:tcPr>
          <w:p w14:paraId="20FFB3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C9D414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75</w:t>
            </w:r>
          </w:p>
        </w:tc>
        <w:tc>
          <w:tcPr>
            <w:tcW w:w="317" w:type="pct"/>
          </w:tcPr>
          <w:p w14:paraId="07DF031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185395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EF628E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48C25C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F90E59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44C44CC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39C1A13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451B22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D2CB5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72F30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8647E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Election</w:t>
            </w:r>
          </w:p>
        </w:tc>
      </w:tr>
      <w:tr w:rsidR="00F7677E" w:rsidRPr="005733C3" w14:paraId="48E0DC36" w14:textId="77777777" w:rsidTr="00431FA6">
        <w:tc>
          <w:tcPr>
            <w:tcW w:w="543" w:type="pct"/>
            <w:tcBorders>
              <w:top w:val="nil"/>
              <w:left w:val="single" w:sz="4" w:space="0" w:color="auto"/>
              <w:bottom w:val="single" w:sz="4" w:space="0" w:color="auto"/>
              <w:right w:val="single" w:sz="4" w:space="0" w:color="auto"/>
            </w:tcBorders>
          </w:tcPr>
          <w:p w14:paraId="0B795B7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civic education campaigns conducted;</w:t>
            </w:r>
          </w:p>
        </w:tc>
        <w:tc>
          <w:tcPr>
            <w:tcW w:w="287" w:type="pct"/>
            <w:gridSpan w:val="2"/>
          </w:tcPr>
          <w:p w14:paraId="49B59D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768DC3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85</w:t>
            </w:r>
          </w:p>
        </w:tc>
        <w:tc>
          <w:tcPr>
            <w:tcW w:w="317" w:type="pct"/>
          </w:tcPr>
          <w:p w14:paraId="6CD62A0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6F18851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1AB6EF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770D8AE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5D96EEF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0259C61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4911CD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B1402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9C185A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03066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BDA18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Election</w:t>
            </w:r>
          </w:p>
        </w:tc>
      </w:tr>
      <w:tr w:rsidR="00F7677E" w:rsidRPr="005733C3" w14:paraId="375D6416" w14:textId="77777777" w:rsidTr="00431FA6">
        <w:tc>
          <w:tcPr>
            <w:tcW w:w="543" w:type="pct"/>
            <w:tcBorders>
              <w:top w:val="nil"/>
              <w:left w:val="single" w:sz="4" w:space="0" w:color="auto"/>
              <w:bottom w:val="single" w:sz="4" w:space="0" w:color="auto"/>
              <w:right w:val="single" w:sz="4" w:space="0" w:color="auto"/>
            </w:tcBorders>
          </w:tcPr>
          <w:p w14:paraId="756CEDB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election-related </w:t>
            </w:r>
            <w:r w:rsidRPr="005733C3">
              <w:rPr>
                <w:rFonts w:ascii="Arial Narrow" w:hAnsi="Arial Narrow"/>
                <w:sz w:val="18"/>
                <w:szCs w:val="18"/>
              </w:rPr>
              <w:lastRenderedPageBreak/>
              <w:t>complaints reported and resolved;</w:t>
            </w:r>
          </w:p>
        </w:tc>
        <w:tc>
          <w:tcPr>
            <w:tcW w:w="287" w:type="pct"/>
            <w:gridSpan w:val="2"/>
          </w:tcPr>
          <w:p w14:paraId="6EE867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64C8911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7D72D2D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390F070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108E574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3FB6818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5792F55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3BDC309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09415DC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43" w:type="pct"/>
          </w:tcPr>
          <w:p w14:paraId="2BB7B9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425B94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E6418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50" w:type="pct"/>
          </w:tcPr>
          <w:p w14:paraId="710DBE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Election</w:t>
            </w:r>
          </w:p>
        </w:tc>
      </w:tr>
      <w:tr w:rsidR="00F7677E" w:rsidRPr="005733C3" w14:paraId="5E3B4F13" w14:textId="77777777" w:rsidTr="00431FA6">
        <w:tc>
          <w:tcPr>
            <w:tcW w:w="543" w:type="pct"/>
            <w:tcBorders>
              <w:top w:val="nil"/>
              <w:left w:val="single" w:sz="4" w:space="0" w:color="auto"/>
              <w:bottom w:val="single" w:sz="4" w:space="0" w:color="auto"/>
              <w:right w:val="single" w:sz="4" w:space="0" w:color="auto"/>
            </w:tcBorders>
          </w:tcPr>
          <w:p w14:paraId="14D58107"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Number of disciplinary cases related to electoral conduct;</w:t>
            </w:r>
          </w:p>
        </w:tc>
        <w:tc>
          <w:tcPr>
            <w:tcW w:w="287" w:type="pct"/>
            <w:gridSpan w:val="2"/>
          </w:tcPr>
          <w:p w14:paraId="5DC3A5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5B62B9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28B4183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20123C0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7695423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571A0CE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1D6CBF9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12" w:type="pct"/>
          </w:tcPr>
          <w:p w14:paraId="6FFE27D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429" w:type="pct"/>
          </w:tcPr>
          <w:p w14:paraId="044B61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ADD231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09723D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14688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9E9ED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Election</w:t>
            </w:r>
          </w:p>
        </w:tc>
      </w:tr>
      <w:tr w:rsidR="00F7677E" w:rsidRPr="005733C3" w14:paraId="421DD026" w14:textId="77777777" w:rsidTr="00431FA6">
        <w:tc>
          <w:tcPr>
            <w:tcW w:w="543" w:type="pct"/>
            <w:tcBorders>
              <w:top w:val="nil"/>
              <w:left w:val="single" w:sz="4" w:space="0" w:color="auto"/>
              <w:bottom w:val="single" w:sz="4" w:space="0" w:color="auto"/>
              <w:right w:val="single" w:sz="4" w:space="0" w:color="auto"/>
            </w:tcBorders>
          </w:tcPr>
          <w:p w14:paraId="2455734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polling stations with physical access support; and</w:t>
            </w:r>
          </w:p>
        </w:tc>
        <w:tc>
          <w:tcPr>
            <w:tcW w:w="287" w:type="pct"/>
            <w:gridSpan w:val="2"/>
          </w:tcPr>
          <w:p w14:paraId="7D35444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F89934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75</w:t>
            </w:r>
          </w:p>
        </w:tc>
        <w:tc>
          <w:tcPr>
            <w:tcW w:w="317" w:type="pct"/>
          </w:tcPr>
          <w:p w14:paraId="5BE35D2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3C79D66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923AF9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59153E0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EFA6A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07C1E7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34DB27B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68F67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690F8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2A3F2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68908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Election</w:t>
            </w:r>
          </w:p>
        </w:tc>
      </w:tr>
      <w:tr w:rsidR="00F7677E" w:rsidRPr="005733C3" w14:paraId="4354350F" w14:textId="77777777" w:rsidTr="00431FA6">
        <w:tc>
          <w:tcPr>
            <w:tcW w:w="543" w:type="pct"/>
            <w:tcBorders>
              <w:top w:val="nil"/>
              <w:left w:val="single" w:sz="4" w:space="0" w:color="auto"/>
              <w:bottom w:val="single" w:sz="4" w:space="0" w:color="auto"/>
              <w:right w:val="single" w:sz="4" w:space="0" w:color="auto"/>
            </w:tcBorders>
          </w:tcPr>
          <w:p w14:paraId="0CC727B6"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Staff trained and Allowances paid</w:t>
            </w:r>
          </w:p>
        </w:tc>
        <w:tc>
          <w:tcPr>
            <w:tcW w:w="287" w:type="pct"/>
            <w:gridSpan w:val="2"/>
          </w:tcPr>
          <w:p w14:paraId="4F4B25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0F5AAD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3BA71E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1548B5D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2173CCB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7280A43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4C291D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605FE4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59D644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C14A4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EF375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CEED1C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0F21D2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Election</w:t>
            </w:r>
          </w:p>
        </w:tc>
      </w:tr>
      <w:tr w:rsidR="00F7677E" w:rsidRPr="005733C3" w14:paraId="51A7455F" w14:textId="77777777" w:rsidTr="00431FA6">
        <w:tc>
          <w:tcPr>
            <w:tcW w:w="543" w:type="pct"/>
            <w:tcBorders>
              <w:top w:val="nil"/>
              <w:left w:val="single" w:sz="4" w:space="0" w:color="auto"/>
              <w:bottom w:val="single" w:sz="4" w:space="0" w:color="auto"/>
              <w:right w:val="single" w:sz="4" w:space="0" w:color="auto"/>
            </w:tcBorders>
          </w:tcPr>
          <w:p w14:paraId="10845186"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Level of Staff Performance and Service Delivery</w:t>
            </w:r>
          </w:p>
        </w:tc>
        <w:tc>
          <w:tcPr>
            <w:tcW w:w="287" w:type="pct"/>
            <w:gridSpan w:val="2"/>
          </w:tcPr>
          <w:p w14:paraId="3F3849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D6FAD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706A275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33735D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BC42F6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05B712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2F111DB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3EADDDE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2F27D5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62C86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5416F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A689B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A2612A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Engineer</w:t>
            </w:r>
          </w:p>
        </w:tc>
      </w:tr>
      <w:tr w:rsidR="00F7677E" w:rsidRPr="005733C3" w14:paraId="774299D4" w14:textId="77777777" w:rsidTr="00431FA6">
        <w:tc>
          <w:tcPr>
            <w:tcW w:w="543" w:type="pct"/>
            <w:tcBorders>
              <w:top w:val="nil"/>
              <w:left w:val="single" w:sz="4" w:space="0" w:color="auto"/>
              <w:bottom w:val="single" w:sz="4" w:space="0" w:color="auto"/>
              <w:right w:val="single" w:sz="4" w:space="0" w:color="auto"/>
            </w:tcBorders>
          </w:tcPr>
          <w:p w14:paraId="191D3524"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Office Facilities provided</w:t>
            </w:r>
          </w:p>
        </w:tc>
        <w:tc>
          <w:tcPr>
            <w:tcW w:w="287" w:type="pct"/>
            <w:gridSpan w:val="2"/>
          </w:tcPr>
          <w:p w14:paraId="108C61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488006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2084F5A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7D1711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8EB921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0511C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2BD77A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69A39ED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4510F32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64DB5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E426D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5747C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0C6D76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Engineer</w:t>
            </w:r>
          </w:p>
        </w:tc>
      </w:tr>
      <w:tr w:rsidR="00F7677E" w:rsidRPr="005733C3" w14:paraId="67D28508" w14:textId="77777777" w:rsidTr="00431FA6">
        <w:tc>
          <w:tcPr>
            <w:tcW w:w="543" w:type="pct"/>
            <w:tcBorders>
              <w:top w:val="nil"/>
              <w:left w:val="single" w:sz="4" w:space="0" w:color="auto"/>
              <w:bottom w:val="single" w:sz="4" w:space="0" w:color="auto"/>
              <w:right w:val="single" w:sz="4" w:space="0" w:color="auto"/>
            </w:tcBorders>
          </w:tcPr>
          <w:p w14:paraId="51144D2E"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Level of Efficiency in </w:t>
            </w:r>
            <w:proofErr w:type="spellStart"/>
            <w:r w:rsidRPr="005733C3">
              <w:rPr>
                <w:rFonts w:ascii="Arial Narrow" w:hAnsi="Arial Narrow"/>
                <w:sz w:val="18"/>
                <w:szCs w:val="18"/>
              </w:rPr>
              <w:t>planning,supervision</w:t>
            </w:r>
            <w:proofErr w:type="spellEnd"/>
            <w:r w:rsidRPr="005733C3">
              <w:rPr>
                <w:rFonts w:ascii="Arial Narrow" w:hAnsi="Arial Narrow"/>
                <w:sz w:val="18"/>
                <w:szCs w:val="18"/>
              </w:rPr>
              <w:t xml:space="preserve"> and Reporting</w:t>
            </w:r>
          </w:p>
        </w:tc>
        <w:tc>
          <w:tcPr>
            <w:tcW w:w="287" w:type="pct"/>
            <w:gridSpan w:val="2"/>
          </w:tcPr>
          <w:p w14:paraId="12E1BE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959A1B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7" w:type="pct"/>
          </w:tcPr>
          <w:p w14:paraId="7E9EA54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7386C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p w14:paraId="3AA6D871" w14:textId="77777777" w:rsidR="00F7677E" w:rsidRPr="005733C3" w:rsidRDefault="00F7677E" w:rsidP="00431FA6">
            <w:pPr>
              <w:shd w:val="clear" w:color="auto" w:fill="FFFFFF" w:themeFill="background1"/>
              <w:rPr>
                <w:rFonts w:ascii="Arial Narrow" w:hAnsi="Arial Narrow" w:cs="Arial"/>
                <w:sz w:val="18"/>
                <w:szCs w:val="18"/>
              </w:rPr>
            </w:pPr>
          </w:p>
        </w:tc>
        <w:tc>
          <w:tcPr>
            <w:tcW w:w="305" w:type="pct"/>
          </w:tcPr>
          <w:p w14:paraId="2DCA498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472CDA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347655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6506A75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4B4FC4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E299D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D8568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20986B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2815C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Engineer</w:t>
            </w:r>
          </w:p>
        </w:tc>
      </w:tr>
      <w:tr w:rsidR="00F7677E" w:rsidRPr="005733C3" w14:paraId="676A0363" w14:textId="77777777" w:rsidTr="00431FA6">
        <w:tc>
          <w:tcPr>
            <w:tcW w:w="543" w:type="pct"/>
            <w:tcBorders>
              <w:top w:val="nil"/>
              <w:left w:val="single" w:sz="4" w:space="0" w:color="auto"/>
              <w:bottom w:val="single" w:sz="4" w:space="0" w:color="auto"/>
              <w:right w:val="single" w:sz="4" w:space="0" w:color="auto"/>
            </w:tcBorders>
          </w:tcPr>
          <w:p w14:paraId="12466C49"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w:hAnsi="Arial" w:cs="Arial"/>
                <w:sz w:val="16"/>
              </w:rPr>
              <w:t>Percentage of working environment improved</w:t>
            </w:r>
          </w:p>
        </w:tc>
        <w:tc>
          <w:tcPr>
            <w:tcW w:w="287" w:type="pct"/>
            <w:gridSpan w:val="2"/>
          </w:tcPr>
          <w:p w14:paraId="32B4E0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02769A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65%</w:t>
            </w:r>
          </w:p>
        </w:tc>
        <w:tc>
          <w:tcPr>
            <w:tcW w:w="317" w:type="pct"/>
          </w:tcPr>
          <w:p w14:paraId="630C0FA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60C1E63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09A9B6A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4ED1FDD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6904DA2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12" w:type="pct"/>
          </w:tcPr>
          <w:p w14:paraId="7A32065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429" w:type="pct"/>
          </w:tcPr>
          <w:p w14:paraId="6C29772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DCD7E5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F75BC9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2D071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1939FE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5EDFEA39" w14:textId="77777777" w:rsidTr="00431FA6">
        <w:tc>
          <w:tcPr>
            <w:tcW w:w="543" w:type="pct"/>
            <w:tcBorders>
              <w:top w:val="nil"/>
              <w:left w:val="single" w:sz="4" w:space="0" w:color="auto"/>
              <w:bottom w:val="single" w:sz="4" w:space="0" w:color="auto"/>
              <w:right w:val="single" w:sz="4" w:space="0" w:color="auto"/>
            </w:tcBorders>
          </w:tcPr>
          <w:p w14:paraId="6910CCB9" w14:textId="77777777" w:rsidR="00F7677E" w:rsidRPr="005733C3" w:rsidRDefault="00F7677E" w:rsidP="00431FA6">
            <w:pPr>
              <w:shd w:val="clear" w:color="auto" w:fill="FFFFFF" w:themeFill="background1"/>
              <w:spacing w:before="100" w:beforeAutospacing="1" w:after="100" w:afterAutospacing="1"/>
              <w:rPr>
                <w:rFonts w:ascii="Arial" w:hAnsi="Arial" w:cs="Arial"/>
                <w:sz w:val="16"/>
              </w:rPr>
            </w:pPr>
            <w:r w:rsidRPr="005733C3">
              <w:rPr>
                <w:rFonts w:ascii="Arial" w:hAnsi="Arial" w:cs="Arial"/>
                <w:sz w:val="16"/>
              </w:rPr>
              <w:t xml:space="preserve">Percentage of staff </w:t>
            </w:r>
            <w:proofErr w:type="spellStart"/>
            <w:r w:rsidRPr="005733C3">
              <w:rPr>
                <w:rFonts w:ascii="Arial" w:hAnsi="Arial" w:cs="Arial"/>
                <w:sz w:val="16"/>
              </w:rPr>
              <w:t>ofices</w:t>
            </w:r>
            <w:proofErr w:type="spellEnd"/>
            <w:r w:rsidRPr="005733C3">
              <w:rPr>
                <w:rFonts w:ascii="Arial" w:hAnsi="Arial" w:cs="Arial"/>
                <w:sz w:val="16"/>
              </w:rPr>
              <w:t xml:space="preserve"> and teachers classrooms upgraded to meet safety and comfort standard in Pre-Primary Primary School</w:t>
            </w:r>
          </w:p>
        </w:tc>
        <w:tc>
          <w:tcPr>
            <w:tcW w:w="287" w:type="pct"/>
            <w:gridSpan w:val="2"/>
          </w:tcPr>
          <w:p w14:paraId="448AB4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83367FB"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75%</w:t>
            </w:r>
          </w:p>
        </w:tc>
        <w:tc>
          <w:tcPr>
            <w:tcW w:w="317" w:type="pct"/>
          </w:tcPr>
          <w:p w14:paraId="0728CD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23%</w:t>
            </w:r>
          </w:p>
        </w:tc>
        <w:tc>
          <w:tcPr>
            <w:tcW w:w="305" w:type="pct"/>
          </w:tcPr>
          <w:p w14:paraId="4365F50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3975EF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7C6B1E9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34806B3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3D9E86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429" w:type="pct"/>
          </w:tcPr>
          <w:p w14:paraId="058AB0B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4A940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C24216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121D7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A5B62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Primary </w:t>
            </w:r>
          </w:p>
        </w:tc>
      </w:tr>
      <w:tr w:rsidR="00F7677E" w:rsidRPr="005733C3" w14:paraId="73ADB56B" w14:textId="77777777" w:rsidTr="00431FA6">
        <w:tc>
          <w:tcPr>
            <w:tcW w:w="543" w:type="pct"/>
            <w:tcBorders>
              <w:top w:val="nil"/>
              <w:left w:val="single" w:sz="4" w:space="0" w:color="auto"/>
              <w:bottom w:val="single" w:sz="4" w:space="0" w:color="auto"/>
              <w:right w:val="single" w:sz="4" w:space="0" w:color="auto"/>
            </w:tcBorders>
          </w:tcPr>
          <w:p w14:paraId="4F297F59" w14:textId="77777777" w:rsidR="00F7677E" w:rsidRPr="005733C3" w:rsidRDefault="00F7677E" w:rsidP="00431FA6">
            <w:pPr>
              <w:shd w:val="clear" w:color="auto" w:fill="FFFFFF" w:themeFill="background1"/>
              <w:spacing w:before="100" w:beforeAutospacing="1" w:after="100" w:afterAutospacing="1"/>
              <w:rPr>
                <w:rFonts w:ascii="Arial" w:hAnsi="Arial" w:cs="Arial"/>
                <w:sz w:val="16"/>
              </w:rPr>
            </w:pPr>
            <w:r w:rsidRPr="005733C3">
              <w:rPr>
                <w:rFonts w:ascii="Arial" w:hAnsi="Arial" w:cs="Arial"/>
                <w:sz w:val="16"/>
              </w:rPr>
              <w:t xml:space="preserve">Number of staff trained, number </w:t>
            </w:r>
            <w:r w:rsidRPr="005733C3">
              <w:rPr>
                <w:rFonts w:ascii="Arial" w:hAnsi="Arial" w:cs="Arial"/>
                <w:sz w:val="16"/>
              </w:rPr>
              <w:lastRenderedPageBreak/>
              <w:t xml:space="preserve">of working </w:t>
            </w:r>
            <w:proofErr w:type="spellStart"/>
            <w:r w:rsidRPr="005733C3">
              <w:rPr>
                <w:rFonts w:ascii="Arial" w:hAnsi="Arial" w:cs="Arial"/>
                <w:sz w:val="16"/>
              </w:rPr>
              <w:t>equipement</w:t>
            </w:r>
            <w:proofErr w:type="spellEnd"/>
            <w:r w:rsidRPr="005733C3">
              <w:rPr>
                <w:rFonts w:ascii="Arial" w:hAnsi="Arial" w:cs="Arial"/>
                <w:sz w:val="16"/>
              </w:rPr>
              <w:t xml:space="preserve"> bought</w:t>
            </w:r>
          </w:p>
        </w:tc>
        <w:tc>
          <w:tcPr>
            <w:tcW w:w="287" w:type="pct"/>
            <w:gridSpan w:val="2"/>
          </w:tcPr>
          <w:p w14:paraId="06074F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618A569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75%</w:t>
            </w:r>
          </w:p>
        </w:tc>
        <w:tc>
          <w:tcPr>
            <w:tcW w:w="317" w:type="pct"/>
          </w:tcPr>
          <w:p w14:paraId="13294F7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23%</w:t>
            </w:r>
          </w:p>
        </w:tc>
        <w:tc>
          <w:tcPr>
            <w:tcW w:w="305" w:type="pct"/>
          </w:tcPr>
          <w:p w14:paraId="32D9D22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95F36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04C03F0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5E3F607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406381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429" w:type="pct"/>
          </w:tcPr>
          <w:p w14:paraId="446DE8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43" w:type="pct"/>
          </w:tcPr>
          <w:p w14:paraId="477953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147D2D9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14B401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50" w:type="pct"/>
          </w:tcPr>
          <w:p w14:paraId="5EE78A3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Community Development </w:t>
            </w:r>
          </w:p>
        </w:tc>
      </w:tr>
      <w:tr w:rsidR="00F7677E" w:rsidRPr="005733C3" w14:paraId="3BB8D026" w14:textId="77777777" w:rsidTr="00431FA6">
        <w:tc>
          <w:tcPr>
            <w:tcW w:w="543" w:type="pct"/>
            <w:tcBorders>
              <w:top w:val="nil"/>
              <w:left w:val="single" w:sz="4" w:space="0" w:color="auto"/>
              <w:bottom w:val="single" w:sz="4" w:space="0" w:color="auto"/>
              <w:right w:val="single" w:sz="4" w:space="0" w:color="auto"/>
            </w:tcBorders>
          </w:tcPr>
          <w:p w14:paraId="6A15C37A" w14:textId="77777777" w:rsidR="00F7677E" w:rsidRPr="005733C3" w:rsidRDefault="00F7677E" w:rsidP="00431FA6">
            <w:pPr>
              <w:shd w:val="clear" w:color="auto" w:fill="FFFFFF" w:themeFill="background1"/>
              <w:spacing w:before="100" w:beforeAutospacing="1" w:after="100" w:afterAutospacing="1"/>
              <w:rPr>
                <w:rFonts w:ascii="Arial" w:hAnsi="Arial" w:cs="Arial"/>
                <w:sz w:val="16"/>
              </w:rPr>
            </w:pPr>
            <w:r w:rsidRPr="005733C3">
              <w:rPr>
                <w:rFonts w:ascii="Arial" w:hAnsi="Arial" w:cs="Arial"/>
                <w:sz w:val="16"/>
              </w:rPr>
              <w:lastRenderedPageBreak/>
              <w:t xml:space="preserve">Number of staffs trained </w:t>
            </w:r>
          </w:p>
        </w:tc>
        <w:tc>
          <w:tcPr>
            <w:tcW w:w="287" w:type="pct"/>
            <w:gridSpan w:val="2"/>
          </w:tcPr>
          <w:p w14:paraId="5FF918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21BB64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80%</w:t>
            </w:r>
          </w:p>
        </w:tc>
        <w:tc>
          <w:tcPr>
            <w:tcW w:w="317" w:type="pct"/>
          </w:tcPr>
          <w:p w14:paraId="2C2CDE0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504E350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6354B41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38CD34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C933D1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079B687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700326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3F529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F4E53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AD9F5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6B228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03C905EC" w14:textId="77777777" w:rsidTr="00431FA6">
        <w:tc>
          <w:tcPr>
            <w:tcW w:w="543" w:type="pct"/>
            <w:tcBorders>
              <w:top w:val="nil"/>
              <w:left w:val="single" w:sz="4" w:space="0" w:color="auto"/>
              <w:bottom w:val="single" w:sz="4" w:space="0" w:color="auto"/>
              <w:right w:val="single" w:sz="4" w:space="0" w:color="auto"/>
            </w:tcBorders>
          </w:tcPr>
          <w:p w14:paraId="3C161AD2" w14:textId="77777777" w:rsidR="00F7677E" w:rsidRPr="005733C3" w:rsidRDefault="00F7677E" w:rsidP="00431FA6">
            <w:pPr>
              <w:shd w:val="clear" w:color="auto" w:fill="FFFFFF" w:themeFill="background1"/>
              <w:spacing w:before="100" w:beforeAutospacing="1" w:after="100" w:afterAutospacing="1"/>
              <w:rPr>
                <w:rFonts w:ascii="Arial" w:hAnsi="Arial" w:cs="Arial"/>
                <w:sz w:val="16"/>
              </w:rPr>
            </w:pPr>
            <w:r w:rsidRPr="005733C3">
              <w:rPr>
                <w:rFonts w:ascii="Arial" w:hAnsi="Arial" w:cs="Arial"/>
                <w:sz w:val="16"/>
              </w:rPr>
              <w:t xml:space="preserve">Number of staffs enhanced with legal benefits </w:t>
            </w:r>
          </w:p>
        </w:tc>
        <w:tc>
          <w:tcPr>
            <w:tcW w:w="287" w:type="pct"/>
            <w:gridSpan w:val="2"/>
          </w:tcPr>
          <w:p w14:paraId="370FBC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1AD85A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80%</w:t>
            </w:r>
          </w:p>
        </w:tc>
        <w:tc>
          <w:tcPr>
            <w:tcW w:w="317" w:type="pct"/>
          </w:tcPr>
          <w:p w14:paraId="28EC3B9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09B7026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CE4B8A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D8CF38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3683EF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714556E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0C2505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35701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BE28FC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DB2A9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A10DBB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3542EED4" w14:textId="77777777" w:rsidTr="00431FA6">
        <w:tc>
          <w:tcPr>
            <w:tcW w:w="543" w:type="pct"/>
            <w:tcBorders>
              <w:top w:val="nil"/>
              <w:left w:val="single" w:sz="4" w:space="0" w:color="auto"/>
              <w:bottom w:val="single" w:sz="4" w:space="0" w:color="auto"/>
              <w:right w:val="single" w:sz="4" w:space="0" w:color="auto"/>
            </w:tcBorders>
          </w:tcPr>
          <w:p w14:paraId="51F4E26F" w14:textId="77777777" w:rsidR="00F7677E" w:rsidRPr="005733C3" w:rsidRDefault="00F7677E" w:rsidP="00431FA6">
            <w:pPr>
              <w:shd w:val="clear" w:color="auto" w:fill="FFFFFF" w:themeFill="background1"/>
              <w:spacing w:before="100" w:beforeAutospacing="1" w:after="100" w:afterAutospacing="1"/>
              <w:rPr>
                <w:rFonts w:ascii="Arial" w:hAnsi="Arial" w:cs="Arial"/>
                <w:sz w:val="16"/>
              </w:rPr>
            </w:pPr>
            <w:r w:rsidRPr="005733C3">
              <w:rPr>
                <w:rFonts w:ascii="Arial" w:hAnsi="Arial" w:cs="Arial"/>
                <w:sz w:val="16"/>
              </w:rPr>
              <w:t xml:space="preserve">Frequency of staffs meetings </w:t>
            </w:r>
          </w:p>
        </w:tc>
        <w:tc>
          <w:tcPr>
            <w:tcW w:w="287" w:type="pct"/>
            <w:gridSpan w:val="2"/>
          </w:tcPr>
          <w:p w14:paraId="3A9FA2E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93944F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20</w:t>
            </w:r>
          </w:p>
        </w:tc>
        <w:tc>
          <w:tcPr>
            <w:tcW w:w="317" w:type="pct"/>
          </w:tcPr>
          <w:p w14:paraId="4516C74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w:t>
            </w:r>
          </w:p>
        </w:tc>
        <w:tc>
          <w:tcPr>
            <w:tcW w:w="305" w:type="pct"/>
          </w:tcPr>
          <w:p w14:paraId="15E73CE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6317D1B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23D53FF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05" w:type="pct"/>
          </w:tcPr>
          <w:p w14:paraId="47046C9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2" w:type="pct"/>
          </w:tcPr>
          <w:p w14:paraId="0FC749C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6B663E7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C7760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AAADB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7A4855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D9CD9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Fisheries </w:t>
            </w:r>
          </w:p>
        </w:tc>
      </w:tr>
      <w:tr w:rsidR="00F7677E" w:rsidRPr="005733C3" w14:paraId="6661EF81" w14:textId="77777777" w:rsidTr="00431FA6">
        <w:tc>
          <w:tcPr>
            <w:tcW w:w="5000" w:type="pct"/>
            <w:gridSpan w:val="15"/>
            <w:tcBorders>
              <w:top w:val="nil"/>
              <w:left w:val="single" w:sz="4" w:space="0" w:color="auto"/>
              <w:bottom w:val="single" w:sz="4" w:space="0" w:color="auto"/>
            </w:tcBorders>
            <w:shd w:val="clear" w:color="auto" w:fill="FBE4D5" w:themeFill="accent2" w:themeFillTint="33"/>
          </w:tcPr>
          <w:p w14:paraId="63D1100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F: Social welfare, Gender and Community Empowerment Improved</w:t>
            </w:r>
          </w:p>
        </w:tc>
      </w:tr>
      <w:tr w:rsidR="00F7677E" w:rsidRPr="005733C3" w14:paraId="6926B6FE" w14:textId="77777777" w:rsidTr="00431FA6">
        <w:tc>
          <w:tcPr>
            <w:tcW w:w="543" w:type="pct"/>
            <w:tcBorders>
              <w:top w:val="single" w:sz="4" w:space="0" w:color="auto"/>
              <w:left w:val="single" w:sz="4" w:space="0" w:color="auto"/>
              <w:bottom w:val="single" w:sz="4" w:space="0" w:color="auto"/>
              <w:right w:val="single" w:sz="4" w:space="0" w:color="auto"/>
            </w:tcBorders>
          </w:tcPr>
          <w:p w14:paraId="562E22D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teachers and school management trained on child protection and safety;</w:t>
            </w:r>
          </w:p>
        </w:tc>
        <w:tc>
          <w:tcPr>
            <w:tcW w:w="238" w:type="pct"/>
          </w:tcPr>
          <w:p w14:paraId="42FAAEE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26149AE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75%</w:t>
            </w:r>
          </w:p>
        </w:tc>
        <w:tc>
          <w:tcPr>
            <w:tcW w:w="317" w:type="pct"/>
          </w:tcPr>
          <w:p w14:paraId="7F865D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23%</w:t>
            </w:r>
          </w:p>
        </w:tc>
        <w:tc>
          <w:tcPr>
            <w:tcW w:w="305" w:type="pct"/>
          </w:tcPr>
          <w:p w14:paraId="60C6F7B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4C1B3D5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4C0E16F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5393D71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w:t>
            </w:r>
          </w:p>
        </w:tc>
        <w:tc>
          <w:tcPr>
            <w:tcW w:w="312" w:type="pct"/>
          </w:tcPr>
          <w:p w14:paraId="69AEC97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w:t>
            </w:r>
          </w:p>
        </w:tc>
        <w:tc>
          <w:tcPr>
            <w:tcW w:w="429" w:type="pct"/>
          </w:tcPr>
          <w:p w14:paraId="7173EB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70DC9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6EFD4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9C1C4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9A7103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1681B77D" w14:textId="77777777" w:rsidTr="00431FA6">
        <w:tc>
          <w:tcPr>
            <w:tcW w:w="543" w:type="pct"/>
            <w:tcBorders>
              <w:top w:val="nil"/>
              <w:left w:val="single" w:sz="4" w:space="0" w:color="auto"/>
              <w:bottom w:val="single" w:sz="4" w:space="0" w:color="auto"/>
              <w:right w:val="single" w:sz="4" w:space="0" w:color="auto"/>
            </w:tcBorders>
          </w:tcPr>
          <w:p w14:paraId="0D472F61"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schools with functional child protection or safeguarding committees;</w:t>
            </w:r>
          </w:p>
        </w:tc>
        <w:tc>
          <w:tcPr>
            <w:tcW w:w="238" w:type="pct"/>
          </w:tcPr>
          <w:p w14:paraId="7EF14E7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0A5B13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 90%</w:t>
            </w:r>
          </w:p>
        </w:tc>
        <w:tc>
          <w:tcPr>
            <w:tcW w:w="317" w:type="pct"/>
          </w:tcPr>
          <w:p w14:paraId="630236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w:t>
            </w:r>
          </w:p>
        </w:tc>
        <w:tc>
          <w:tcPr>
            <w:tcW w:w="305" w:type="pct"/>
          </w:tcPr>
          <w:p w14:paraId="66F14E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526120B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7331043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3A7B95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3230F7B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1B9BABF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E216B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32FFE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34E7B4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4DB27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049260B3" w14:textId="77777777" w:rsidTr="00431FA6">
        <w:tc>
          <w:tcPr>
            <w:tcW w:w="543" w:type="pct"/>
            <w:tcBorders>
              <w:top w:val="nil"/>
              <w:left w:val="single" w:sz="4" w:space="0" w:color="auto"/>
              <w:bottom w:val="single" w:sz="4" w:space="0" w:color="auto"/>
              <w:right w:val="single" w:sz="4" w:space="0" w:color="auto"/>
            </w:tcBorders>
          </w:tcPr>
          <w:p w14:paraId="0968F05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number of legal aids clinics or paralegal services for juvenile;</w:t>
            </w:r>
          </w:p>
        </w:tc>
        <w:tc>
          <w:tcPr>
            <w:tcW w:w="238" w:type="pct"/>
          </w:tcPr>
          <w:p w14:paraId="19D8B00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28E559B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90%</w:t>
            </w:r>
          </w:p>
        </w:tc>
        <w:tc>
          <w:tcPr>
            <w:tcW w:w="317" w:type="pct"/>
          </w:tcPr>
          <w:p w14:paraId="01AF16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34FDEF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0CE3AA1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501F3B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6EEF9B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18EE933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13932F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097DE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D4957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1B7243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9F5C4F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 Social</w:t>
            </w:r>
          </w:p>
        </w:tc>
      </w:tr>
      <w:tr w:rsidR="00F7677E" w:rsidRPr="005733C3" w14:paraId="56E9B245" w14:textId="77777777" w:rsidTr="00431FA6">
        <w:tc>
          <w:tcPr>
            <w:tcW w:w="543" w:type="pct"/>
            <w:tcBorders>
              <w:top w:val="nil"/>
              <w:left w:val="single" w:sz="4" w:space="0" w:color="auto"/>
              <w:bottom w:val="single" w:sz="4" w:space="0" w:color="auto"/>
              <w:right w:val="single" w:sz="4" w:space="0" w:color="auto"/>
            </w:tcBorders>
          </w:tcPr>
          <w:p w14:paraId="7E945724"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number of social welfare framework established;</w:t>
            </w:r>
          </w:p>
        </w:tc>
        <w:tc>
          <w:tcPr>
            <w:tcW w:w="238" w:type="pct"/>
          </w:tcPr>
          <w:p w14:paraId="1BDFEF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78E279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86%</w:t>
            </w:r>
          </w:p>
        </w:tc>
        <w:tc>
          <w:tcPr>
            <w:tcW w:w="317" w:type="pct"/>
          </w:tcPr>
          <w:p w14:paraId="2361AA6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w:t>
            </w:r>
          </w:p>
        </w:tc>
        <w:tc>
          <w:tcPr>
            <w:tcW w:w="305" w:type="pct"/>
          </w:tcPr>
          <w:p w14:paraId="74D3D84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E1C52C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FA1D2B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1E1CEE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56F582C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23A7F3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D32673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1AEF2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F9E43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580527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 Social</w:t>
            </w:r>
          </w:p>
        </w:tc>
      </w:tr>
      <w:tr w:rsidR="00F7677E" w:rsidRPr="005733C3" w14:paraId="4F59078B" w14:textId="77777777" w:rsidTr="00431FA6">
        <w:tc>
          <w:tcPr>
            <w:tcW w:w="543" w:type="pct"/>
            <w:tcBorders>
              <w:top w:val="nil"/>
              <w:left w:val="single" w:sz="4" w:space="0" w:color="auto"/>
              <w:bottom w:val="single" w:sz="4" w:space="0" w:color="auto"/>
              <w:right w:val="single" w:sz="4" w:space="0" w:color="auto"/>
            </w:tcBorders>
          </w:tcPr>
          <w:p w14:paraId="5E68DCB4"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number of GBV referral pathways established;</w:t>
            </w:r>
          </w:p>
        </w:tc>
        <w:tc>
          <w:tcPr>
            <w:tcW w:w="238" w:type="pct"/>
          </w:tcPr>
          <w:p w14:paraId="77E7C4D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1177A26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18%</w:t>
            </w:r>
          </w:p>
        </w:tc>
        <w:tc>
          <w:tcPr>
            <w:tcW w:w="317" w:type="pct"/>
          </w:tcPr>
          <w:p w14:paraId="359E471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13%</w:t>
            </w:r>
          </w:p>
        </w:tc>
        <w:tc>
          <w:tcPr>
            <w:tcW w:w="305" w:type="pct"/>
          </w:tcPr>
          <w:p w14:paraId="14196ED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EBDAD6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DB33CD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2030C7F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0A73FE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1EF2E38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70F51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1A5B4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D02872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50797D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 Social</w:t>
            </w:r>
          </w:p>
        </w:tc>
      </w:tr>
      <w:tr w:rsidR="00F7677E" w:rsidRPr="005733C3" w14:paraId="38AEBB86" w14:textId="77777777" w:rsidTr="00431FA6">
        <w:tc>
          <w:tcPr>
            <w:tcW w:w="543" w:type="pct"/>
            <w:tcBorders>
              <w:top w:val="nil"/>
              <w:left w:val="single" w:sz="4" w:space="0" w:color="auto"/>
              <w:bottom w:val="single" w:sz="4" w:space="0" w:color="auto"/>
              <w:right w:val="single" w:sz="4" w:space="0" w:color="auto"/>
            </w:tcBorders>
          </w:tcPr>
          <w:p w14:paraId="258343A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Percentage number of health and social support services provided to elders;</w:t>
            </w:r>
          </w:p>
        </w:tc>
        <w:tc>
          <w:tcPr>
            <w:tcW w:w="238" w:type="pct"/>
          </w:tcPr>
          <w:p w14:paraId="37C8181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1250245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82%</w:t>
            </w:r>
          </w:p>
        </w:tc>
        <w:tc>
          <w:tcPr>
            <w:tcW w:w="317" w:type="pct"/>
          </w:tcPr>
          <w:p w14:paraId="278DC64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w:t>
            </w:r>
          </w:p>
        </w:tc>
        <w:tc>
          <w:tcPr>
            <w:tcW w:w="305" w:type="pct"/>
          </w:tcPr>
          <w:p w14:paraId="04FBD0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4B8742B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1F1716F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3D8A2D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38EC439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5AEA9D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5A06B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65A749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7369B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4EAA4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 Social</w:t>
            </w:r>
          </w:p>
        </w:tc>
      </w:tr>
      <w:tr w:rsidR="00F7677E" w:rsidRPr="005733C3" w14:paraId="4D85707C" w14:textId="77777777" w:rsidTr="00431FA6">
        <w:tc>
          <w:tcPr>
            <w:tcW w:w="543" w:type="pct"/>
            <w:tcBorders>
              <w:top w:val="nil"/>
              <w:left w:val="single" w:sz="4" w:space="0" w:color="auto"/>
              <w:bottom w:val="single" w:sz="4" w:space="0" w:color="auto"/>
              <w:right w:val="single" w:sz="4" w:space="0" w:color="auto"/>
            </w:tcBorders>
          </w:tcPr>
          <w:p w14:paraId="225CE67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active economic groups accessed capital;</w:t>
            </w:r>
          </w:p>
        </w:tc>
        <w:tc>
          <w:tcPr>
            <w:tcW w:w="238" w:type="pct"/>
          </w:tcPr>
          <w:p w14:paraId="610119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023FE44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w:t>
            </w:r>
          </w:p>
        </w:tc>
        <w:tc>
          <w:tcPr>
            <w:tcW w:w="317" w:type="pct"/>
          </w:tcPr>
          <w:p w14:paraId="6825BF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75</w:t>
            </w:r>
          </w:p>
          <w:p w14:paraId="0B29C8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p>
        </w:tc>
        <w:tc>
          <w:tcPr>
            <w:tcW w:w="305" w:type="pct"/>
          </w:tcPr>
          <w:p w14:paraId="5CF1E6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471184E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0624C29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4B4A4D4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12" w:type="pct"/>
          </w:tcPr>
          <w:p w14:paraId="7C82C9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429" w:type="pct"/>
          </w:tcPr>
          <w:p w14:paraId="407801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6DA62D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30DF8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9F18B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272146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w:t>
            </w:r>
          </w:p>
        </w:tc>
      </w:tr>
      <w:tr w:rsidR="00F7677E" w:rsidRPr="005733C3" w14:paraId="3107662F" w14:textId="77777777" w:rsidTr="00431FA6">
        <w:tc>
          <w:tcPr>
            <w:tcW w:w="543" w:type="pct"/>
            <w:tcBorders>
              <w:top w:val="nil"/>
              <w:left w:val="single" w:sz="4" w:space="0" w:color="auto"/>
              <w:bottom w:val="single" w:sz="4" w:space="0" w:color="auto"/>
              <w:right w:val="single" w:sz="4" w:space="0" w:color="auto"/>
            </w:tcBorders>
          </w:tcPr>
          <w:p w14:paraId="1339205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Amount of Funds Disbursed to economic groups;</w:t>
            </w:r>
          </w:p>
        </w:tc>
        <w:tc>
          <w:tcPr>
            <w:tcW w:w="238" w:type="pct"/>
          </w:tcPr>
          <w:p w14:paraId="119959A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431240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503,631,855.08</w:t>
            </w:r>
          </w:p>
        </w:tc>
        <w:tc>
          <w:tcPr>
            <w:tcW w:w="317" w:type="pct"/>
          </w:tcPr>
          <w:p w14:paraId="2E2F21E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3,768,159,275.4</w:t>
            </w:r>
          </w:p>
        </w:tc>
        <w:tc>
          <w:tcPr>
            <w:tcW w:w="305" w:type="pct"/>
          </w:tcPr>
          <w:p w14:paraId="6133D70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553,631,855.08</w:t>
            </w:r>
          </w:p>
        </w:tc>
        <w:tc>
          <w:tcPr>
            <w:tcW w:w="305" w:type="pct"/>
          </w:tcPr>
          <w:p w14:paraId="1CCD38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653,631,855.08</w:t>
            </w:r>
          </w:p>
        </w:tc>
        <w:tc>
          <w:tcPr>
            <w:tcW w:w="305" w:type="pct"/>
          </w:tcPr>
          <w:p w14:paraId="07F8BF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753,631,855.08</w:t>
            </w:r>
          </w:p>
        </w:tc>
        <w:tc>
          <w:tcPr>
            <w:tcW w:w="305" w:type="pct"/>
          </w:tcPr>
          <w:p w14:paraId="6CD198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853,631,855.08</w:t>
            </w:r>
          </w:p>
        </w:tc>
        <w:tc>
          <w:tcPr>
            <w:tcW w:w="312" w:type="pct"/>
          </w:tcPr>
          <w:p w14:paraId="3FD6C75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953,631,855.08</w:t>
            </w:r>
          </w:p>
        </w:tc>
        <w:tc>
          <w:tcPr>
            <w:tcW w:w="429" w:type="pct"/>
          </w:tcPr>
          <w:p w14:paraId="2DAA5EB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BFFC9C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EED8FF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AB8F6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4D4C14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w:t>
            </w:r>
          </w:p>
        </w:tc>
      </w:tr>
      <w:tr w:rsidR="00F7677E" w:rsidRPr="005733C3" w14:paraId="492D8388" w14:textId="77777777" w:rsidTr="00431FA6">
        <w:tc>
          <w:tcPr>
            <w:tcW w:w="543" w:type="pct"/>
            <w:tcBorders>
              <w:top w:val="nil"/>
              <w:left w:val="single" w:sz="4" w:space="0" w:color="auto"/>
              <w:bottom w:val="single" w:sz="4" w:space="0" w:color="auto"/>
              <w:right w:val="single" w:sz="4" w:space="0" w:color="auto"/>
            </w:tcBorders>
          </w:tcPr>
          <w:p w14:paraId="03E7E50E"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Amount of Funds refunded by economic groups; and</w:t>
            </w:r>
          </w:p>
        </w:tc>
        <w:tc>
          <w:tcPr>
            <w:tcW w:w="238" w:type="pct"/>
          </w:tcPr>
          <w:p w14:paraId="724B04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42FC82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 249,095,550.08</w:t>
            </w:r>
          </w:p>
        </w:tc>
        <w:tc>
          <w:tcPr>
            <w:tcW w:w="317" w:type="pct"/>
          </w:tcPr>
          <w:p w14:paraId="6C33D4A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1,471,432,053.67</w:t>
            </w:r>
          </w:p>
        </w:tc>
        <w:tc>
          <w:tcPr>
            <w:tcW w:w="305" w:type="pct"/>
          </w:tcPr>
          <w:p w14:paraId="1B7222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527,259,791.67</w:t>
            </w:r>
          </w:p>
        </w:tc>
        <w:tc>
          <w:tcPr>
            <w:tcW w:w="305" w:type="pct"/>
          </w:tcPr>
          <w:p w14:paraId="04A156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475,019,291.67</w:t>
            </w:r>
          </w:p>
        </w:tc>
        <w:tc>
          <w:tcPr>
            <w:tcW w:w="305" w:type="pct"/>
          </w:tcPr>
          <w:p w14:paraId="3C70C44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351,400,000</w:t>
            </w:r>
          </w:p>
        </w:tc>
        <w:tc>
          <w:tcPr>
            <w:tcW w:w="305" w:type="pct"/>
          </w:tcPr>
          <w:p w14:paraId="4D262D9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103,031,782.93</w:t>
            </w:r>
          </w:p>
        </w:tc>
        <w:tc>
          <w:tcPr>
            <w:tcW w:w="312" w:type="pct"/>
          </w:tcPr>
          <w:p w14:paraId="4CB08965" w14:textId="77777777" w:rsidR="00F7677E" w:rsidRPr="005733C3" w:rsidRDefault="00F7677E" w:rsidP="00431FA6">
            <w:pPr>
              <w:shd w:val="clear" w:color="auto" w:fill="FFFFFF" w:themeFill="background1"/>
              <w:rPr>
                <w:rFonts w:cstheme="minorHAnsi"/>
                <w:bCs/>
                <w:sz w:val="18"/>
                <w:szCs w:val="18"/>
              </w:rPr>
            </w:pPr>
            <w:r w:rsidRPr="005733C3">
              <w:rPr>
                <w:rFonts w:cstheme="minorHAnsi"/>
                <w:bCs/>
                <w:sz w:val="18"/>
                <w:szCs w:val="18"/>
              </w:rPr>
              <w:t>14,721,187.40</w:t>
            </w:r>
          </w:p>
          <w:p w14:paraId="2B93CB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p>
        </w:tc>
        <w:tc>
          <w:tcPr>
            <w:tcW w:w="429" w:type="pct"/>
          </w:tcPr>
          <w:p w14:paraId="5FFB3E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49929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2E4DED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14570E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0098B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w:t>
            </w:r>
          </w:p>
        </w:tc>
      </w:tr>
      <w:tr w:rsidR="00F7677E" w:rsidRPr="005733C3" w14:paraId="49667FC3" w14:textId="77777777" w:rsidTr="00431FA6">
        <w:tc>
          <w:tcPr>
            <w:tcW w:w="543" w:type="pct"/>
            <w:tcBorders>
              <w:top w:val="nil"/>
              <w:left w:val="single" w:sz="4" w:space="0" w:color="auto"/>
              <w:bottom w:val="single" w:sz="4" w:space="0" w:color="auto"/>
              <w:right w:val="single" w:sz="4" w:space="0" w:color="auto"/>
            </w:tcBorders>
          </w:tcPr>
          <w:p w14:paraId="721BE31A"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active economic groups accessed capital</w:t>
            </w:r>
          </w:p>
        </w:tc>
        <w:tc>
          <w:tcPr>
            <w:tcW w:w="238" w:type="pct"/>
          </w:tcPr>
          <w:p w14:paraId="32E44F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7BC934C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107</w:t>
            </w:r>
          </w:p>
        </w:tc>
        <w:tc>
          <w:tcPr>
            <w:tcW w:w="317" w:type="pct"/>
          </w:tcPr>
          <w:p w14:paraId="70FBEC5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75</w:t>
            </w:r>
          </w:p>
        </w:tc>
        <w:tc>
          <w:tcPr>
            <w:tcW w:w="305" w:type="pct"/>
          </w:tcPr>
          <w:p w14:paraId="0BA6013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7A88BB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6A862E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38A626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12" w:type="pct"/>
          </w:tcPr>
          <w:p w14:paraId="59249D64" w14:textId="77777777" w:rsidR="00F7677E" w:rsidRPr="005733C3" w:rsidRDefault="00F7677E" w:rsidP="00431FA6">
            <w:pPr>
              <w:shd w:val="clear" w:color="auto" w:fill="FFFFFF" w:themeFill="background1"/>
              <w:rPr>
                <w:rFonts w:cstheme="minorHAnsi"/>
                <w:bCs/>
                <w:sz w:val="18"/>
                <w:szCs w:val="18"/>
              </w:rPr>
            </w:pPr>
            <w:r w:rsidRPr="005733C3">
              <w:rPr>
                <w:rFonts w:ascii="Arial Narrow" w:hAnsi="Arial Narrow" w:cs="Arial"/>
                <w:sz w:val="18"/>
                <w:szCs w:val="18"/>
              </w:rPr>
              <w:t>15</w:t>
            </w:r>
          </w:p>
        </w:tc>
        <w:tc>
          <w:tcPr>
            <w:tcW w:w="429" w:type="pct"/>
          </w:tcPr>
          <w:p w14:paraId="6CB6FA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2ACD77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BD341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27398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7BB59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w:t>
            </w:r>
          </w:p>
        </w:tc>
      </w:tr>
      <w:tr w:rsidR="00F7677E" w:rsidRPr="005733C3" w14:paraId="2EEA3F14" w14:textId="77777777" w:rsidTr="00431FA6">
        <w:tc>
          <w:tcPr>
            <w:tcW w:w="543" w:type="pct"/>
            <w:tcBorders>
              <w:top w:val="nil"/>
              <w:left w:val="single" w:sz="4" w:space="0" w:color="auto"/>
              <w:bottom w:val="single" w:sz="4" w:space="0" w:color="auto"/>
              <w:right w:val="single" w:sz="4" w:space="0" w:color="auto"/>
            </w:tcBorders>
          </w:tcPr>
          <w:p w14:paraId="7C402F02"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active economic groups accessed capital</w:t>
            </w:r>
          </w:p>
        </w:tc>
        <w:tc>
          <w:tcPr>
            <w:tcW w:w="238" w:type="pct"/>
          </w:tcPr>
          <w:p w14:paraId="455851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6837584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86</w:t>
            </w:r>
          </w:p>
        </w:tc>
        <w:tc>
          <w:tcPr>
            <w:tcW w:w="317" w:type="pct"/>
          </w:tcPr>
          <w:p w14:paraId="2E4335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45</w:t>
            </w:r>
          </w:p>
        </w:tc>
        <w:tc>
          <w:tcPr>
            <w:tcW w:w="305" w:type="pct"/>
          </w:tcPr>
          <w:p w14:paraId="6374AD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w:t>
            </w:r>
          </w:p>
        </w:tc>
        <w:tc>
          <w:tcPr>
            <w:tcW w:w="305" w:type="pct"/>
          </w:tcPr>
          <w:p w14:paraId="0E3C7CA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w:t>
            </w:r>
          </w:p>
        </w:tc>
        <w:tc>
          <w:tcPr>
            <w:tcW w:w="305" w:type="pct"/>
          </w:tcPr>
          <w:p w14:paraId="4185AF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w:t>
            </w:r>
          </w:p>
        </w:tc>
        <w:tc>
          <w:tcPr>
            <w:tcW w:w="305" w:type="pct"/>
          </w:tcPr>
          <w:p w14:paraId="40B86B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9</w:t>
            </w:r>
          </w:p>
        </w:tc>
        <w:tc>
          <w:tcPr>
            <w:tcW w:w="312" w:type="pct"/>
          </w:tcPr>
          <w:p w14:paraId="7DFE3300" w14:textId="77777777" w:rsidR="00F7677E" w:rsidRPr="005733C3" w:rsidRDefault="00F7677E" w:rsidP="00431FA6">
            <w:pPr>
              <w:shd w:val="clear" w:color="auto" w:fill="FFFFFF" w:themeFill="background1"/>
              <w:rPr>
                <w:rFonts w:ascii="Arial Narrow" w:hAnsi="Arial Narrow" w:cs="Arial"/>
                <w:sz w:val="18"/>
                <w:szCs w:val="18"/>
              </w:rPr>
            </w:pPr>
            <w:r w:rsidRPr="005733C3">
              <w:rPr>
                <w:rFonts w:ascii="Arial Narrow" w:hAnsi="Arial Narrow" w:cs="Arial"/>
                <w:sz w:val="18"/>
                <w:szCs w:val="18"/>
              </w:rPr>
              <w:t>9</w:t>
            </w:r>
          </w:p>
        </w:tc>
        <w:tc>
          <w:tcPr>
            <w:tcW w:w="429" w:type="pct"/>
          </w:tcPr>
          <w:p w14:paraId="1BF7714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EC06D9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739A6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9B4882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DD77D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w:t>
            </w:r>
          </w:p>
        </w:tc>
      </w:tr>
      <w:tr w:rsidR="00F7677E" w:rsidRPr="005733C3" w14:paraId="704C0609" w14:textId="77777777" w:rsidTr="00431FA6">
        <w:tc>
          <w:tcPr>
            <w:tcW w:w="543" w:type="pct"/>
            <w:tcBorders>
              <w:top w:val="nil"/>
              <w:left w:val="single" w:sz="4" w:space="0" w:color="auto"/>
              <w:bottom w:val="single" w:sz="4" w:space="0" w:color="auto"/>
              <w:right w:val="single" w:sz="4" w:space="0" w:color="auto"/>
            </w:tcBorders>
          </w:tcPr>
          <w:p w14:paraId="6B82B549"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Increase percentage of loan repayment</w:t>
            </w:r>
          </w:p>
        </w:tc>
        <w:tc>
          <w:tcPr>
            <w:tcW w:w="238" w:type="pct"/>
          </w:tcPr>
          <w:p w14:paraId="1071954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707789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75%</w:t>
            </w:r>
          </w:p>
        </w:tc>
        <w:tc>
          <w:tcPr>
            <w:tcW w:w="317" w:type="pct"/>
          </w:tcPr>
          <w:p w14:paraId="34D35D8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15%</w:t>
            </w:r>
          </w:p>
        </w:tc>
        <w:tc>
          <w:tcPr>
            <w:tcW w:w="305" w:type="pct"/>
          </w:tcPr>
          <w:p w14:paraId="2BB8993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63DA357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4541B3F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05" w:type="pct"/>
          </w:tcPr>
          <w:p w14:paraId="04A25B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w:t>
            </w:r>
          </w:p>
        </w:tc>
        <w:tc>
          <w:tcPr>
            <w:tcW w:w="312" w:type="pct"/>
          </w:tcPr>
          <w:p w14:paraId="63AD98B1" w14:textId="77777777" w:rsidR="00F7677E" w:rsidRPr="005733C3" w:rsidRDefault="00F7677E" w:rsidP="00431FA6">
            <w:pPr>
              <w:shd w:val="clear" w:color="auto" w:fill="FFFFFF" w:themeFill="background1"/>
              <w:rPr>
                <w:rFonts w:ascii="Arial Narrow" w:hAnsi="Arial Narrow" w:cs="Arial"/>
                <w:sz w:val="18"/>
                <w:szCs w:val="18"/>
              </w:rPr>
            </w:pPr>
            <w:r w:rsidRPr="005733C3">
              <w:rPr>
                <w:rFonts w:ascii="Arial Narrow" w:hAnsi="Arial Narrow" w:cs="Arial"/>
                <w:sz w:val="18"/>
                <w:szCs w:val="18"/>
              </w:rPr>
              <w:t>3%</w:t>
            </w:r>
          </w:p>
        </w:tc>
        <w:tc>
          <w:tcPr>
            <w:tcW w:w="429" w:type="pct"/>
          </w:tcPr>
          <w:p w14:paraId="15C7B9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A1DD5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592D2B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CAA1E2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552B0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w:t>
            </w:r>
          </w:p>
        </w:tc>
      </w:tr>
      <w:tr w:rsidR="00F7677E" w:rsidRPr="005733C3" w14:paraId="4D3E5A46" w14:textId="77777777" w:rsidTr="00431FA6">
        <w:tc>
          <w:tcPr>
            <w:tcW w:w="543" w:type="pct"/>
            <w:tcBorders>
              <w:top w:val="nil"/>
              <w:left w:val="single" w:sz="4" w:space="0" w:color="auto"/>
              <w:bottom w:val="single" w:sz="4" w:space="0" w:color="auto"/>
              <w:right w:val="single" w:sz="4" w:space="0" w:color="auto"/>
            </w:tcBorders>
          </w:tcPr>
          <w:p w14:paraId="2F9067EE"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wards reached by Ant- Gender Based Violence campaign</w:t>
            </w:r>
          </w:p>
        </w:tc>
        <w:tc>
          <w:tcPr>
            <w:tcW w:w="238" w:type="pct"/>
          </w:tcPr>
          <w:p w14:paraId="51EFD53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72" w:type="pct"/>
            <w:gridSpan w:val="2"/>
          </w:tcPr>
          <w:p w14:paraId="78D3DBA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2763</w:t>
            </w:r>
          </w:p>
        </w:tc>
        <w:tc>
          <w:tcPr>
            <w:tcW w:w="317" w:type="pct"/>
          </w:tcPr>
          <w:p w14:paraId="729E57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357</w:t>
            </w:r>
          </w:p>
        </w:tc>
        <w:tc>
          <w:tcPr>
            <w:tcW w:w="305" w:type="pct"/>
          </w:tcPr>
          <w:p w14:paraId="3F8B099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70</w:t>
            </w:r>
          </w:p>
        </w:tc>
        <w:tc>
          <w:tcPr>
            <w:tcW w:w="305" w:type="pct"/>
          </w:tcPr>
          <w:p w14:paraId="53FCC3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70</w:t>
            </w:r>
          </w:p>
        </w:tc>
        <w:tc>
          <w:tcPr>
            <w:tcW w:w="305" w:type="pct"/>
          </w:tcPr>
          <w:p w14:paraId="22D5619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70</w:t>
            </w:r>
          </w:p>
        </w:tc>
        <w:tc>
          <w:tcPr>
            <w:tcW w:w="305" w:type="pct"/>
          </w:tcPr>
          <w:p w14:paraId="6F0E7B1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70</w:t>
            </w:r>
          </w:p>
        </w:tc>
        <w:tc>
          <w:tcPr>
            <w:tcW w:w="312" w:type="pct"/>
          </w:tcPr>
          <w:p w14:paraId="1995A80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77</w:t>
            </w:r>
          </w:p>
        </w:tc>
        <w:tc>
          <w:tcPr>
            <w:tcW w:w="429" w:type="pct"/>
          </w:tcPr>
          <w:p w14:paraId="1D5CF4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221B2A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1CECB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553F9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18BDA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w:t>
            </w:r>
          </w:p>
        </w:tc>
      </w:tr>
      <w:tr w:rsidR="00F7677E" w:rsidRPr="005733C3" w14:paraId="3E5B284F" w14:textId="77777777" w:rsidTr="00431FA6">
        <w:tc>
          <w:tcPr>
            <w:tcW w:w="5000" w:type="pct"/>
            <w:gridSpan w:val="15"/>
            <w:shd w:val="clear" w:color="auto" w:fill="FBE4D5" w:themeFill="accent2" w:themeFillTint="33"/>
          </w:tcPr>
          <w:p w14:paraId="6C1A0C6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G: Management of Natural Resources and Environment Improved</w:t>
            </w:r>
          </w:p>
        </w:tc>
      </w:tr>
      <w:tr w:rsidR="00F7677E" w:rsidRPr="005733C3" w14:paraId="23A23C06" w14:textId="77777777" w:rsidTr="00431FA6">
        <w:trPr>
          <w:trHeight w:val="1241"/>
        </w:trPr>
        <w:tc>
          <w:tcPr>
            <w:tcW w:w="543" w:type="pct"/>
            <w:tcBorders>
              <w:top w:val="single" w:sz="4" w:space="0" w:color="auto"/>
              <w:left w:val="single" w:sz="4" w:space="0" w:color="auto"/>
              <w:bottom w:val="single" w:sz="4" w:space="0" w:color="auto"/>
              <w:right w:val="single" w:sz="4" w:space="0" w:color="auto"/>
            </w:tcBorders>
          </w:tcPr>
          <w:p w14:paraId="4A26247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forest and marine areas under effective management and monitoring;</w:t>
            </w:r>
          </w:p>
        </w:tc>
        <w:tc>
          <w:tcPr>
            <w:tcW w:w="287" w:type="pct"/>
            <w:gridSpan w:val="2"/>
          </w:tcPr>
          <w:p w14:paraId="34517A7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4D3F8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42F22FF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602686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410199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57784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51C5F5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2C82316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19ADD0A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C2A4B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DAA7C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06E2E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DFB7A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4BE640B8" w14:textId="77777777" w:rsidTr="00431FA6">
        <w:tc>
          <w:tcPr>
            <w:tcW w:w="543" w:type="pct"/>
            <w:tcBorders>
              <w:top w:val="nil"/>
              <w:left w:val="single" w:sz="4" w:space="0" w:color="auto"/>
              <w:bottom w:val="single" w:sz="4" w:space="0" w:color="auto"/>
              <w:right w:val="single" w:sz="4" w:space="0" w:color="auto"/>
            </w:tcBorders>
          </w:tcPr>
          <w:p w14:paraId="21E58534"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w:t>
            </w:r>
            <w:r w:rsidRPr="005733C3">
              <w:rPr>
                <w:rFonts w:ascii="Arial Narrow" w:hAnsi="Arial Narrow"/>
                <w:sz w:val="18"/>
                <w:szCs w:val="18"/>
              </w:rPr>
              <w:lastRenderedPageBreak/>
              <w:t>community members trained on sustainable forest and blue economy practices;</w:t>
            </w:r>
          </w:p>
          <w:p w14:paraId="7D33D941"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p>
        </w:tc>
        <w:tc>
          <w:tcPr>
            <w:tcW w:w="287" w:type="pct"/>
            <w:gridSpan w:val="2"/>
          </w:tcPr>
          <w:p w14:paraId="492289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4D0B5D6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17" w:type="pct"/>
          </w:tcPr>
          <w:p w14:paraId="480AD2F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200</w:t>
            </w:r>
          </w:p>
        </w:tc>
        <w:tc>
          <w:tcPr>
            <w:tcW w:w="305" w:type="pct"/>
          </w:tcPr>
          <w:p w14:paraId="624B4CE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05" w:type="pct"/>
          </w:tcPr>
          <w:p w14:paraId="7DD3171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05" w:type="pct"/>
          </w:tcPr>
          <w:p w14:paraId="26296B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05" w:type="pct"/>
          </w:tcPr>
          <w:p w14:paraId="1E0FE1D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312" w:type="pct"/>
          </w:tcPr>
          <w:p w14:paraId="62585C0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40</w:t>
            </w:r>
          </w:p>
        </w:tc>
        <w:tc>
          <w:tcPr>
            <w:tcW w:w="429" w:type="pct"/>
          </w:tcPr>
          <w:p w14:paraId="72CF98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43" w:type="pct"/>
          </w:tcPr>
          <w:p w14:paraId="2109930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Documentary </w:t>
            </w:r>
            <w:r w:rsidRPr="005733C3">
              <w:rPr>
                <w:rFonts w:ascii="Arial Narrow" w:hAnsi="Arial Narrow" w:cs="Arial"/>
                <w:sz w:val="18"/>
                <w:szCs w:val="18"/>
              </w:rPr>
              <w:lastRenderedPageBreak/>
              <w:t>Review</w:t>
            </w:r>
          </w:p>
        </w:tc>
        <w:tc>
          <w:tcPr>
            <w:tcW w:w="356" w:type="pct"/>
          </w:tcPr>
          <w:p w14:paraId="0759442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Annually</w:t>
            </w:r>
          </w:p>
        </w:tc>
        <w:tc>
          <w:tcPr>
            <w:tcW w:w="420" w:type="pct"/>
          </w:tcPr>
          <w:p w14:paraId="0697C4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50" w:type="pct"/>
          </w:tcPr>
          <w:p w14:paraId="074A63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Natural </w:t>
            </w:r>
            <w:r w:rsidRPr="005733C3">
              <w:rPr>
                <w:rFonts w:ascii="Arial Narrow" w:hAnsi="Arial Narrow" w:cs="Arial"/>
                <w:sz w:val="18"/>
                <w:szCs w:val="18"/>
              </w:rPr>
              <w:lastRenderedPageBreak/>
              <w:t>Resource</w:t>
            </w:r>
          </w:p>
        </w:tc>
      </w:tr>
      <w:tr w:rsidR="00F7677E" w:rsidRPr="005733C3" w14:paraId="6099EFBC" w14:textId="77777777" w:rsidTr="00431FA6">
        <w:tc>
          <w:tcPr>
            <w:tcW w:w="543" w:type="pct"/>
            <w:tcBorders>
              <w:top w:val="nil"/>
              <w:left w:val="single" w:sz="4" w:space="0" w:color="auto"/>
              <w:bottom w:val="single" w:sz="4" w:space="0" w:color="auto"/>
              <w:right w:val="single" w:sz="4" w:space="0" w:color="auto"/>
            </w:tcBorders>
          </w:tcPr>
          <w:p w14:paraId="5B4DC37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Reduction in cases of illegal logging, destructive fishing, and environmental degradation;</w:t>
            </w:r>
          </w:p>
        </w:tc>
        <w:tc>
          <w:tcPr>
            <w:tcW w:w="287" w:type="pct"/>
            <w:gridSpan w:val="2"/>
          </w:tcPr>
          <w:p w14:paraId="51505F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37D140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7" w:type="pct"/>
          </w:tcPr>
          <w:p w14:paraId="407690A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1F9872B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676CA9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646444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0B6B16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0BBFE90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5C5B5EA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84AED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D8566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1AA7B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44F48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656A187D" w14:textId="77777777" w:rsidTr="00431FA6">
        <w:tc>
          <w:tcPr>
            <w:tcW w:w="543" w:type="pct"/>
            <w:tcBorders>
              <w:top w:val="nil"/>
              <w:left w:val="single" w:sz="4" w:space="0" w:color="auto"/>
              <w:bottom w:val="single" w:sz="4" w:space="0" w:color="auto"/>
              <w:right w:val="single" w:sz="4" w:space="0" w:color="auto"/>
            </w:tcBorders>
          </w:tcPr>
          <w:p w14:paraId="0C8EE85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joint patrols and monitoring activities conducted annually;</w:t>
            </w:r>
          </w:p>
        </w:tc>
        <w:tc>
          <w:tcPr>
            <w:tcW w:w="287" w:type="pct"/>
            <w:gridSpan w:val="2"/>
          </w:tcPr>
          <w:p w14:paraId="61746B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A3ED82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48</w:t>
            </w:r>
          </w:p>
        </w:tc>
        <w:tc>
          <w:tcPr>
            <w:tcW w:w="317" w:type="pct"/>
          </w:tcPr>
          <w:p w14:paraId="67F76A7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240</w:t>
            </w:r>
          </w:p>
        </w:tc>
        <w:tc>
          <w:tcPr>
            <w:tcW w:w="305" w:type="pct"/>
          </w:tcPr>
          <w:p w14:paraId="19BB712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48</w:t>
            </w:r>
          </w:p>
        </w:tc>
        <w:tc>
          <w:tcPr>
            <w:tcW w:w="305" w:type="pct"/>
          </w:tcPr>
          <w:p w14:paraId="46F1BC6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48</w:t>
            </w:r>
          </w:p>
        </w:tc>
        <w:tc>
          <w:tcPr>
            <w:tcW w:w="305" w:type="pct"/>
          </w:tcPr>
          <w:p w14:paraId="42D60C0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48</w:t>
            </w:r>
          </w:p>
        </w:tc>
        <w:tc>
          <w:tcPr>
            <w:tcW w:w="305" w:type="pct"/>
          </w:tcPr>
          <w:p w14:paraId="2897E9A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48</w:t>
            </w:r>
          </w:p>
        </w:tc>
        <w:tc>
          <w:tcPr>
            <w:tcW w:w="312" w:type="pct"/>
          </w:tcPr>
          <w:p w14:paraId="66EC146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48</w:t>
            </w:r>
          </w:p>
        </w:tc>
        <w:tc>
          <w:tcPr>
            <w:tcW w:w="429" w:type="pct"/>
          </w:tcPr>
          <w:p w14:paraId="09D7474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2D627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CB3D9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AB7F0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D926C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7CEDAC4A" w14:textId="77777777" w:rsidTr="00431FA6">
        <w:tc>
          <w:tcPr>
            <w:tcW w:w="543" w:type="pct"/>
            <w:tcBorders>
              <w:top w:val="nil"/>
              <w:left w:val="single" w:sz="4" w:space="0" w:color="auto"/>
              <w:bottom w:val="single" w:sz="4" w:space="0" w:color="auto"/>
              <w:right w:val="single" w:sz="4" w:space="0" w:color="auto"/>
            </w:tcBorders>
          </w:tcPr>
          <w:p w14:paraId="323A636E"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bee produced  </w:t>
            </w:r>
          </w:p>
        </w:tc>
        <w:tc>
          <w:tcPr>
            <w:tcW w:w="287" w:type="pct"/>
            <w:gridSpan w:val="2"/>
          </w:tcPr>
          <w:p w14:paraId="05053B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4CDE3C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5000</w:t>
            </w:r>
          </w:p>
        </w:tc>
        <w:tc>
          <w:tcPr>
            <w:tcW w:w="317" w:type="pct"/>
          </w:tcPr>
          <w:p w14:paraId="59A779D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5000</w:t>
            </w:r>
          </w:p>
        </w:tc>
        <w:tc>
          <w:tcPr>
            <w:tcW w:w="305" w:type="pct"/>
          </w:tcPr>
          <w:p w14:paraId="08FB252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1000</w:t>
            </w:r>
          </w:p>
        </w:tc>
        <w:tc>
          <w:tcPr>
            <w:tcW w:w="305" w:type="pct"/>
          </w:tcPr>
          <w:p w14:paraId="25CDD59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1000</w:t>
            </w:r>
          </w:p>
        </w:tc>
        <w:tc>
          <w:tcPr>
            <w:tcW w:w="305" w:type="pct"/>
          </w:tcPr>
          <w:p w14:paraId="6486C13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1000</w:t>
            </w:r>
          </w:p>
        </w:tc>
        <w:tc>
          <w:tcPr>
            <w:tcW w:w="305" w:type="pct"/>
          </w:tcPr>
          <w:p w14:paraId="20AF34E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1000</w:t>
            </w:r>
          </w:p>
        </w:tc>
        <w:tc>
          <w:tcPr>
            <w:tcW w:w="312" w:type="pct"/>
          </w:tcPr>
          <w:p w14:paraId="7C8D0DD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1000</w:t>
            </w:r>
          </w:p>
        </w:tc>
        <w:tc>
          <w:tcPr>
            <w:tcW w:w="429" w:type="pct"/>
          </w:tcPr>
          <w:p w14:paraId="4A5879A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F3FA40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78583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8092A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2A1315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120E85AC" w14:textId="77777777" w:rsidTr="00431FA6">
        <w:tc>
          <w:tcPr>
            <w:tcW w:w="543" w:type="pct"/>
            <w:tcBorders>
              <w:top w:val="nil"/>
              <w:left w:val="single" w:sz="4" w:space="0" w:color="auto"/>
              <w:bottom w:val="single" w:sz="4" w:space="0" w:color="auto"/>
              <w:right w:val="single" w:sz="4" w:space="0" w:color="auto"/>
            </w:tcBorders>
          </w:tcPr>
          <w:p w14:paraId="44F7981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improvement in environmental preservation and protection indicators;</w:t>
            </w:r>
          </w:p>
        </w:tc>
        <w:tc>
          <w:tcPr>
            <w:tcW w:w="287" w:type="pct"/>
            <w:gridSpan w:val="2"/>
          </w:tcPr>
          <w:p w14:paraId="6993331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F1B55F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17" w:type="pct"/>
          </w:tcPr>
          <w:p w14:paraId="66BEAEF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3C4A19D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1CDE8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53670EE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33B479A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2DAB1D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1885AC4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B2FCB2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390A3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EEDAD5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F20A2B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0CD2530F" w14:textId="77777777" w:rsidTr="00431FA6">
        <w:tc>
          <w:tcPr>
            <w:tcW w:w="543" w:type="pct"/>
            <w:tcBorders>
              <w:top w:val="nil"/>
              <w:left w:val="single" w:sz="4" w:space="0" w:color="auto"/>
              <w:bottom w:val="single" w:sz="4" w:space="0" w:color="auto"/>
              <w:right w:val="single" w:sz="4" w:space="0" w:color="auto"/>
            </w:tcBorders>
          </w:tcPr>
          <w:p w14:paraId="522AC664"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Percentage of land area affected by wildfires annually;</w:t>
            </w:r>
          </w:p>
        </w:tc>
        <w:tc>
          <w:tcPr>
            <w:tcW w:w="287" w:type="pct"/>
            <w:gridSpan w:val="2"/>
          </w:tcPr>
          <w:p w14:paraId="4E09B8E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6084AB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65%</w:t>
            </w:r>
          </w:p>
        </w:tc>
        <w:tc>
          <w:tcPr>
            <w:tcW w:w="317" w:type="pct"/>
          </w:tcPr>
          <w:p w14:paraId="6726460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35%</w:t>
            </w:r>
          </w:p>
        </w:tc>
        <w:tc>
          <w:tcPr>
            <w:tcW w:w="305" w:type="pct"/>
          </w:tcPr>
          <w:p w14:paraId="4259AA0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04DC917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1CC4F0D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4A58894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12" w:type="pct"/>
          </w:tcPr>
          <w:p w14:paraId="419737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429" w:type="pct"/>
          </w:tcPr>
          <w:p w14:paraId="6137C5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3ABD6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24B6A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24388F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3EAABE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6BB94C85" w14:textId="77777777" w:rsidTr="00431FA6">
        <w:tc>
          <w:tcPr>
            <w:tcW w:w="543" w:type="pct"/>
            <w:tcBorders>
              <w:top w:val="nil"/>
              <w:left w:val="single" w:sz="4" w:space="0" w:color="auto"/>
              <w:bottom w:val="single" w:sz="4" w:space="0" w:color="auto"/>
              <w:right w:val="single" w:sz="4" w:space="0" w:color="auto"/>
            </w:tcBorders>
          </w:tcPr>
          <w:p w14:paraId="7BC9143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w:eastAsia="Arial MT" w:hAnsi="Arial" w:cs="Arial"/>
                <w:spacing w:val="-2"/>
                <w:sz w:val="20"/>
                <w:szCs w:val="20"/>
              </w:rPr>
              <w:t xml:space="preserve">Percentage of clean cooking awareness and promotion </w:t>
            </w:r>
            <w:r w:rsidRPr="005733C3">
              <w:rPr>
                <w:rFonts w:ascii="Arial" w:eastAsia="Arial MT" w:hAnsi="Arial" w:cs="Arial"/>
                <w:spacing w:val="-2"/>
                <w:sz w:val="20"/>
                <w:szCs w:val="20"/>
              </w:rPr>
              <w:lastRenderedPageBreak/>
              <w:t>campaigns conducted</w:t>
            </w:r>
          </w:p>
        </w:tc>
        <w:tc>
          <w:tcPr>
            <w:tcW w:w="287" w:type="pct"/>
            <w:gridSpan w:val="2"/>
          </w:tcPr>
          <w:p w14:paraId="6C19F49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3AC9716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17" w:type="pct"/>
          </w:tcPr>
          <w:p w14:paraId="5D10D5A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45%</w:t>
            </w:r>
          </w:p>
        </w:tc>
        <w:tc>
          <w:tcPr>
            <w:tcW w:w="305" w:type="pct"/>
          </w:tcPr>
          <w:p w14:paraId="69E097C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w:t>
            </w:r>
          </w:p>
        </w:tc>
        <w:tc>
          <w:tcPr>
            <w:tcW w:w="305" w:type="pct"/>
          </w:tcPr>
          <w:p w14:paraId="682C2ED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w:t>
            </w:r>
          </w:p>
        </w:tc>
        <w:tc>
          <w:tcPr>
            <w:tcW w:w="305" w:type="pct"/>
          </w:tcPr>
          <w:p w14:paraId="020D139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w:t>
            </w:r>
          </w:p>
        </w:tc>
        <w:tc>
          <w:tcPr>
            <w:tcW w:w="305" w:type="pct"/>
          </w:tcPr>
          <w:p w14:paraId="4AB577D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w:t>
            </w:r>
          </w:p>
        </w:tc>
        <w:tc>
          <w:tcPr>
            <w:tcW w:w="312" w:type="pct"/>
          </w:tcPr>
          <w:p w14:paraId="2EC4950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w:t>
            </w:r>
          </w:p>
        </w:tc>
        <w:tc>
          <w:tcPr>
            <w:tcW w:w="429" w:type="pct"/>
          </w:tcPr>
          <w:p w14:paraId="4697324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170686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061B0A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EC3A95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344A6A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0DBC6DEF" w14:textId="77777777" w:rsidTr="00431FA6">
        <w:tc>
          <w:tcPr>
            <w:tcW w:w="543" w:type="pct"/>
            <w:tcBorders>
              <w:top w:val="nil"/>
              <w:left w:val="single" w:sz="4" w:space="0" w:color="auto"/>
              <w:bottom w:val="single" w:sz="4" w:space="0" w:color="auto"/>
              <w:right w:val="single" w:sz="4" w:space="0" w:color="auto"/>
            </w:tcBorders>
          </w:tcPr>
          <w:p w14:paraId="3EB988F2" w14:textId="77777777" w:rsidR="00F7677E" w:rsidRPr="005733C3" w:rsidRDefault="00F7677E" w:rsidP="00431FA6">
            <w:pPr>
              <w:shd w:val="clear" w:color="auto" w:fill="FFFFFF" w:themeFill="background1"/>
              <w:spacing w:before="100" w:beforeAutospacing="1" w:after="100" w:afterAutospacing="1"/>
              <w:rPr>
                <w:rFonts w:ascii="Arial" w:eastAsia="Arial MT" w:hAnsi="Arial" w:cs="Arial"/>
                <w:spacing w:val="-2"/>
                <w:sz w:val="20"/>
                <w:szCs w:val="20"/>
              </w:rPr>
            </w:pPr>
            <w:r w:rsidRPr="005733C3">
              <w:rPr>
                <w:rFonts w:ascii="Arial Narrow" w:hAnsi="Arial Narrow"/>
                <w:sz w:val="18"/>
                <w:szCs w:val="18"/>
              </w:rPr>
              <w:lastRenderedPageBreak/>
              <w:t xml:space="preserve">Percentage reduction in reported wildlife damage incidents; </w:t>
            </w:r>
          </w:p>
        </w:tc>
        <w:tc>
          <w:tcPr>
            <w:tcW w:w="287" w:type="pct"/>
            <w:gridSpan w:val="2"/>
          </w:tcPr>
          <w:p w14:paraId="6EC784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740905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02EE17E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03169D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15AEC3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6C8E831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32482F7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12" w:type="pct"/>
          </w:tcPr>
          <w:p w14:paraId="1652BB4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429" w:type="pct"/>
          </w:tcPr>
          <w:p w14:paraId="7EE7901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148EF75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BB418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719FA8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AAD846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5A78D37F" w14:textId="77777777" w:rsidTr="00431FA6">
        <w:tc>
          <w:tcPr>
            <w:tcW w:w="543" w:type="pct"/>
            <w:tcBorders>
              <w:top w:val="nil"/>
              <w:left w:val="single" w:sz="4" w:space="0" w:color="auto"/>
              <w:bottom w:val="single" w:sz="4" w:space="0" w:color="auto"/>
              <w:right w:val="single" w:sz="4" w:space="0" w:color="auto"/>
            </w:tcBorders>
          </w:tcPr>
          <w:p w14:paraId="10D2247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Volume of solid waste collected and safely disposed of;</w:t>
            </w:r>
          </w:p>
        </w:tc>
        <w:tc>
          <w:tcPr>
            <w:tcW w:w="287" w:type="pct"/>
            <w:gridSpan w:val="2"/>
          </w:tcPr>
          <w:p w14:paraId="68CED83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24A1CD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115</w:t>
            </w:r>
          </w:p>
        </w:tc>
        <w:tc>
          <w:tcPr>
            <w:tcW w:w="317" w:type="pct"/>
          </w:tcPr>
          <w:p w14:paraId="5041099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508</w:t>
            </w:r>
          </w:p>
        </w:tc>
        <w:tc>
          <w:tcPr>
            <w:tcW w:w="305" w:type="pct"/>
          </w:tcPr>
          <w:p w14:paraId="6A18F8F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88</w:t>
            </w:r>
          </w:p>
        </w:tc>
        <w:tc>
          <w:tcPr>
            <w:tcW w:w="305" w:type="pct"/>
          </w:tcPr>
          <w:p w14:paraId="5B14B84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95</w:t>
            </w:r>
          </w:p>
        </w:tc>
        <w:tc>
          <w:tcPr>
            <w:tcW w:w="305" w:type="pct"/>
          </w:tcPr>
          <w:p w14:paraId="44EF839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100</w:t>
            </w:r>
          </w:p>
        </w:tc>
        <w:tc>
          <w:tcPr>
            <w:tcW w:w="305" w:type="pct"/>
          </w:tcPr>
          <w:p w14:paraId="3398305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110</w:t>
            </w:r>
          </w:p>
        </w:tc>
        <w:tc>
          <w:tcPr>
            <w:tcW w:w="312" w:type="pct"/>
          </w:tcPr>
          <w:p w14:paraId="7083567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115</w:t>
            </w:r>
          </w:p>
        </w:tc>
        <w:tc>
          <w:tcPr>
            <w:tcW w:w="429" w:type="pct"/>
          </w:tcPr>
          <w:p w14:paraId="799808E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89AC7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4D734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0F0FA7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68D6C1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5542F0D3" w14:textId="77777777" w:rsidTr="00431FA6">
        <w:tc>
          <w:tcPr>
            <w:tcW w:w="543" w:type="pct"/>
            <w:tcBorders>
              <w:top w:val="nil"/>
              <w:left w:val="single" w:sz="4" w:space="0" w:color="auto"/>
              <w:bottom w:val="single" w:sz="4" w:space="0" w:color="auto"/>
              <w:right w:val="single" w:sz="4" w:space="0" w:color="auto"/>
            </w:tcBorders>
          </w:tcPr>
          <w:p w14:paraId="685695D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trees planted and survival rate after one year;</w:t>
            </w:r>
          </w:p>
        </w:tc>
        <w:tc>
          <w:tcPr>
            <w:tcW w:w="287" w:type="pct"/>
            <w:gridSpan w:val="2"/>
          </w:tcPr>
          <w:p w14:paraId="5CC01A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0BBD05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580,435</w:t>
            </w:r>
          </w:p>
        </w:tc>
        <w:tc>
          <w:tcPr>
            <w:tcW w:w="317" w:type="pct"/>
          </w:tcPr>
          <w:p w14:paraId="50351B5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7,500,000</w:t>
            </w:r>
          </w:p>
        </w:tc>
        <w:tc>
          <w:tcPr>
            <w:tcW w:w="305" w:type="pct"/>
          </w:tcPr>
          <w:p w14:paraId="20676C4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1,500,000</w:t>
            </w:r>
          </w:p>
        </w:tc>
        <w:tc>
          <w:tcPr>
            <w:tcW w:w="305" w:type="pct"/>
          </w:tcPr>
          <w:p w14:paraId="3AB1505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1,500,000</w:t>
            </w:r>
          </w:p>
        </w:tc>
        <w:tc>
          <w:tcPr>
            <w:tcW w:w="305" w:type="pct"/>
          </w:tcPr>
          <w:p w14:paraId="3F64A33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1,500,000</w:t>
            </w:r>
          </w:p>
        </w:tc>
        <w:tc>
          <w:tcPr>
            <w:tcW w:w="305" w:type="pct"/>
          </w:tcPr>
          <w:p w14:paraId="12D6BEB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1,500,000</w:t>
            </w:r>
          </w:p>
        </w:tc>
        <w:tc>
          <w:tcPr>
            <w:tcW w:w="312" w:type="pct"/>
          </w:tcPr>
          <w:p w14:paraId="535E3EE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1,500,000</w:t>
            </w:r>
          </w:p>
        </w:tc>
        <w:tc>
          <w:tcPr>
            <w:tcW w:w="429" w:type="pct"/>
          </w:tcPr>
          <w:p w14:paraId="619F08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D1694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649300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0C558B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DEA015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w:t>
            </w:r>
          </w:p>
        </w:tc>
      </w:tr>
      <w:tr w:rsidR="00F7677E" w:rsidRPr="005733C3" w14:paraId="3EAA10AD" w14:textId="77777777" w:rsidTr="00431FA6">
        <w:tc>
          <w:tcPr>
            <w:tcW w:w="543" w:type="pct"/>
            <w:tcBorders>
              <w:top w:val="nil"/>
              <w:left w:val="single" w:sz="4" w:space="0" w:color="auto"/>
              <w:bottom w:val="single" w:sz="4" w:space="0" w:color="auto"/>
              <w:right w:val="single" w:sz="4" w:space="0" w:color="auto"/>
            </w:tcBorders>
          </w:tcPr>
          <w:p w14:paraId="041DB6A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Percentage of households with access to regular solid waste collection services;</w:t>
            </w:r>
          </w:p>
        </w:tc>
        <w:tc>
          <w:tcPr>
            <w:tcW w:w="287" w:type="pct"/>
            <w:gridSpan w:val="2"/>
          </w:tcPr>
          <w:p w14:paraId="02F5030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C810B2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4D952C6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6ED4A74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6F22FB4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C0DD52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29B6888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5AA0F46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6BCC8D7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15D33E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F9DEF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8F70A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864660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0C8DCE5C" w14:textId="77777777" w:rsidTr="00431FA6">
        <w:tc>
          <w:tcPr>
            <w:tcW w:w="543" w:type="pct"/>
            <w:tcBorders>
              <w:top w:val="nil"/>
              <w:left w:val="single" w:sz="4" w:space="0" w:color="auto"/>
              <w:bottom w:val="single" w:sz="4" w:space="0" w:color="auto"/>
              <w:right w:val="single" w:sz="4" w:space="0" w:color="auto"/>
            </w:tcBorders>
          </w:tcPr>
          <w:p w14:paraId="1D4E8E4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damping sites constructed;</w:t>
            </w:r>
          </w:p>
        </w:tc>
        <w:tc>
          <w:tcPr>
            <w:tcW w:w="287" w:type="pct"/>
            <w:gridSpan w:val="2"/>
          </w:tcPr>
          <w:p w14:paraId="69B5BE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C4A794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17" w:type="pct"/>
          </w:tcPr>
          <w:p w14:paraId="501C965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05" w:type="pct"/>
          </w:tcPr>
          <w:p w14:paraId="73BFEB0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24A9706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w:t>
            </w:r>
          </w:p>
        </w:tc>
        <w:tc>
          <w:tcPr>
            <w:tcW w:w="305" w:type="pct"/>
          </w:tcPr>
          <w:p w14:paraId="134AAE4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w:t>
            </w:r>
          </w:p>
        </w:tc>
        <w:tc>
          <w:tcPr>
            <w:tcW w:w="305" w:type="pct"/>
          </w:tcPr>
          <w:p w14:paraId="330CF23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w:t>
            </w:r>
          </w:p>
        </w:tc>
        <w:tc>
          <w:tcPr>
            <w:tcW w:w="312" w:type="pct"/>
          </w:tcPr>
          <w:p w14:paraId="12B4538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w:t>
            </w:r>
          </w:p>
        </w:tc>
        <w:tc>
          <w:tcPr>
            <w:tcW w:w="429" w:type="pct"/>
          </w:tcPr>
          <w:p w14:paraId="2AF593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A32E71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DD79D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3B174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9DCF4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0E1D80B2" w14:textId="77777777" w:rsidTr="00431FA6">
        <w:tc>
          <w:tcPr>
            <w:tcW w:w="543" w:type="pct"/>
            <w:tcBorders>
              <w:top w:val="nil"/>
              <w:left w:val="single" w:sz="4" w:space="0" w:color="auto"/>
              <w:bottom w:val="single" w:sz="4" w:space="0" w:color="auto"/>
              <w:right w:val="single" w:sz="4" w:space="0" w:color="auto"/>
            </w:tcBorders>
          </w:tcPr>
          <w:p w14:paraId="3732606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illegal dumping sites identified and eliminated per year;</w:t>
            </w:r>
          </w:p>
        </w:tc>
        <w:tc>
          <w:tcPr>
            <w:tcW w:w="287" w:type="pct"/>
            <w:gridSpan w:val="2"/>
          </w:tcPr>
          <w:p w14:paraId="22A87BF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4A7E5C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17" w:type="pct"/>
          </w:tcPr>
          <w:p w14:paraId="2826EE9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25</w:t>
            </w:r>
          </w:p>
        </w:tc>
        <w:tc>
          <w:tcPr>
            <w:tcW w:w="305" w:type="pct"/>
          </w:tcPr>
          <w:p w14:paraId="789BF4E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20EA71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572D1CA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78B14A2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2" w:type="pct"/>
          </w:tcPr>
          <w:p w14:paraId="44775E7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429" w:type="pct"/>
          </w:tcPr>
          <w:p w14:paraId="326FC5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4E6C0E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3829D6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4DD698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D2777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329B988C" w14:textId="77777777" w:rsidTr="00431FA6">
        <w:tc>
          <w:tcPr>
            <w:tcW w:w="543" w:type="pct"/>
            <w:tcBorders>
              <w:top w:val="nil"/>
              <w:left w:val="single" w:sz="4" w:space="0" w:color="auto"/>
              <w:bottom w:val="single" w:sz="4" w:space="0" w:color="auto"/>
              <w:right w:val="single" w:sz="4" w:space="0" w:color="auto"/>
            </w:tcBorders>
          </w:tcPr>
          <w:p w14:paraId="1CDED5F4"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Frequency of environmental sanitation inspections conducted per quarter;</w:t>
            </w:r>
          </w:p>
        </w:tc>
        <w:tc>
          <w:tcPr>
            <w:tcW w:w="287" w:type="pct"/>
            <w:gridSpan w:val="2"/>
          </w:tcPr>
          <w:p w14:paraId="2BC2A85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5C0DC0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17" w:type="pct"/>
          </w:tcPr>
          <w:p w14:paraId="32C520B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05" w:type="pct"/>
          </w:tcPr>
          <w:p w14:paraId="4F855DE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4A705B0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536216C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750FCED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12" w:type="pct"/>
          </w:tcPr>
          <w:p w14:paraId="7A7E06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429" w:type="pct"/>
          </w:tcPr>
          <w:p w14:paraId="4FCE85A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0EAFCB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1EDBB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8322D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805690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7792006C" w14:textId="77777777" w:rsidTr="00431FA6">
        <w:tc>
          <w:tcPr>
            <w:tcW w:w="543" w:type="pct"/>
            <w:tcBorders>
              <w:top w:val="nil"/>
              <w:left w:val="single" w:sz="4" w:space="0" w:color="auto"/>
              <w:bottom w:val="single" w:sz="4" w:space="0" w:color="auto"/>
              <w:right w:val="single" w:sz="4" w:space="0" w:color="auto"/>
            </w:tcBorders>
          </w:tcPr>
          <w:p w14:paraId="16380CA0"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Number of community environmental sanitation campaigns </w:t>
            </w:r>
            <w:r w:rsidRPr="005733C3">
              <w:rPr>
                <w:rFonts w:ascii="Arial Narrow" w:hAnsi="Arial Narrow"/>
                <w:sz w:val="18"/>
                <w:szCs w:val="18"/>
              </w:rPr>
              <w:lastRenderedPageBreak/>
              <w:t>conducted annually;</w:t>
            </w:r>
          </w:p>
        </w:tc>
        <w:tc>
          <w:tcPr>
            <w:tcW w:w="287" w:type="pct"/>
            <w:gridSpan w:val="2"/>
          </w:tcPr>
          <w:p w14:paraId="7F4920D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337D42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17" w:type="pct"/>
          </w:tcPr>
          <w:p w14:paraId="676E02E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05" w:type="pct"/>
          </w:tcPr>
          <w:p w14:paraId="0271DA7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64D6E7D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2387F59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05" w:type="pct"/>
          </w:tcPr>
          <w:p w14:paraId="31E4DF2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312" w:type="pct"/>
          </w:tcPr>
          <w:p w14:paraId="34525B8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12</w:t>
            </w:r>
          </w:p>
        </w:tc>
        <w:tc>
          <w:tcPr>
            <w:tcW w:w="429" w:type="pct"/>
          </w:tcPr>
          <w:p w14:paraId="568D00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A473E7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A35773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02A396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3EE879B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7ABEE272" w14:textId="77777777" w:rsidTr="00431FA6">
        <w:tc>
          <w:tcPr>
            <w:tcW w:w="543" w:type="pct"/>
            <w:tcBorders>
              <w:top w:val="nil"/>
              <w:left w:val="single" w:sz="4" w:space="0" w:color="auto"/>
              <w:bottom w:val="single" w:sz="4" w:space="0" w:color="auto"/>
              <w:right w:val="single" w:sz="4" w:space="0" w:color="auto"/>
            </w:tcBorders>
          </w:tcPr>
          <w:p w14:paraId="3727301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Percentage reduction in reported sanitation-related disease outbreaks; and</w:t>
            </w:r>
          </w:p>
        </w:tc>
        <w:tc>
          <w:tcPr>
            <w:tcW w:w="287" w:type="pct"/>
            <w:gridSpan w:val="2"/>
          </w:tcPr>
          <w:p w14:paraId="756D8C3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6A834D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7" w:type="pct"/>
          </w:tcPr>
          <w:p w14:paraId="7DFF7A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50%</w:t>
            </w:r>
          </w:p>
        </w:tc>
        <w:tc>
          <w:tcPr>
            <w:tcW w:w="305" w:type="pct"/>
          </w:tcPr>
          <w:p w14:paraId="4D156B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49BE4DC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24BACBB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2D26386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2" w:type="pct"/>
          </w:tcPr>
          <w:p w14:paraId="2E4F544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429" w:type="pct"/>
          </w:tcPr>
          <w:p w14:paraId="34605D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FF7107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440664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5A158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9C0F68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145B044A" w14:textId="77777777" w:rsidTr="00431FA6">
        <w:tc>
          <w:tcPr>
            <w:tcW w:w="543" w:type="pct"/>
            <w:tcBorders>
              <w:top w:val="nil"/>
              <w:left w:val="single" w:sz="4" w:space="0" w:color="auto"/>
              <w:bottom w:val="single" w:sz="4" w:space="0" w:color="auto"/>
              <w:right w:val="single" w:sz="4" w:space="0" w:color="auto"/>
            </w:tcBorders>
          </w:tcPr>
          <w:p w14:paraId="08023936"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wards with functional environmental sanitation committees.</w:t>
            </w:r>
          </w:p>
        </w:tc>
        <w:tc>
          <w:tcPr>
            <w:tcW w:w="287" w:type="pct"/>
            <w:gridSpan w:val="2"/>
          </w:tcPr>
          <w:p w14:paraId="585981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CCD67C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17" w:type="pct"/>
          </w:tcPr>
          <w:p w14:paraId="6F141D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05" w:type="pct"/>
          </w:tcPr>
          <w:p w14:paraId="71BDC03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05" w:type="pct"/>
          </w:tcPr>
          <w:p w14:paraId="17833D9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05" w:type="pct"/>
          </w:tcPr>
          <w:p w14:paraId="20DFAF3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05" w:type="pct"/>
          </w:tcPr>
          <w:p w14:paraId="4050A7A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312" w:type="pct"/>
          </w:tcPr>
          <w:p w14:paraId="713C2B4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429" w:type="pct"/>
          </w:tcPr>
          <w:p w14:paraId="2C55F1F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82FF47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2C300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DF81F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2EF60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Waste management </w:t>
            </w:r>
          </w:p>
        </w:tc>
      </w:tr>
      <w:tr w:rsidR="00F7677E" w:rsidRPr="005733C3" w14:paraId="270D9F9A" w14:textId="77777777" w:rsidTr="00431FA6">
        <w:tc>
          <w:tcPr>
            <w:tcW w:w="5000" w:type="pct"/>
            <w:gridSpan w:val="15"/>
            <w:tcBorders>
              <w:top w:val="nil"/>
              <w:left w:val="single" w:sz="4" w:space="0" w:color="auto"/>
              <w:bottom w:val="single" w:sz="4" w:space="0" w:color="auto"/>
            </w:tcBorders>
            <w:shd w:val="clear" w:color="auto" w:fill="FBE4D5" w:themeFill="accent2" w:themeFillTint="33"/>
          </w:tcPr>
          <w:p w14:paraId="02C051C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Objective H: Local Economic Development Coordination Enhanced</w:t>
            </w:r>
          </w:p>
        </w:tc>
      </w:tr>
      <w:tr w:rsidR="00F7677E" w:rsidRPr="005733C3" w14:paraId="594C808E" w14:textId="77777777" w:rsidTr="00431FA6">
        <w:tc>
          <w:tcPr>
            <w:tcW w:w="543" w:type="pct"/>
            <w:tcBorders>
              <w:top w:val="nil"/>
              <w:left w:val="single" w:sz="4" w:space="0" w:color="auto"/>
              <w:bottom w:val="single" w:sz="4" w:space="0" w:color="auto"/>
              <w:right w:val="single" w:sz="4" w:space="0" w:color="auto"/>
            </w:tcBorders>
          </w:tcPr>
          <w:p w14:paraId="50B090CB"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 xml:space="preserve">Number of tourists visiting </w:t>
            </w:r>
            <w:proofErr w:type="spellStart"/>
            <w:r w:rsidRPr="005733C3">
              <w:rPr>
                <w:rFonts w:ascii="Arial Narrow" w:hAnsi="Arial Narrow" w:cs="Arial"/>
                <w:sz w:val="18"/>
                <w:szCs w:val="18"/>
              </w:rPr>
              <w:t>Bagamoyo</w:t>
            </w:r>
            <w:proofErr w:type="spellEnd"/>
            <w:r w:rsidRPr="005733C3">
              <w:rPr>
                <w:rFonts w:ascii="Arial Narrow" w:hAnsi="Arial Narrow" w:cs="Arial"/>
                <w:sz w:val="18"/>
                <w:szCs w:val="18"/>
              </w:rPr>
              <w:t xml:space="preserve"> annually</w:t>
            </w:r>
          </w:p>
        </w:tc>
        <w:tc>
          <w:tcPr>
            <w:tcW w:w="287" w:type="pct"/>
            <w:gridSpan w:val="2"/>
          </w:tcPr>
          <w:p w14:paraId="20AF8EE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A0A98A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72,117</w:t>
            </w:r>
          </w:p>
        </w:tc>
        <w:tc>
          <w:tcPr>
            <w:tcW w:w="317" w:type="pct"/>
          </w:tcPr>
          <w:p w14:paraId="538FED6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360,585</w:t>
            </w:r>
          </w:p>
        </w:tc>
        <w:tc>
          <w:tcPr>
            <w:tcW w:w="305" w:type="pct"/>
          </w:tcPr>
          <w:p w14:paraId="5392757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72,117</w:t>
            </w:r>
          </w:p>
        </w:tc>
        <w:tc>
          <w:tcPr>
            <w:tcW w:w="305" w:type="pct"/>
          </w:tcPr>
          <w:p w14:paraId="34B1E85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72,117</w:t>
            </w:r>
          </w:p>
        </w:tc>
        <w:tc>
          <w:tcPr>
            <w:tcW w:w="305" w:type="pct"/>
          </w:tcPr>
          <w:p w14:paraId="282A563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72,117</w:t>
            </w:r>
          </w:p>
        </w:tc>
        <w:tc>
          <w:tcPr>
            <w:tcW w:w="305" w:type="pct"/>
          </w:tcPr>
          <w:p w14:paraId="7B39B62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72,117</w:t>
            </w:r>
          </w:p>
        </w:tc>
        <w:tc>
          <w:tcPr>
            <w:tcW w:w="312" w:type="pct"/>
          </w:tcPr>
          <w:p w14:paraId="700D9E8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72,117</w:t>
            </w:r>
          </w:p>
        </w:tc>
        <w:tc>
          <w:tcPr>
            <w:tcW w:w="429" w:type="pct"/>
          </w:tcPr>
          <w:p w14:paraId="558883D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136388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8245F9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3673690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49167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Resources</w:t>
            </w:r>
          </w:p>
        </w:tc>
      </w:tr>
      <w:tr w:rsidR="00F7677E" w:rsidRPr="005733C3" w14:paraId="788B50EC" w14:textId="77777777" w:rsidTr="00431FA6">
        <w:tc>
          <w:tcPr>
            <w:tcW w:w="543" w:type="pct"/>
            <w:tcBorders>
              <w:top w:val="nil"/>
              <w:left w:val="single" w:sz="4" w:space="0" w:color="auto"/>
              <w:bottom w:val="single" w:sz="4" w:space="0" w:color="auto"/>
              <w:right w:val="single" w:sz="4" w:space="0" w:color="auto"/>
            </w:tcBorders>
          </w:tcPr>
          <w:p w14:paraId="66ECADC9"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Number of tourism attraction sites developed and promoted</w:t>
            </w:r>
          </w:p>
        </w:tc>
        <w:tc>
          <w:tcPr>
            <w:tcW w:w="287" w:type="pct"/>
            <w:gridSpan w:val="2"/>
          </w:tcPr>
          <w:p w14:paraId="20D3EE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D82046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17" w:type="pct"/>
          </w:tcPr>
          <w:p w14:paraId="7FF03C2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3E41C3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7BFB726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78617F2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4F573C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12" w:type="pct"/>
          </w:tcPr>
          <w:p w14:paraId="60C2864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429" w:type="pct"/>
          </w:tcPr>
          <w:p w14:paraId="21A5A37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A7DC28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59BD5B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66365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E337E9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Resources</w:t>
            </w:r>
          </w:p>
        </w:tc>
      </w:tr>
      <w:tr w:rsidR="00F7677E" w:rsidRPr="005733C3" w14:paraId="6568BFA0" w14:textId="77777777" w:rsidTr="00431FA6">
        <w:tc>
          <w:tcPr>
            <w:tcW w:w="543" w:type="pct"/>
            <w:tcBorders>
              <w:top w:val="nil"/>
              <w:left w:val="single" w:sz="4" w:space="0" w:color="auto"/>
              <w:bottom w:val="single" w:sz="4" w:space="0" w:color="auto"/>
              <w:right w:val="single" w:sz="4" w:space="0" w:color="auto"/>
            </w:tcBorders>
          </w:tcPr>
          <w:p w14:paraId="13AC5C2F"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Tourism-related revenue collected by the Council</w:t>
            </w:r>
          </w:p>
        </w:tc>
        <w:tc>
          <w:tcPr>
            <w:tcW w:w="287" w:type="pct"/>
            <w:gridSpan w:val="2"/>
          </w:tcPr>
          <w:p w14:paraId="565920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446C5F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86,745,000</w:t>
            </w:r>
          </w:p>
        </w:tc>
        <w:tc>
          <w:tcPr>
            <w:tcW w:w="317" w:type="pct"/>
          </w:tcPr>
          <w:p w14:paraId="1A25750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433,725,000</w:t>
            </w:r>
          </w:p>
        </w:tc>
        <w:tc>
          <w:tcPr>
            <w:tcW w:w="305" w:type="pct"/>
          </w:tcPr>
          <w:p w14:paraId="2A06DD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86,745,000</w:t>
            </w:r>
          </w:p>
        </w:tc>
        <w:tc>
          <w:tcPr>
            <w:tcW w:w="305" w:type="pct"/>
          </w:tcPr>
          <w:p w14:paraId="646FBA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86,745,000</w:t>
            </w:r>
          </w:p>
        </w:tc>
        <w:tc>
          <w:tcPr>
            <w:tcW w:w="305" w:type="pct"/>
          </w:tcPr>
          <w:p w14:paraId="2D4365E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86,745,000</w:t>
            </w:r>
          </w:p>
        </w:tc>
        <w:tc>
          <w:tcPr>
            <w:tcW w:w="305" w:type="pct"/>
          </w:tcPr>
          <w:p w14:paraId="0DA8ABA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86,745,000</w:t>
            </w:r>
          </w:p>
        </w:tc>
        <w:tc>
          <w:tcPr>
            <w:tcW w:w="312" w:type="pct"/>
          </w:tcPr>
          <w:p w14:paraId="1ACD042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86,745,000</w:t>
            </w:r>
          </w:p>
        </w:tc>
        <w:tc>
          <w:tcPr>
            <w:tcW w:w="429" w:type="pct"/>
          </w:tcPr>
          <w:p w14:paraId="462401C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E6564C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2D7B0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7A8B2E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DE5011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Resources</w:t>
            </w:r>
          </w:p>
        </w:tc>
      </w:tr>
      <w:tr w:rsidR="00F7677E" w:rsidRPr="005733C3" w14:paraId="5AA13436" w14:textId="77777777" w:rsidTr="00431FA6">
        <w:tc>
          <w:tcPr>
            <w:tcW w:w="543" w:type="pct"/>
            <w:tcBorders>
              <w:top w:val="nil"/>
              <w:left w:val="single" w:sz="4" w:space="0" w:color="auto"/>
              <w:bottom w:val="single" w:sz="4" w:space="0" w:color="auto"/>
              <w:right w:val="single" w:sz="4" w:space="0" w:color="auto"/>
            </w:tcBorders>
          </w:tcPr>
          <w:p w14:paraId="7E8C544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Number of tourism stakeholders trained on service quality and hospitality standards.</w:t>
            </w:r>
          </w:p>
          <w:p w14:paraId="688960D5"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p>
        </w:tc>
        <w:tc>
          <w:tcPr>
            <w:tcW w:w="287" w:type="pct"/>
            <w:gridSpan w:val="2"/>
          </w:tcPr>
          <w:p w14:paraId="7954CB2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501A59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17" w:type="pct"/>
          </w:tcPr>
          <w:p w14:paraId="6B39EA8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280</w:t>
            </w:r>
          </w:p>
        </w:tc>
        <w:tc>
          <w:tcPr>
            <w:tcW w:w="305" w:type="pct"/>
          </w:tcPr>
          <w:p w14:paraId="27E6BC4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05" w:type="pct"/>
          </w:tcPr>
          <w:p w14:paraId="59D26A4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05" w:type="pct"/>
          </w:tcPr>
          <w:p w14:paraId="7844083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05" w:type="pct"/>
          </w:tcPr>
          <w:p w14:paraId="64FD4CA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312" w:type="pct"/>
          </w:tcPr>
          <w:p w14:paraId="64726E9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70</w:t>
            </w:r>
          </w:p>
        </w:tc>
        <w:tc>
          <w:tcPr>
            <w:tcW w:w="429" w:type="pct"/>
          </w:tcPr>
          <w:p w14:paraId="1508B0F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979594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F62F46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247C83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6D814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Resources</w:t>
            </w:r>
          </w:p>
        </w:tc>
      </w:tr>
      <w:tr w:rsidR="00F7677E" w:rsidRPr="005733C3" w14:paraId="23A6D1BB" w14:textId="77777777" w:rsidTr="00431FA6">
        <w:tc>
          <w:tcPr>
            <w:tcW w:w="543" w:type="pct"/>
            <w:tcBorders>
              <w:top w:val="nil"/>
              <w:left w:val="single" w:sz="4" w:space="0" w:color="auto"/>
              <w:bottom w:val="single" w:sz="4" w:space="0" w:color="auto"/>
              <w:right w:val="single" w:sz="4" w:space="0" w:color="auto"/>
            </w:tcBorders>
          </w:tcPr>
          <w:p w14:paraId="755CDE72"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 xml:space="preserve">Number of livestock producers accessed with loans </w:t>
            </w:r>
          </w:p>
        </w:tc>
        <w:tc>
          <w:tcPr>
            <w:tcW w:w="287" w:type="pct"/>
            <w:gridSpan w:val="2"/>
          </w:tcPr>
          <w:p w14:paraId="06CEAB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419C29C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7" w:type="pct"/>
          </w:tcPr>
          <w:p w14:paraId="1EFB26F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24126E4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21D7B7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017B1F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58125FA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12" w:type="pct"/>
          </w:tcPr>
          <w:p w14:paraId="53ECD30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3F67837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12B254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F40EA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87EAEE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1F087C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Agriculture </w:t>
            </w:r>
          </w:p>
        </w:tc>
      </w:tr>
      <w:tr w:rsidR="00F7677E" w:rsidRPr="005733C3" w14:paraId="3626545A" w14:textId="77777777" w:rsidTr="00431FA6">
        <w:tc>
          <w:tcPr>
            <w:tcW w:w="543" w:type="pct"/>
            <w:tcBorders>
              <w:top w:val="nil"/>
              <w:left w:val="single" w:sz="4" w:space="0" w:color="auto"/>
              <w:bottom w:val="single" w:sz="4" w:space="0" w:color="auto"/>
              <w:right w:val="single" w:sz="4" w:space="0" w:color="auto"/>
            </w:tcBorders>
          </w:tcPr>
          <w:p w14:paraId="51C8AFB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 xml:space="preserve">Number of groups </w:t>
            </w:r>
            <w:r w:rsidRPr="005733C3">
              <w:rPr>
                <w:rFonts w:ascii="Arial Narrow" w:hAnsi="Arial Narrow" w:cs="Arial"/>
                <w:sz w:val="18"/>
                <w:szCs w:val="18"/>
              </w:rPr>
              <w:lastRenderedPageBreak/>
              <w:t xml:space="preserve">accessed with loans and </w:t>
            </w:r>
            <w:proofErr w:type="spellStart"/>
            <w:r w:rsidRPr="005733C3">
              <w:rPr>
                <w:rFonts w:ascii="Arial Narrow" w:hAnsi="Arial Narrow" w:cs="Arial"/>
                <w:sz w:val="18"/>
                <w:szCs w:val="18"/>
              </w:rPr>
              <w:t>grands</w:t>
            </w:r>
            <w:proofErr w:type="spellEnd"/>
          </w:p>
        </w:tc>
        <w:tc>
          <w:tcPr>
            <w:tcW w:w="287" w:type="pct"/>
            <w:gridSpan w:val="2"/>
          </w:tcPr>
          <w:p w14:paraId="1B094BC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4EAD04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17" w:type="pct"/>
          </w:tcPr>
          <w:p w14:paraId="5E9C5CC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15</w:t>
            </w:r>
          </w:p>
        </w:tc>
        <w:tc>
          <w:tcPr>
            <w:tcW w:w="305" w:type="pct"/>
          </w:tcPr>
          <w:p w14:paraId="2FA0BB2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4439889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6E3AABA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5BD7FD7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0824536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429" w:type="pct"/>
          </w:tcPr>
          <w:p w14:paraId="749FF8E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43" w:type="pct"/>
          </w:tcPr>
          <w:p w14:paraId="381C53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Documentary </w:t>
            </w:r>
            <w:r w:rsidRPr="005733C3">
              <w:rPr>
                <w:rFonts w:ascii="Arial Narrow" w:hAnsi="Arial Narrow" w:cs="Arial"/>
                <w:sz w:val="18"/>
                <w:szCs w:val="18"/>
              </w:rPr>
              <w:lastRenderedPageBreak/>
              <w:t>Review</w:t>
            </w:r>
          </w:p>
        </w:tc>
        <w:tc>
          <w:tcPr>
            <w:tcW w:w="356" w:type="pct"/>
          </w:tcPr>
          <w:p w14:paraId="31C27EF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Annually</w:t>
            </w:r>
          </w:p>
        </w:tc>
        <w:tc>
          <w:tcPr>
            <w:tcW w:w="420" w:type="pct"/>
          </w:tcPr>
          <w:p w14:paraId="0D8CC9C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w:t>
            </w:r>
            <w:r w:rsidRPr="005733C3">
              <w:rPr>
                <w:rFonts w:ascii="Arial Narrow" w:hAnsi="Arial Narrow" w:cs="Arial"/>
                <w:sz w:val="18"/>
                <w:szCs w:val="18"/>
              </w:rPr>
              <w:lastRenderedPageBreak/>
              <w:t>Performance Reports</w:t>
            </w:r>
          </w:p>
        </w:tc>
        <w:tc>
          <w:tcPr>
            <w:tcW w:w="450" w:type="pct"/>
          </w:tcPr>
          <w:p w14:paraId="6D24C1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 xml:space="preserve">Agriculture </w:t>
            </w:r>
          </w:p>
        </w:tc>
      </w:tr>
      <w:tr w:rsidR="00F7677E" w:rsidRPr="005733C3" w14:paraId="549EB8F7" w14:textId="77777777" w:rsidTr="00431FA6">
        <w:tc>
          <w:tcPr>
            <w:tcW w:w="5000" w:type="pct"/>
            <w:gridSpan w:val="15"/>
            <w:tcBorders>
              <w:top w:val="nil"/>
              <w:left w:val="single" w:sz="4" w:space="0" w:color="auto"/>
              <w:bottom w:val="single" w:sz="4" w:space="0" w:color="auto"/>
            </w:tcBorders>
            <w:shd w:val="clear" w:color="auto" w:fill="FBE4D5" w:themeFill="accent2" w:themeFillTint="33"/>
          </w:tcPr>
          <w:p w14:paraId="777EC0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Objective I: Emergence and Disaster Management Enhanced</w:t>
            </w:r>
          </w:p>
        </w:tc>
      </w:tr>
      <w:tr w:rsidR="00F7677E" w:rsidRPr="005733C3" w14:paraId="12D69728" w14:textId="77777777" w:rsidTr="00431FA6">
        <w:tc>
          <w:tcPr>
            <w:tcW w:w="543" w:type="pct"/>
            <w:tcBorders>
              <w:top w:val="nil"/>
              <w:left w:val="single" w:sz="4" w:space="0" w:color="auto"/>
              <w:bottom w:val="single" w:sz="4" w:space="0" w:color="auto"/>
              <w:right w:val="single" w:sz="4" w:space="0" w:color="auto"/>
            </w:tcBorders>
          </w:tcPr>
          <w:p w14:paraId="682AAE1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Number of trainings conducted to farmers on Natural disaster management</w:t>
            </w:r>
          </w:p>
        </w:tc>
        <w:tc>
          <w:tcPr>
            <w:tcW w:w="287" w:type="pct"/>
            <w:gridSpan w:val="2"/>
          </w:tcPr>
          <w:p w14:paraId="486500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5D6897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317" w:type="pct"/>
          </w:tcPr>
          <w:p w14:paraId="7263832C"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w:t>
            </w:r>
          </w:p>
        </w:tc>
        <w:tc>
          <w:tcPr>
            <w:tcW w:w="305" w:type="pct"/>
          </w:tcPr>
          <w:p w14:paraId="6EAC27F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5D87229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2447340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05" w:type="pct"/>
          </w:tcPr>
          <w:p w14:paraId="5AA2DDD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w:t>
            </w:r>
          </w:p>
        </w:tc>
        <w:tc>
          <w:tcPr>
            <w:tcW w:w="312" w:type="pct"/>
          </w:tcPr>
          <w:p w14:paraId="35251B8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4</w:t>
            </w:r>
          </w:p>
        </w:tc>
        <w:tc>
          <w:tcPr>
            <w:tcW w:w="429" w:type="pct"/>
          </w:tcPr>
          <w:p w14:paraId="6B9EF4F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C29AF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63A06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B2611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E8C2E3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7B13B975" w14:textId="77777777" w:rsidTr="00431FA6">
        <w:tc>
          <w:tcPr>
            <w:tcW w:w="543" w:type="pct"/>
            <w:tcBorders>
              <w:top w:val="nil"/>
              <w:left w:val="single" w:sz="4" w:space="0" w:color="auto"/>
              <w:bottom w:val="single" w:sz="4" w:space="0" w:color="auto"/>
              <w:right w:val="single" w:sz="4" w:space="0" w:color="auto"/>
            </w:tcBorders>
          </w:tcPr>
          <w:p w14:paraId="4D71879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Percentages  of fisheries disaster incidences</w:t>
            </w:r>
          </w:p>
        </w:tc>
        <w:tc>
          <w:tcPr>
            <w:tcW w:w="287" w:type="pct"/>
            <w:gridSpan w:val="2"/>
          </w:tcPr>
          <w:p w14:paraId="176C60B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3C6F55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p w14:paraId="72BDFE0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p>
        </w:tc>
        <w:tc>
          <w:tcPr>
            <w:tcW w:w="317" w:type="pct"/>
          </w:tcPr>
          <w:p w14:paraId="7DC7A8C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35%</w:t>
            </w:r>
          </w:p>
        </w:tc>
        <w:tc>
          <w:tcPr>
            <w:tcW w:w="305" w:type="pct"/>
          </w:tcPr>
          <w:p w14:paraId="6FA226A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3AB2424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63A503F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05" w:type="pct"/>
          </w:tcPr>
          <w:p w14:paraId="4C951B3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312" w:type="pct"/>
          </w:tcPr>
          <w:p w14:paraId="0F416DE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7%</w:t>
            </w:r>
          </w:p>
        </w:tc>
        <w:tc>
          <w:tcPr>
            <w:tcW w:w="429" w:type="pct"/>
          </w:tcPr>
          <w:p w14:paraId="5C2168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08BA363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ABF26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232689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2E30A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Fisheries</w:t>
            </w:r>
          </w:p>
        </w:tc>
      </w:tr>
      <w:tr w:rsidR="00F7677E" w:rsidRPr="005733C3" w14:paraId="06CD226F" w14:textId="77777777" w:rsidTr="00431FA6">
        <w:tc>
          <w:tcPr>
            <w:tcW w:w="543" w:type="pct"/>
            <w:tcBorders>
              <w:top w:val="nil"/>
              <w:left w:val="single" w:sz="4" w:space="0" w:color="auto"/>
              <w:bottom w:val="single" w:sz="4" w:space="0" w:color="auto"/>
              <w:right w:val="single" w:sz="4" w:space="0" w:color="auto"/>
            </w:tcBorders>
          </w:tcPr>
          <w:p w14:paraId="3EBEB0BE" w14:textId="77777777" w:rsidR="00F7677E" w:rsidRPr="005733C3" w:rsidRDefault="00F7677E" w:rsidP="00431FA6">
            <w:pPr>
              <w:shd w:val="clear" w:color="auto" w:fill="FFFFFF" w:themeFill="background1"/>
              <w:jc w:val="both"/>
              <w:rPr>
                <w:rFonts w:ascii="Arial" w:eastAsia="Arial MT" w:hAnsi="Arial" w:cs="Arial"/>
                <w:spacing w:val="-2"/>
                <w:sz w:val="20"/>
                <w:szCs w:val="20"/>
              </w:rPr>
            </w:pPr>
            <w:r w:rsidRPr="005733C3">
              <w:rPr>
                <w:rFonts w:ascii="Arial" w:eastAsia="Arial MT" w:hAnsi="Arial" w:cs="Arial"/>
                <w:spacing w:val="-2"/>
                <w:sz w:val="20"/>
                <w:szCs w:val="20"/>
              </w:rPr>
              <w:t>Percentages of active community disaster committees;</w:t>
            </w:r>
          </w:p>
        </w:tc>
        <w:tc>
          <w:tcPr>
            <w:tcW w:w="287" w:type="pct"/>
            <w:gridSpan w:val="2"/>
          </w:tcPr>
          <w:p w14:paraId="348F50F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92151A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80%</w:t>
            </w:r>
          </w:p>
        </w:tc>
        <w:tc>
          <w:tcPr>
            <w:tcW w:w="317" w:type="pct"/>
          </w:tcPr>
          <w:p w14:paraId="0E45F8D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2D68181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0D71D95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63ACB3E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05" w:type="pct"/>
          </w:tcPr>
          <w:p w14:paraId="737E8D1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312" w:type="pct"/>
          </w:tcPr>
          <w:p w14:paraId="58F6B172"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w:t>
            </w:r>
          </w:p>
        </w:tc>
        <w:tc>
          <w:tcPr>
            <w:tcW w:w="429" w:type="pct"/>
          </w:tcPr>
          <w:p w14:paraId="0B024E6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285FBF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920F27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002020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8141DF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resources</w:t>
            </w:r>
          </w:p>
        </w:tc>
      </w:tr>
      <w:tr w:rsidR="00F7677E" w:rsidRPr="005733C3" w14:paraId="76A97C7F" w14:textId="77777777" w:rsidTr="00431FA6">
        <w:tc>
          <w:tcPr>
            <w:tcW w:w="5000" w:type="pct"/>
            <w:gridSpan w:val="15"/>
            <w:tcBorders>
              <w:top w:val="nil"/>
              <w:left w:val="single" w:sz="4" w:space="0" w:color="auto"/>
              <w:bottom w:val="single" w:sz="4" w:space="0" w:color="auto"/>
            </w:tcBorders>
            <w:shd w:val="clear" w:color="auto" w:fill="FBE4D5" w:themeFill="accent2" w:themeFillTint="33"/>
          </w:tcPr>
          <w:p w14:paraId="06AEB02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w:eastAsia="Arial MT" w:hAnsi="Arial" w:cs="Arial"/>
                <w:spacing w:val="-2"/>
                <w:sz w:val="20"/>
                <w:szCs w:val="20"/>
              </w:rPr>
              <w:t xml:space="preserve">Objective X: </w:t>
            </w:r>
            <w:r w:rsidRPr="005733C3">
              <w:rPr>
                <w:rFonts w:ascii="Arial" w:hAnsi="Arial" w:cs="Arial"/>
                <w:sz w:val="20"/>
                <w:szCs w:val="20"/>
              </w:rPr>
              <w:t>Management of environment and ecosystems enhanced and sustained</w:t>
            </w:r>
          </w:p>
        </w:tc>
      </w:tr>
      <w:tr w:rsidR="00F7677E" w:rsidRPr="005733C3" w14:paraId="66F8A9AA" w14:textId="77777777" w:rsidTr="00431FA6">
        <w:tc>
          <w:tcPr>
            <w:tcW w:w="543" w:type="pct"/>
            <w:tcBorders>
              <w:top w:val="nil"/>
              <w:left w:val="single" w:sz="4" w:space="0" w:color="auto"/>
              <w:bottom w:val="single" w:sz="4" w:space="0" w:color="auto"/>
              <w:right w:val="single" w:sz="4" w:space="0" w:color="auto"/>
            </w:tcBorders>
          </w:tcPr>
          <w:p w14:paraId="5F19FF48" w14:textId="77777777" w:rsidR="00F7677E" w:rsidRPr="005733C3" w:rsidRDefault="00F7677E" w:rsidP="00431FA6">
            <w:pPr>
              <w:shd w:val="clear" w:color="auto" w:fill="FFFFFF" w:themeFill="background1"/>
              <w:jc w:val="both"/>
              <w:rPr>
                <w:rFonts w:ascii="Arial" w:eastAsia="Arial MT" w:hAnsi="Arial" w:cs="Arial"/>
                <w:spacing w:val="-2"/>
                <w:sz w:val="20"/>
                <w:szCs w:val="20"/>
              </w:rPr>
            </w:pPr>
            <w:r w:rsidRPr="005733C3">
              <w:rPr>
                <w:rFonts w:ascii="Arial" w:eastAsia="Arial MT" w:hAnsi="Arial" w:cs="Arial"/>
                <w:spacing w:val="-2"/>
                <w:sz w:val="20"/>
                <w:szCs w:val="20"/>
              </w:rPr>
              <w:t xml:space="preserve">Percentages of tourist visits </w:t>
            </w:r>
          </w:p>
        </w:tc>
        <w:tc>
          <w:tcPr>
            <w:tcW w:w="287" w:type="pct"/>
            <w:gridSpan w:val="2"/>
          </w:tcPr>
          <w:p w14:paraId="036363C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6F744A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60%</w:t>
            </w:r>
          </w:p>
        </w:tc>
        <w:tc>
          <w:tcPr>
            <w:tcW w:w="317" w:type="pct"/>
          </w:tcPr>
          <w:p w14:paraId="2711641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30%</w:t>
            </w:r>
          </w:p>
        </w:tc>
        <w:tc>
          <w:tcPr>
            <w:tcW w:w="305" w:type="pct"/>
          </w:tcPr>
          <w:p w14:paraId="613A247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0E94EB9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021E4F2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05" w:type="pct"/>
          </w:tcPr>
          <w:p w14:paraId="5FCF6275"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312" w:type="pct"/>
          </w:tcPr>
          <w:p w14:paraId="320113CD"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6%</w:t>
            </w:r>
          </w:p>
        </w:tc>
        <w:tc>
          <w:tcPr>
            <w:tcW w:w="429" w:type="pct"/>
          </w:tcPr>
          <w:p w14:paraId="6E615C2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281996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789DF54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ED81B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396B05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Natural resources</w:t>
            </w:r>
          </w:p>
        </w:tc>
      </w:tr>
      <w:tr w:rsidR="00F7677E" w:rsidRPr="005733C3" w14:paraId="2DF350CA" w14:textId="77777777" w:rsidTr="00431FA6">
        <w:tc>
          <w:tcPr>
            <w:tcW w:w="5000" w:type="pct"/>
            <w:gridSpan w:val="15"/>
            <w:tcBorders>
              <w:top w:val="nil"/>
              <w:left w:val="single" w:sz="4" w:space="0" w:color="auto"/>
              <w:bottom w:val="single" w:sz="4" w:space="0" w:color="auto"/>
            </w:tcBorders>
            <w:shd w:val="clear" w:color="auto" w:fill="FBE4D5" w:themeFill="accent2" w:themeFillTint="33"/>
          </w:tcPr>
          <w:p w14:paraId="6C91BC5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Objective Y: </w:t>
            </w:r>
            <w:proofErr w:type="spellStart"/>
            <w:r w:rsidRPr="005733C3">
              <w:rPr>
                <w:rFonts w:ascii="Arial Narrow" w:hAnsi="Arial Narrow" w:cs="Arial"/>
                <w:sz w:val="18"/>
                <w:szCs w:val="18"/>
              </w:rPr>
              <w:t>Multisectoral</w:t>
            </w:r>
            <w:proofErr w:type="spellEnd"/>
            <w:r w:rsidRPr="005733C3">
              <w:rPr>
                <w:rFonts w:ascii="Arial Narrow" w:hAnsi="Arial Narrow" w:cs="Arial"/>
                <w:sz w:val="18"/>
                <w:szCs w:val="18"/>
              </w:rPr>
              <w:t xml:space="preserve"> Nutrition Services Improved</w:t>
            </w:r>
          </w:p>
        </w:tc>
      </w:tr>
      <w:tr w:rsidR="00F7677E" w:rsidRPr="005733C3" w14:paraId="423049D4" w14:textId="77777777" w:rsidTr="00431FA6">
        <w:tc>
          <w:tcPr>
            <w:tcW w:w="543" w:type="pct"/>
            <w:tcBorders>
              <w:top w:val="nil"/>
              <w:left w:val="single" w:sz="4" w:space="0" w:color="auto"/>
              <w:bottom w:val="single" w:sz="4" w:space="0" w:color="auto"/>
              <w:right w:val="single" w:sz="4" w:space="0" w:color="auto"/>
            </w:tcBorders>
          </w:tcPr>
          <w:p w14:paraId="6A6F2089"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Percentage of secondary schools participating in the school feeding program;</w:t>
            </w:r>
          </w:p>
        </w:tc>
        <w:tc>
          <w:tcPr>
            <w:tcW w:w="287" w:type="pct"/>
            <w:gridSpan w:val="2"/>
          </w:tcPr>
          <w:p w14:paraId="444008B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679BA30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60%</w:t>
            </w:r>
          </w:p>
        </w:tc>
        <w:tc>
          <w:tcPr>
            <w:tcW w:w="317" w:type="pct"/>
          </w:tcPr>
          <w:p w14:paraId="58CB47F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w:t>
            </w:r>
          </w:p>
        </w:tc>
        <w:tc>
          <w:tcPr>
            <w:tcW w:w="305" w:type="pct"/>
          </w:tcPr>
          <w:p w14:paraId="0994E6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306B4F1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1FC6D68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05" w:type="pct"/>
          </w:tcPr>
          <w:p w14:paraId="2A213F2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312" w:type="pct"/>
          </w:tcPr>
          <w:p w14:paraId="58809EE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4%</w:t>
            </w:r>
          </w:p>
        </w:tc>
        <w:tc>
          <w:tcPr>
            <w:tcW w:w="429" w:type="pct"/>
          </w:tcPr>
          <w:p w14:paraId="595CAE5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3989F0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21190F6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970D00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7E9DF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Primary</w:t>
            </w:r>
          </w:p>
        </w:tc>
      </w:tr>
      <w:tr w:rsidR="00F7677E" w:rsidRPr="005733C3" w14:paraId="184C4964" w14:textId="77777777" w:rsidTr="00431FA6">
        <w:tc>
          <w:tcPr>
            <w:tcW w:w="543" w:type="pct"/>
            <w:tcBorders>
              <w:top w:val="nil"/>
              <w:left w:val="single" w:sz="4" w:space="0" w:color="auto"/>
              <w:bottom w:val="single" w:sz="4" w:space="0" w:color="auto"/>
              <w:right w:val="single" w:sz="4" w:space="0" w:color="auto"/>
            </w:tcBorders>
          </w:tcPr>
          <w:p w14:paraId="518D2E6B"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proofErr w:type="spellStart"/>
            <w:r w:rsidRPr="005733C3">
              <w:rPr>
                <w:rFonts w:ascii="Arial Narrow" w:hAnsi="Arial Narrow"/>
                <w:sz w:val="18"/>
                <w:szCs w:val="18"/>
              </w:rPr>
              <w:t>Perecentage</w:t>
            </w:r>
            <w:proofErr w:type="spellEnd"/>
            <w:r w:rsidRPr="005733C3">
              <w:rPr>
                <w:rFonts w:ascii="Arial Narrow" w:hAnsi="Arial Narrow"/>
                <w:sz w:val="18"/>
                <w:szCs w:val="18"/>
              </w:rPr>
              <w:t xml:space="preserve"> number of nutrition supplementation programs provided;</w:t>
            </w:r>
          </w:p>
        </w:tc>
        <w:tc>
          <w:tcPr>
            <w:tcW w:w="287" w:type="pct"/>
            <w:gridSpan w:val="2"/>
          </w:tcPr>
          <w:p w14:paraId="303AA7F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54BB56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90%</w:t>
            </w:r>
          </w:p>
        </w:tc>
        <w:tc>
          <w:tcPr>
            <w:tcW w:w="317" w:type="pct"/>
          </w:tcPr>
          <w:p w14:paraId="547B337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w:t>
            </w:r>
          </w:p>
        </w:tc>
        <w:tc>
          <w:tcPr>
            <w:tcW w:w="305" w:type="pct"/>
          </w:tcPr>
          <w:p w14:paraId="1572508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5D87D48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3EF24E6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0B6F187"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12" w:type="pct"/>
          </w:tcPr>
          <w:p w14:paraId="355CAAA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429" w:type="pct"/>
          </w:tcPr>
          <w:p w14:paraId="3F0B7DA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36DFE6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469B9CB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5AD8D46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4B585F4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3151CDFF" w14:textId="77777777" w:rsidTr="00431FA6">
        <w:tc>
          <w:tcPr>
            <w:tcW w:w="543" w:type="pct"/>
            <w:tcBorders>
              <w:top w:val="nil"/>
              <w:left w:val="single" w:sz="4" w:space="0" w:color="auto"/>
              <w:bottom w:val="single" w:sz="4" w:space="0" w:color="auto"/>
              <w:right w:val="single" w:sz="4" w:space="0" w:color="auto"/>
            </w:tcBorders>
          </w:tcPr>
          <w:p w14:paraId="41A83AF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w:eastAsia="Arial MT" w:hAnsi="Arial" w:cs="Arial"/>
                <w:spacing w:val="-2"/>
                <w:sz w:val="20"/>
                <w:szCs w:val="20"/>
              </w:rPr>
              <w:t>Prevalence of Anemia</w:t>
            </w:r>
          </w:p>
        </w:tc>
        <w:tc>
          <w:tcPr>
            <w:tcW w:w="287" w:type="pct"/>
            <w:gridSpan w:val="2"/>
          </w:tcPr>
          <w:p w14:paraId="6DEA49E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502203A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1.3</w:t>
            </w:r>
          </w:p>
        </w:tc>
        <w:tc>
          <w:tcPr>
            <w:tcW w:w="317" w:type="pct"/>
          </w:tcPr>
          <w:p w14:paraId="43F2E45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0.3</w:t>
            </w:r>
          </w:p>
        </w:tc>
        <w:tc>
          <w:tcPr>
            <w:tcW w:w="305" w:type="pct"/>
          </w:tcPr>
          <w:p w14:paraId="582E290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05" w:type="pct"/>
          </w:tcPr>
          <w:p w14:paraId="7DE7F7E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305" w:type="pct"/>
          </w:tcPr>
          <w:p w14:paraId="471F6D3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05" w:type="pct"/>
          </w:tcPr>
          <w:p w14:paraId="1BAE4F5F"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0.1</w:t>
            </w:r>
          </w:p>
        </w:tc>
        <w:tc>
          <w:tcPr>
            <w:tcW w:w="312" w:type="pct"/>
          </w:tcPr>
          <w:p w14:paraId="0927A85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w:t>
            </w:r>
          </w:p>
        </w:tc>
        <w:tc>
          <w:tcPr>
            <w:tcW w:w="429" w:type="pct"/>
          </w:tcPr>
          <w:p w14:paraId="5170AC6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A92ACC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17FA50F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78FFE57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C12339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12F698A3" w14:textId="77777777" w:rsidTr="00431FA6">
        <w:tc>
          <w:tcPr>
            <w:tcW w:w="543" w:type="pct"/>
            <w:tcBorders>
              <w:top w:val="nil"/>
              <w:left w:val="single" w:sz="4" w:space="0" w:color="auto"/>
              <w:bottom w:val="single" w:sz="4" w:space="0" w:color="auto"/>
              <w:right w:val="single" w:sz="4" w:space="0" w:color="auto"/>
            </w:tcBorders>
          </w:tcPr>
          <w:p w14:paraId="2A587493"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 xml:space="preserve">Rate of stunting, wasting and </w:t>
            </w:r>
            <w:r w:rsidRPr="005733C3">
              <w:rPr>
                <w:rFonts w:ascii="Arial Narrow" w:hAnsi="Arial Narrow"/>
                <w:sz w:val="18"/>
                <w:szCs w:val="18"/>
              </w:rPr>
              <w:lastRenderedPageBreak/>
              <w:t>underweight;</w:t>
            </w:r>
          </w:p>
        </w:tc>
        <w:tc>
          <w:tcPr>
            <w:tcW w:w="287" w:type="pct"/>
            <w:gridSpan w:val="2"/>
          </w:tcPr>
          <w:p w14:paraId="1E7CE31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2025/26</w:t>
            </w:r>
          </w:p>
        </w:tc>
        <w:tc>
          <w:tcPr>
            <w:tcW w:w="223" w:type="pct"/>
          </w:tcPr>
          <w:p w14:paraId="3820282B"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2.2</w:t>
            </w:r>
          </w:p>
        </w:tc>
        <w:tc>
          <w:tcPr>
            <w:tcW w:w="317" w:type="pct"/>
          </w:tcPr>
          <w:p w14:paraId="44B1D26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w:t>
            </w:r>
          </w:p>
        </w:tc>
        <w:tc>
          <w:tcPr>
            <w:tcW w:w="305" w:type="pct"/>
          </w:tcPr>
          <w:p w14:paraId="74E1E95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0.2</w:t>
            </w:r>
          </w:p>
        </w:tc>
        <w:tc>
          <w:tcPr>
            <w:tcW w:w="305" w:type="pct"/>
          </w:tcPr>
          <w:p w14:paraId="19C1E80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0.2</w:t>
            </w:r>
          </w:p>
        </w:tc>
        <w:tc>
          <w:tcPr>
            <w:tcW w:w="305" w:type="pct"/>
          </w:tcPr>
          <w:p w14:paraId="3EF02A2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0.2</w:t>
            </w:r>
          </w:p>
        </w:tc>
        <w:tc>
          <w:tcPr>
            <w:tcW w:w="305" w:type="pct"/>
          </w:tcPr>
          <w:p w14:paraId="1E8D84BE"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0.2</w:t>
            </w:r>
          </w:p>
        </w:tc>
        <w:tc>
          <w:tcPr>
            <w:tcW w:w="312" w:type="pct"/>
          </w:tcPr>
          <w:p w14:paraId="362A22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0.2</w:t>
            </w:r>
          </w:p>
        </w:tc>
        <w:tc>
          <w:tcPr>
            <w:tcW w:w="429" w:type="pct"/>
          </w:tcPr>
          <w:p w14:paraId="09785C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43" w:type="pct"/>
          </w:tcPr>
          <w:p w14:paraId="698D528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Documentary Review</w:t>
            </w:r>
          </w:p>
        </w:tc>
        <w:tc>
          <w:tcPr>
            <w:tcW w:w="356" w:type="pct"/>
          </w:tcPr>
          <w:p w14:paraId="6DA4035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82236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 xml:space="preserve">Annual Performance </w:t>
            </w:r>
            <w:r w:rsidRPr="005733C3">
              <w:rPr>
                <w:rFonts w:ascii="Arial Narrow" w:hAnsi="Arial Narrow" w:cs="Arial"/>
                <w:sz w:val="18"/>
                <w:szCs w:val="18"/>
              </w:rPr>
              <w:lastRenderedPageBreak/>
              <w:t>Reports</w:t>
            </w:r>
          </w:p>
        </w:tc>
        <w:tc>
          <w:tcPr>
            <w:tcW w:w="450" w:type="pct"/>
          </w:tcPr>
          <w:p w14:paraId="639CD72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lastRenderedPageBreak/>
              <w:t>Health</w:t>
            </w:r>
          </w:p>
        </w:tc>
      </w:tr>
      <w:tr w:rsidR="00F7677E" w:rsidRPr="005733C3" w14:paraId="0C558128" w14:textId="77777777" w:rsidTr="00431FA6">
        <w:tc>
          <w:tcPr>
            <w:tcW w:w="543" w:type="pct"/>
            <w:tcBorders>
              <w:top w:val="nil"/>
              <w:left w:val="single" w:sz="4" w:space="0" w:color="auto"/>
              <w:bottom w:val="single" w:sz="4" w:space="0" w:color="auto"/>
              <w:right w:val="single" w:sz="4" w:space="0" w:color="auto"/>
            </w:tcBorders>
          </w:tcPr>
          <w:p w14:paraId="194A51CD"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lastRenderedPageBreak/>
              <w:t>Prevalence of Anemia.</w:t>
            </w:r>
          </w:p>
        </w:tc>
        <w:tc>
          <w:tcPr>
            <w:tcW w:w="287" w:type="pct"/>
            <w:gridSpan w:val="2"/>
          </w:tcPr>
          <w:p w14:paraId="5330DBD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46FCEE9"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1.3</w:t>
            </w:r>
          </w:p>
        </w:tc>
        <w:tc>
          <w:tcPr>
            <w:tcW w:w="317" w:type="pct"/>
          </w:tcPr>
          <w:p w14:paraId="20616C6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0.3</w:t>
            </w:r>
          </w:p>
        </w:tc>
        <w:tc>
          <w:tcPr>
            <w:tcW w:w="305" w:type="pct"/>
          </w:tcPr>
          <w:p w14:paraId="5488884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0.06</w:t>
            </w:r>
          </w:p>
        </w:tc>
        <w:tc>
          <w:tcPr>
            <w:tcW w:w="305" w:type="pct"/>
          </w:tcPr>
          <w:p w14:paraId="14E0017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0.06</w:t>
            </w:r>
          </w:p>
        </w:tc>
        <w:tc>
          <w:tcPr>
            <w:tcW w:w="305" w:type="pct"/>
          </w:tcPr>
          <w:p w14:paraId="70A5735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0.06</w:t>
            </w:r>
          </w:p>
        </w:tc>
        <w:tc>
          <w:tcPr>
            <w:tcW w:w="305" w:type="pct"/>
          </w:tcPr>
          <w:p w14:paraId="1645EE01"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0.06</w:t>
            </w:r>
          </w:p>
        </w:tc>
        <w:tc>
          <w:tcPr>
            <w:tcW w:w="312" w:type="pct"/>
          </w:tcPr>
          <w:p w14:paraId="13C84E58"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0.06</w:t>
            </w:r>
          </w:p>
        </w:tc>
        <w:tc>
          <w:tcPr>
            <w:tcW w:w="429" w:type="pct"/>
          </w:tcPr>
          <w:p w14:paraId="06723F5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67F5B1D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57B57EB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8CC2AD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7B9488E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Health</w:t>
            </w:r>
          </w:p>
        </w:tc>
      </w:tr>
      <w:tr w:rsidR="00F7677E" w:rsidRPr="005733C3" w14:paraId="295B1174" w14:textId="77777777" w:rsidTr="00431FA6">
        <w:tc>
          <w:tcPr>
            <w:tcW w:w="543" w:type="pct"/>
            <w:tcBorders>
              <w:top w:val="nil"/>
              <w:left w:val="single" w:sz="4" w:space="0" w:color="auto"/>
              <w:bottom w:val="single" w:sz="4" w:space="0" w:color="auto"/>
              <w:right w:val="single" w:sz="4" w:space="0" w:color="auto"/>
            </w:tcBorders>
          </w:tcPr>
          <w:p w14:paraId="474890A8"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schools provided postharvest handling trainings;</w:t>
            </w:r>
          </w:p>
        </w:tc>
        <w:tc>
          <w:tcPr>
            <w:tcW w:w="287" w:type="pct"/>
            <w:gridSpan w:val="2"/>
          </w:tcPr>
          <w:p w14:paraId="45E24E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15EC690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w:t>
            </w:r>
          </w:p>
          <w:p w14:paraId="29867B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p>
        </w:tc>
        <w:tc>
          <w:tcPr>
            <w:tcW w:w="317" w:type="pct"/>
          </w:tcPr>
          <w:p w14:paraId="272D5F7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55</w:t>
            </w:r>
          </w:p>
        </w:tc>
        <w:tc>
          <w:tcPr>
            <w:tcW w:w="305" w:type="pct"/>
          </w:tcPr>
          <w:p w14:paraId="12B391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05" w:type="pct"/>
          </w:tcPr>
          <w:p w14:paraId="0DED22D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05" w:type="pct"/>
          </w:tcPr>
          <w:p w14:paraId="5D5E62E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05" w:type="pct"/>
          </w:tcPr>
          <w:p w14:paraId="0904243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312" w:type="pct"/>
          </w:tcPr>
          <w:p w14:paraId="7EEEEB1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11</w:t>
            </w:r>
          </w:p>
        </w:tc>
        <w:tc>
          <w:tcPr>
            <w:tcW w:w="429" w:type="pct"/>
          </w:tcPr>
          <w:p w14:paraId="2EBE7EC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5D1301B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D34DC3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2FF1CA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69E24AC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4846385E" w14:textId="77777777" w:rsidTr="00431FA6">
        <w:tc>
          <w:tcPr>
            <w:tcW w:w="543" w:type="pct"/>
            <w:tcBorders>
              <w:top w:val="nil"/>
              <w:left w:val="single" w:sz="4" w:space="0" w:color="auto"/>
              <w:bottom w:val="single" w:sz="4" w:space="0" w:color="auto"/>
              <w:right w:val="single" w:sz="4" w:space="0" w:color="auto"/>
            </w:tcBorders>
          </w:tcPr>
          <w:p w14:paraId="25B95739"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of milk collection Centre;</w:t>
            </w:r>
          </w:p>
        </w:tc>
        <w:tc>
          <w:tcPr>
            <w:tcW w:w="287" w:type="pct"/>
            <w:gridSpan w:val="2"/>
          </w:tcPr>
          <w:p w14:paraId="5253F5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9FE40D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17" w:type="pct"/>
          </w:tcPr>
          <w:p w14:paraId="2A0B207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07E89E3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020B686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0AB1BE0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05" w:type="pct"/>
          </w:tcPr>
          <w:p w14:paraId="5FD4786C"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312" w:type="pct"/>
          </w:tcPr>
          <w:p w14:paraId="751CC28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0</w:t>
            </w:r>
          </w:p>
        </w:tc>
        <w:tc>
          <w:tcPr>
            <w:tcW w:w="429" w:type="pct"/>
          </w:tcPr>
          <w:p w14:paraId="6B60B1C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77900FC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6CBB31D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647312F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2DAC5BB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642ED161" w14:textId="77777777" w:rsidTr="00431FA6">
        <w:tc>
          <w:tcPr>
            <w:tcW w:w="543" w:type="pct"/>
            <w:tcBorders>
              <w:top w:val="nil"/>
              <w:left w:val="single" w:sz="4" w:space="0" w:color="auto"/>
              <w:bottom w:val="single" w:sz="4" w:space="0" w:color="auto"/>
              <w:right w:val="single" w:sz="4" w:space="0" w:color="auto"/>
            </w:tcBorders>
          </w:tcPr>
          <w:p w14:paraId="48ED4849"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 xml:space="preserve">Number of primary and health centers attended </w:t>
            </w:r>
          </w:p>
        </w:tc>
        <w:tc>
          <w:tcPr>
            <w:tcW w:w="287" w:type="pct"/>
            <w:gridSpan w:val="2"/>
          </w:tcPr>
          <w:p w14:paraId="51FB061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2624831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7" w:type="pct"/>
          </w:tcPr>
          <w:p w14:paraId="61C58C5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8</w:t>
            </w:r>
          </w:p>
        </w:tc>
        <w:tc>
          <w:tcPr>
            <w:tcW w:w="305" w:type="pct"/>
          </w:tcPr>
          <w:p w14:paraId="72A63C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6E7471D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1</w:t>
            </w:r>
          </w:p>
        </w:tc>
        <w:tc>
          <w:tcPr>
            <w:tcW w:w="305" w:type="pct"/>
          </w:tcPr>
          <w:p w14:paraId="0440A0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05" w:type="pct"/>
          </w:tcPr>
          <w:p w14:paraId="3E629BA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312" w:type="pct"/>
          </w:tcPr>
          <w:p w14:paraId="67FACD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w:t>
            </w:r>
          </w:p>
        </w:tc>
        <w:tc>
          <w:tcPr>
            <w:tcW w:w="429" w:type="pct"/>
          </w:tcPr>
          <w:p w14:paraId="1BA5EF6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7DE5B9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386BD45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1BBEFC4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08E2143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Agriculture</w:t>
            </w:r>
          </w:p>
        </w:tc>
      </w:tr>
      <w:tr w:rsidR="00F7677E" w:rsidRPr="005733C3" w14:paraId="76230E6C" w14:textId="77777777" w:rsidTr="00431FA6">
        <w:tc>
          <w:tcPr>
            <w:tcW w:w="543" w:type="pct"/>
            <w:tcBorders>
              <w:top w:val="nil"/>
              <w:left w:val="single" w:sz="4" w:space="0" w:color="auto"/>
              <w:bottom w:val="single" w:sz="4" w:space="0" w:color="auto"/>
              <w:right w:val="single" w:sz="4" w:space="0" w:color="auto"/>
            </w:tcBorders>
          </w:tcPr>
          <w:p w14:paraId="73236E0C"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sz w:val="18"/>
                <w:szCs w:val="18"/>
              </w:rPr>
              <w:t>Number pre-primary and primary schools covered by sensitization campaigns on the use of animal products in relation to nutrition; and</w:t>
            </w:r>
          </w:p>
        </w:tc>
        <w:tc>
          <w:tcPr>
            <w:tcW w:w="287" w:type="pct"/>
            <w:gridSpan w:val="2"/>
          </w:tcPr>
          <w:p w14:paraId="3141AD3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3F9EA4FE"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45</w:t>
            </w:r>
          </w:p>
        </w:tc>
        <w:tc>
          <w:tcPr>
            <w:tcW w:w="317" w:type="pct"/>
          </w:tcPr>
          <w:p w14:paraId="442C7CD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10</w:t>
            </w:r>
          </w:p>
        </w:tc>
        <w:tc>
          <w:tcPr>
            <w:tcW w:w="305" w:type="pct"/>
          </w:tcPr>
          <w:p w14:paraId="79BE126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2</w:t>
            </w:r>
          </w:p>
        </w:tc>
        <w:tc>
          <w:tcPr>
            <w:tcW w:w="305" w:type="pct"/>
          </w:tcPr>
          <w:p w14:paraId="0BD4F28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2</w:t>
            </w:r>
          </w:p>
        </w:tc>
        <w:tc>
          <w:tcPr>
            <w:tcW w:w="305" w:type="pct"/>
          </w:tcPr>
          <w:p w14:paraId="036806B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2</w:t>
            </w:r>
          </w:p>
        </w:tc>
        <w:tc>
          <w:tcPr>
            <w:tcW w:w="305" w:type="pct"/>
          </w:tcPr>
          <w:p w14:paraId="48D6A21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2</w:t>
            </w:r>
          </w:p>
        </w:tc>
        <w:tc>
          <w:tcPr>
            <w:tcW w:w="312" w:type="pct"/>
          </w:tcPr>
          <w:p w14:paraId="6D15907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2</w:t>
            </w:r>
          </w:p>
        </w:tc>
        <w:tc>
          <w:tcPr>
            <w:tcW w:w="429" w:type="pct"/>
          </w:tcPr>
          <w:p w14:paraId="6F532673"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Annual Performance Reports</w:t>
            </w:r>
          </w:p>
        </w:tc>
        <w:tc>
          <w:tcPr>
            <w:tcW w:w="443" w:type="pct"/>
          </w:tcPr>
          <w:p w14:paraId="63F6FD1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Documentary Review</w:t>
            </w:r>
          </w:p>
        </w:tc>
        <w:tc>
          <w:tcPr>
            <w:tcW w:w="356" w:type="pct"/>
          </w:tcPr>
          <w:p w14:paraId="15584A2D"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Annually</w:t>
            </w:r>
          </w:p>
        </w:tc>
        <w:tc>
          <w:tcPr>
            <w:tcW w:w="420" w:type="pct"/>
          </w:tcPr>
          <w:p w14:paraId="77226C9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Annual Performance Reports</w:t>
            </w:r>
          </w:p>
        </w:tc>
        <w:tc>
          <w:tcPr>
            <w:tcW w:w="450" w:type="pct"/>
          </w:tcPr>
          <w:p w14:paraId="7EAE0C8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sz w:val="18"/>
                <w:szCs w:val="18"/>
              </w:rPr>
              <w:t>Livestock</w:t>
            </w:r>
          </w:p>
        </w:tc>
      </w:tr>
      <w:tr w:rsidR="00F7677E" w:rsidRPr="005733C3" w14:paraId="0CE83096" w14:textId="77777777" w:rsidTr="00431FA6">
        <w:tc>
          <w:tcPr>
            <w:tcW w:w="543" w:type="pct"/>
            <w:tcBorders>
              <w:top w:val="nil"/>
              <w:left w:val="single" w:sz="4" w:space="0" w:color="auto"/>
              <w:bottom w:val="single" w:sz="4" w:space="0" w:color="auto"/>
              <w:right w:val="single" w:sz="4" w:space="0" w:color="auto"/>
            </w:tcBorders>
          </w:tcPr>
          <w:p w14:paraId="39ED49C9" w14:textId="77777777" w:rsidR="00F7677E" w:rsidRPr="005733C3" w:rsidRDefault="00F7677E" w:rsidP="00431FA6">
            <w:pPr>
              <w:shd w:val="clear" w:color="auto" w:fill="FFFFFF" w:themeFill="background1"/>
              <w:spacing w:before="100" w:beforeAutospacing="1" w:after="100" w:afterAutospacing="1"/>
              <w:rPr>
                <w:rFonts w:ascii="Arial Narrow" w:hAnsi="Arial Narrow"/>
                <w:sz w:val="18"/>
                <w:szCs w:val="18"/>
              </w:rPr>
            </w:pPr>
            <w:r w:rsidRPr="005733C3">
              <w:rPr>
                <w:rFonts w:ascii="Arial Narrow" w:hAnsi="Arial Narrow"/>
                <w:sz w:val="18"/>
                <w:szCs w:val="18"/>
              </w:rPr>
              <w:t>Number of sea weed demonstration plots established in primary schools.</w:t>
            </w:r>
          </w:p>
        </w:tc>
        <w:tc>
          <w:tcPr>
            <w:tcW w:w="287" w:type="pct"/>
            <w:gridSpan w:val="2"/>
          </w:tcPr>
          <w:p w14:paraId="5F3463E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77EA9F56"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0</w:t>
            </w:r>
          </w:p>
        </w:tc>
        <w:tc>
          <w:tcPr>
            <w:tcW w:w="317" w:type="pct"/>
          </w:tcPr>
          <w:p w14:paraId="7EEFAC6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4</w:t>
            </w:r>
          </w:p>
        </w:tc>
        <w:tc>
          <w:tcPr>
            <w:tcW w:w="305" w:type="pct"/>
          </w:tcPr>
          <w:p w14:paraId="4BB72A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1</w:t>
            </w:r>
          </w:p>
        </w:tc>
        <w:tc>
          <w:tcPr>
            <w:tcW w:w="305" w:type="pct"/>
          </w:tcPr>
          <w:p w14:paraId="4CF25D94"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1</w:t>
            </w:r>
          </w:p>
        </w:tc>
        <w:tc>
          <w:tcPr>
            <w:tcW w:w="305" w:type="pct"/>
          </w:tcPr>
          <w:p w14:paraId="08FCE5D0"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1</w:t>
            </w:r>
          </w:p>
        </w:tc>
        <w:tc>
          <w:tcPr>
            <w:tcW w:w="305" w:type="pct"/>
          </w:tcPr>
          <w:p w14:paraId="69091761"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1</w:t>
            </w:r>
          </w:p>
        </w:tc>
        <w:tc>
          <w:tcPr>
            <w:tcW w:w="312" w:type="pct"/>
          </w:tcPr>
          <w:p w14:paraId="1CD2D4A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0</w:t>
            </w:r>
          </w:p>
        </w:tc>
        <w:tc>
          <w:tcPr>
            <w:tcW w:w="429" w:type="pct"/>
          </w:tcPr>
          <w:p w14:paraId="5F34100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Annual Performance Reports</w:t>
            </w:r>
          </w:p>
        </w:tc>
        <w:tc>
          <w:tcPr>
            <w:tcW w:w="443" w:type="pct"/>
          </w:tcPr>
          <w:p w14:paraId="6B570FAA"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Documentary Review</w:t>
            </w:r>
          </w:p>
        </w:tc>
        <w:tc>
          <w:tcPr>
            <w:tcW w:w="356" w:type="pct"/>
          </w:tcPr>
          <w:p w14:paraId="0600DF07"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Annually</w:t>
            </w:r>
          </w:p>
        </w:tc>
        <w:tc>
          <w:tcPr>
            <w:tcW w:w="420" w:type="pct"/>
          </w:tcPr>
          <w:p w14:paraId="6A78C32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Annual Performance Reports</w:t>
            </w:r>
          </w:p>
        </w:tc>
        <w:tc>
          <w:tcPr>
            <w:tcW w:w="450" w:type="pct"/>
          </w:tcPr>
          <w:p w14:paraId="35E4283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sz w:val="18"/>
                <w:szCs w:val="18"/>
              </w:rPr>
            </w:pPr>
            <w:r w:rsidRPr="005733C3">
              <w:rPr>
                <w:rFonts w:ascii="Arial Narrow" w:hAnsi="Arial Narrow" w:cs="Arial"/>
                <w:sz w:val="18"/>
                <w:szCs w:val="18"/>
              </w:rPr>
              <w:t>Livestock</w:t>
            </w:r>
          </w:p>
        </w:tc>
      </w:tr>
      <w:tr w:rsidR="00F7677E" w:rsidRPr="005733C3" w14:paraId="7F0D7BA4" w14:textId="77777777" w:rsidTr="00431FA6">
        <w:tc>
          <w:tcPr>
            <w:tcW w:w="543" w:type="pct"/>
            <w:tcBorders>
              <w:top w:val="nil"/>
              <w:left w:val="single" w:sz="4" w:space="0" w:color="auto"/>
              <w:bottom w:val="single" w:sz="4" w:space="0" w:color="auto"/>
              <w:right w:val="single" w:sz="4" w:space="0" w:color="auto"/>
            </w:tcBorders>
          </w:tcPr>
          <w:p w14:paraId="429C931A" w14:textId="77777777" w:rsidR="00F7677E" w:rsidRPr="005733C3" w:rsidRDefault="00F7677E" w:rsidP="00431FA6">
            <w:pPr>
              <w:shd w:val="clear" w:color="auto" w:fill="FFFFFF" w:themeFill="background1"/>
              <w:spacing w:before="100" w:beforeAutospacing="1" w:after="100" w:afterAutospacing="1"/>
              <w:rPr>
                <w:rFonts w:ascii="Arial Narrow" w:hAnsi="Arial Narrow" w:cs="Arial"/>
                <w:sz w:val="18"/>
                <w:szCs w:val="18"/>
              </w:rPr>
            </w:pPr>
            <w:r w:rsidRPr="005733C3">
              <w:rPr>
                <w:rFonts w:ascii="Arial Narrow" w:hAnsi="Arial Narrow" w:cs="Arial"/>
                <w:sz w:val="18"/>
                <w:szCs w:val="18"/>
              </w:rPr>
              <w:t>Number of economic groups sensitized.</w:t>
            </w:r>
          </w:p>
        </w:tc>
        <w:tc>
          <w:tcPr>
            <w:tcW w:w="287" w:type="pct"/>
            <w:gridSpan w:val="2"/>
          </w:tcPr>
          <w:p w14:paraId="0BC43785"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2025/26</w:t>
            </w:r>
          </w:p>
        </w:tc>
        <w:tc>
          <w:tcPr>
            <w:tcW w:w="223" w:type="pct"/>
          </w:tcPr>
          <w:p w14:paraId="0192B273"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164</w:t>
            </w:r>
          </w:p>
        </w:tc>
        <w:tc>
          <w:tcPr>
            <w:tcW w:w="317" w:type="pct"/>
          </w:tcPr>
          <w:p w14:paraId="73D4A40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51</w:t>
            </w:r>
          </w:p>
        </w:tc>
        <w:tc>
          <w:tcPr>
            <w:tcW w:w="305" w:type="pct"/>
          </w:tcPr>
          <w:p w14:paraId="3FA611AA"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610079B4"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6A49CB26"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05" w:type="pct"/>
          </w:tcPr>
          <w:p w14:paraId="2C036C1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10</w:t>
            </w:r>
          </w:p>
        </w:tc>
        <w:tc>
          <w:tcPr>
            <w:tcW w:w="312" w:type="pct"/>
          </w:tcPr>
          <w:p w14:paraId="1A5573F0" w14:textId="77777777" w:rsidR="00F7677E" w:rsidRPr="005733C3" w:rsidRDefault="00F7677E" w:rsidP="00431FA6">
            <w:pPr>
              <w:shd w:val="clear" w:color="auto" w:fill="FFFFFF" w:themeFill="background1"/>
              <w:spacing w:before="100" w:beforeAutospacing="1" w:after="100" w:afterAutospacing="1"/>
              <w:jc w:val="center"/>
              <w:rPr>
                <w:rFonts w:ascii="Arial Narrow" w:hAnsi="Arial Narrow" w:cs="Arial"/>
                <w:sz w:val="18"/>
                <w:szCs w:val="18"/>
              </w:rPr>
            </w:pPr>
            <w:r w:rsidRPr="005733C3">
              <w:rPr>
                <w:rFonts w:ascii="Arial Narrow" w:hAnsi="Arial Narrow" w:cs="Arial"/>
                <w:sz w:val="18"/>
                <w:szCs w:val="18"/>
              </w:rPr>
              <w:t>11</w:t>
            </w:r>
          </w:p>
        </w:tc>
        <w:tc>
          <w:tcPr>
            <w:tcW w:w="429" w:type="pct"/>
          </w:tcPr>
          <w:p w14:paraId="5B4D74A9"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43" w:type="pct"/>
          </w:tcPr>
          <w:p w14:paraId="45815342"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Documentary Review</w:t>
            </w:r>
          </w:p>
        </w:tc>
        <w:tc>
          <w:tcPr>
            <w:tcW w:w="356" w:type="pct"/>
          </w:tcPr>
          <w:p w14:paraId="0D63D8FB"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Annually</w:t>
            </w:r>
          </w:p>
        </w:tc>
        <w:tc>
          <w:tcPr>
            <w:tcW w:w="420" w:type="pct"/>
          </w:tcPr>
          <w:p w14:paraId="4A87CC08"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Annual Performance Reports</w:t>
            </w:r>
          </w:p>
        </w:tc>
        <w:tc>
          <w:tcPr>
            <w:tcW w:w="450" w:type="pct"/>
          </w:tcPr>
          <w:p w14:paraId="56AB273F" w14:textId="77777777" w:rsidR="00F7677E" w:rsidRPr="005733C3" w:rsidRDefault="00F7677E" w:rsidP="00431FA6">
            <w:pPr>
              <w:shd w:val="clear" w:color="auto" w:fill="FFFFFF" w:themeFill="background1"/>
              <w:spacing w:before="100" w:beforeAutospacing="1" w:after="100" w:afterAutospacing="1"/>
              <w:jc w:val="both"/>
              <w:rPr>
                <w:rFonts w:ascii="Arial Narrow" w:hAnsi="Arial Narrow" w:cs="Arial"/>
                <w:sz w:val="18"/>
                <w:szCs w:val="18"/>
              </w:rPr>
            </w:pPr>
            <w:r w:rsidRPr="005733C3">
              <w:rPr>
                <w:rFonts w:ascii="Arial Narrow" w:hAnsi="Arial Narrow" w:cs="Arial"/>
                <w:sz w:val="18"/>
                <w:szCs w:val="18"/>
              </w:rPr>
              <w:t>Community development</w:t>
            </w:r>
          </w:p>
        </w:tc>
      </w:tr>
    </w:tbl>
    <w:p w14:paraId="7764DE39" w14:textId="77777777" w:rsidR="002351A8" w:rsidRPr="00B12588" w:rsidRDefault="002351A8" w:rsidP="00573364">
      <w:pPr>
        <w:spacing w:before="100" w:beforeAutospacing="1" w:after="100" w:afterAutospacing="1" w:line="276" w:lineRule="auto"/>
        <w:jc w:val="both"/>
        <w:rPr>
          <w:rFonts w:ascii="Arial" w:hAnsi="Arial" w:cs="Arial"/>
          <w:b/>
          <w:bCs/>
          <w:color w:val="0070C0"/>
        </w:rPr>
      </w:pPr>
      <w:bookmarkStart w:id="164" w:name="_GoBack"/>
      <w:bookmarkEnd w:id="164"/>
    </w:p>
    <w:p w14:paraId="39E8A2B8" w14:textId="77777777" w:rsidR="00D51D16" w:rsidRPr="00B12588" w:rsidRDefault="00D51D16" w:rsidP="00D51D16">
      <w:pPr>
        <w:rPr>
          <w:rFonts w:ascii="Arial" w:hAnsi="Arial" w:cs="Arial"/>
          <w:b/>
          <w:bCs/>
          <w:color w:val="0070C0"/>
        </w:rPr>
      </w:pPr>
    </w:p>
    <w:p w14:paraId="0CE3F4ED" w14:textId="77777777" w:rsidR="00D51D16" w:rsidRPr="00B12588" w:rsidRDefault="00D51D16" w:rsidP="00D51D16">
      <w:pPr>
        <w:rPr>
          <w:rFonts w:ascii="Arial" w:hAnsi="Arial" w:cs="Arial"/>
        </w:rPr>
        <w:sectPr w:rsidR="00D51D16" w:rsidRPr="00B12588" w:rsidSect="00F32D75">
          <w:pgSz w:w="15840" w:h="12240" w:orient="landscape"/>
          <w:pgMar w:top="1440" w:right="1440" w:bottom="1440" w:left="1440" w:header="720" w:footer="720" w:gutter="0"/>
          <w:cols w:space="720"/>
          <w:docGrid w:linePitch="360"/>
        </w:sectPr>
      </w:pPr>
    </w:p>
    <w:p w14:paraId="47A32241" w14:textId="46624BCD" w:rsidR="002351A8" w:rsidRPr="00B12588" w:rsidRDefault="00446977" w:rsidP="004069E7">
      <w:pPr>
        <w:pStyle w:val="Heading1"/>
        <w:rPr>
          <w:rFonts w:ascii="Arial" w:hAnsi="Arial" w:cs="Arial"/>
          <w:b/>
          <w:bCs/>
          <w:color w:val="00B050"/>
          <w:sz w:val="24"/>
          <w:szCs w:val="24"/>
        </w:rPr>
      </w:pPr>
      <w:bookmarkStart w:id="165" w:name="_Toc216528006"/>
      <w:bookmarkStart w:id="166" w:name="_Toc218777175"/>
      <w:r w:rsidRPr="00B12588">
        <w:rPr>
          <w:rFonts w:ascii="Arial" w:hAnsi="Arial" w:cs="Arial"/>
          <w:b/>
          <w:bCs/>
          <w:color w:val="00B050"/>
          <w:sz w:val="24"/>
          <w:szCs w:val="24"/>
        </w:rPr>
        <w:lastRenderedPageBreak/>
        <w:t>5.8 Planned Reviews</w:t>
      </w:r>
      <w:bookmarkEnd w:id="165"/>
      <w:bookmarkEnd w:id="166"/>
    </w:p>
    <w:p w14:paraId="57232A0F" w14:textId="6CBFDC8C" w:rsidR="007C20E9" w:rsidRPr="00B12588" w:rsidRDefault="007C20E9" w:rsidP="007C20E9">
      <w:pPr>
        <w:spacing w:after="120" w:line="360" w:lineRule="auto"/>
        <w:jc w:val="both"/>
        <w:rPr>
          <w:rFonts w:ascii="Arial" w:eastAsia="SimSun" w:hAnsi="Arial" w:cs="Arial"/>
        </w:rPr>
      </w:pPr>
      <w:r w:rsidRPr="00B12588">
        <w:rPr>
          <w:rFonts w:ascii="Arial" w:eastAsia="SimSun" w:hAnsi="Arial" w:cs="Arial"/>
        </w:rPr>
        <w:t xml:space="preserve">There will be reviews that aim to obtain progress status on the implementation of the </w:t>
      </w:r>
      <w:proofErr w:type="spellStart"/>
      <w:r w:rsidRPr="00B12588">
        <w:rPr>
          <w:rFonts w:ascii="Arial" w:eastAsia="SimSun" w:hAnsi="Arial" w:cs="Arial"/>
        </w:rPr>
        <w:t>Bagamoyo</w:t>
      </w:r>
      <w:proofErr w:type="spellEnd"/>
      <w:r w:rsidRPr="00B12588">
        <w:rPr>
          <w:rFonts w:ascii="Arial" w:eastAsia="SimSun" w:hAnsi="Arial" w:cs="Arial"/>
        </w:rPr>
        <w:t xml:space="preserve"> TC- Strategic Plan. This will consist of review meetings, planned milestones reviews, midterm reviews and rapid appraisals including their frequencies.</w:t>
      </w:r>
    </w:p>
    <w:p w14:paraId="7B1177C2" w14:textId="77777777" w:rsidR="007C20E9" w:rsidRPr="00B12588" w:rsidRDefault="007C20E9" w:rsidP="007C20E9">
      <w:pPr>
        <w:keepNext/>
        <w:numPr>
          <w:ilvl w:val="1"/>
          <w:numId w:val="0"/>
        </w:numPr>
        <w:spacing w:before="120" w:line="360" w:lineRule="auto"/>
        <w:jc w:val="both"/>
        <w:outlineLvl w:val="1"/>
        <w:rPr>
          <w:rFonts w:ascii="Arial" w:hAnsi="Arial" w:cs="Arial"/>
          <w:b/>
          <w:bCs/>
          <w:iCs/>
          <w:color w:val="00B050"/>
          <w:sz w:val="22"/>
          <w:szCs w:val="22"/>
        </w:rPr>
      </w:pPr>
      <w:bookmarkStart w:id="167" w:name="_Toc147141162"/>
      <w:bookmarkStart w:id="168" w:name="_Toc218777176"/>
      <w:bookmarkStart w:id="169" w:name="_Toc60821816"/>
      <w:bookmarkStart w:id="170" w:name="_Toc60821636"/>
      <w:r w:rsidRPr="00B12588">
        <w:rPr>
          <w:rFonts w:ascii="Arial" w:hAnsi="Arial" w:cs="Arial"/>
          <w:b/>
          <w:bCs/>
          <w:iCs/>
          <w:color w:val="00B050"/>
          <w:sz w:val="22"/>
          <w:szCs w:val="22"/>
        </w:rPr>
        <w:t>Planned Milestones</w:t>
      </w:r>
      <w:bookmarkEnd w:id="167"/>
      <w:bookmarkEnd w:id="168"/>
      <w:r w:rsidRPr="00B12588">
        <w:rPr>
          <w:rFonts w:ascii="Arial" w:hAnsi="Arial" w:cs="Arial"/>
          <w:b/>
          <w:bCs/>
          <w:iCs/>
          <w:color w:val="00B050"/>
          <w:sz w:val="22"/>
          <w:szCs w:val="22"/>
        </w:rPr>
        <w:t xml:space="preserve"> </w:t>
      </w:r>
      <w:bookmarkEnd w:id="169"/>
      <w:bookmarkEnd w:id="170"/>
    </w:p>
    <w:p w14:paraId="682C4669" w14:textId="356E3038" w:rsidR="007C20E9" w:rsidRPr="00B12588" w:rsidRDefault="007C20E9" w:rsidP="007C20E9">
      <w:pPr>
        <w:spacing w:after="120" w:line="360" w:lineRule="auto"/>
        <w:jc w:val="both"/>
        <w:rPr>
          <w:rFonts w:ascii="Arial" w:eastAsia="SimSun" w:hAnsi="Arial" w:cs="Arial"/>
          <w:sz w:val="22"/>
          <w:szCs w:val="22"/>
        </w:rPr>
      </w:pPr>
      <w:r w:rsidRPr="00B12588">
        <w:rPr>
          <w:rFonts w:ascii="Arial" w:eastAsia="SimSun" w:hAnsi="Arial" w:cs="Arial"/>
          <w:sz w:val="22"/>
          <w:szCs w:val="22"/>
        </w:rPr>
        <w:t xml:space="preserve">The planned milestones will annually track progress on the implementation of milestones and targets within the </w:t>
      </w:r>
      <w:proofErr w:type="spellStart"/>
      <w:r w:rsidRPr="00B12588">
        <w:rPr>
          <w:rFonts w:ascii="Arial" w:eastAsia="SimSun" w:hAnsi="Arial" w:cs="Arial"/>
          <w:sz w:val="22"/>
          <w:szCs w:val="22"/>
        </w:rPr>
        <w:t>Bagamoyo</w:t>
      </w:r>
      <w:proofErr w:type="spellEnd"/>
      <w:r w:rsidRPr="00B12588">
        <w:rPr>
          <w:rFonts w:ascii="Arial" w:eastAsia="SimSun" w:hAnsi="Arial" w:cs="Arial"/>
          <w:sz w:val="22"/>
          <w:szCs w:val="22"/>
        </w:rPr>
        <w:t xml:space="preserve"> TC Strategic Plan. These reviews will assess whether planned activities are on track to meet annual targets, identify any that are off track or at risk, and analyze changes in output achieved during the year. Additionally, they will evaluate challenges, lessons learned, and the extent to which outputs contribute to overall objectives. Findings from the reviews will inform necessary adjustments to implementation strategies. </w:t>
      </w:r>
    </w:p>
    <w:p w14:paraId="05960A95" w14:textId="77777777" w:rsidR="007C20E9" w:rsidRPr="00B12588" w:rsidRDefault="007C20E9" w:rsidP="007C20E9">
      <w:pPr>
        <w:keepNext/>
        <w:numPr>
          <w:ilvl w:val="1"/>
          <w:numId w:val="0"/>
        </w:numPr>
        <w:spacing w:before="120" w:line="360" w:lineRule="auto"/>
        <w:jc w:val="both"/>
        <w:outlineLvl w:val="1"/>
        <w:rPr>
          <w:rFonts w:ascii="Arial" w:hAnsi="Arial" w:cs="Arial"/>
          <w:b/>
          <w:bCs/>
          <w:iCs/>
          <w:sz w:val="22"/>
          <w:szCs w:val="22"/>
        </w:rPr>
      </w:pPr>
      <w:bookmarkStart w:id="171" w:name="_Toc147141161"/>
      <w:bookmarkStart w:id="172" w:name="_Toc60821815"/>
      <w:bookmarkStart w:id="173" w:name="_Toc60821635"/>
      <w:bookmarkStart w:id="174" w:name="_Toc218777177"/>
      <w:r w:rsidRPr="00B12588">
        <w:rPr>
          <w:rFonts w:ascii="Arial" w:hAnsi="Arial" w:cs="Arial"/>
          <w:b/>
          <w:bCs/>
          <w:iCs/>
          <w:sz w:val="22"/>
          <w:szCs w:val="22"/>
        </w:rPr>
        <w:t>Review Meetings</w:t>
      </w:r>
      <w:bookmarkEnd w:id="171"/>
      <w:bookmarkEnd w:id="172"/>
      <w:bookmarkEnd w:id="173"/>
      <w:bookmarkEnd w:id="174"/>
    </w:p>
    <w:p w14:paraId="6820A0D6" w14:textId="5CE52466" w:rsidR="007C20E9" w:rsidRPr="00B12588" w:rsidRDefault="007C20E9" w:rsidP="007C20E9">
      <w:pPr>
        <w:spacing w:after="120" w:line="360" w:lineRule="auto"/>
        <w:jc w:val="both"/>
        <w:rPr>
          <w:rFonts w:ascii="Arial" w:eastAsia="SimSun" w:hAnsi="Arial" w:cs="Arial"/>
          <w:sz w:val="22"/>
          <w:szCs w:val="22"/>
        </w:rPr>
      </w:pPr>
      <w:r w:rsidRPr="00B12588">
        <w:rPr>
          <w:rFonts w:ascii="Arial" w:eastAsia="SimSun" w:hAnsi="Arial" w:cs="Arial"/>
          <w:sz w:val="22"/>
          <w:szCs w:val="22"/>
        </w:rPr>
        <w:t xml:space="preserve">This includes a series of meetings designed to monitor progress on milestones, activities, and targets/outputs essential for achieving the objectives of </w:t>
      </w:r>
      <w:proofErr w:type="spellStart"/>
      <w:r w:rsidRPr="00B12588">
        <w:rPr>
          <w:rFonts w:ascii="Arial" w:eastAsia="SimSun" w:hAnsi="Arial" w:cs="Arial"/>
          <w:sz w:val="22"/>
          <w:szCs w:val="22"/>
        </w:rPr>
        <w:t>Bagamoyo</w:t>
      </w:r>
      <w:proofErr w:type="spellEnd"/>
      <w:r w:rsidRPr="00B12588">
        <w:rPr>
          <w:rFonts w:ascii="Arial" w:eastAsia="SimSun" w:hAnsi="Arial" w:cs="Arial"/>
          <w:sz w:val="22"/>
          <w:szCs w:val="22"/>
        </w:rPr>
        <w:t xml:space="preserve"> TC. The process involves specifying the types of meetings, their frequency, and designating chairpersons and participants for each session as indicated in Table 1</w:t>
      </w:r>
      <w:r w:rsidR="00577ECD" w:rsidRPr="00B12588">
        <w:rPr>
          <w:rFonts w:ascii="Arial" w:eastAsia="SimSun" w:hAnsi="Arial" w:cs="Arial"/>
          <w:sz w:val="22"/>
          <w:szCs w:val="22"/>
        </w:rPr>
        <w:t>4</w:t>
      </w:r>
      <w:r w:rsidRPr="00B12588">
        <w:rPr>
          <w:rFonts w:ascii="Arial" w:eastAsia="SimSun" w:hAnsi="Arial" w:cs="Arial"/>
          <w:sz w:val="22"/>
          <w:szCs w:val="22"/>
        </w:rPr>
        <w:t>.</w:t>
      </w:r>
    </w:p>
    <w:p w14:paraId="46C7201D" w14:textId="5086CC29" w:rsidR="007C20E9" w:rsidRPr="00B12588" w:rsidRDefault="00B97B03" w:rsidP="00B97B03">
      <w:pPr>
        <w:pStyle w:val="Caption"/>
        <w:rPr>
          <w:rFonts w:ascii="Arial" w:hAnsi="Arial" w:cs="Arial"/>
          <w:b/>
          <w:bCs/>
          <w:i w:val="0"/>
          <w:iCs w:val="0"/>
          <w:color w:val="00B050"/>
          <w:sz w:val="22"/>
          <w:szCs w:val="22"/>
        </w:rPr>
      </w:pPr>
      <w:bookmarkStart w:id="175" w:name="_Toc218779817"/>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Pr="00B12588">
        <w:rPr>
          <w:rFonts w:ascii="Arial" w:hAnsi="Arial" w:cs="Arial"/>
          <w:b/>
          <w:bCs/>
          <w:i w:val="0"/>
          <w:iCs w:val="0"/>
          <w:noProof/>
          <w:color w:val="00B050"/>
          <w:sz w:val="22"/>
          <w:szCs w:val="22"/>
        </w:rPr>
        <w:t>14</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:Review</w:t>
      </w:r>
      <w:proofErr w:type="gramEnd"/>
      <w:r w:rsidRPr="00B12588">
        <w:rPr>
          <w:rFonts w:ascii="Arial" w:hAnsi="Arial" w:cs="Arial"/>
          <w:b/>
          <w:bCs/>
          <w:i w:val="0"/>
          <w:iCs w:val="0"/>
          <w:color w:val="00B050"/>
          <w:sz w:val="22"/>
          <w:szCs w:val="22"/>
        </w:rPr>
        <w:t xml:space="preserve"> Meetings</w:t>
      </w:r>
      <w:bookmarkEnd w:id="17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25"/>
        <w:gridCol w:w="2019"/>
        <w:gridCol w:w="1570"/>
        <w:gridCol w:w="2540"/>
        <w:gridCol w:w="2725"/>
      </w:tblGrid>
      <w:tr w:rsidR="007C20E9" w:rsidRPr="00B12588" w14:paraId="19B6D0F8" w14:textId="77777777" w:rsidTr="007C20E9">
        <w:trPr>
          <w:trHeight w:val="594"/>
          <w:jc w:val="center"/>
        </w:trPr>
        <w:tc>
          <w:tcPr>
            <w:tcW w:w="725" w:type="dxa"/>
            <w:shd w:val="clear" w:color="auto" w:fill="E7E6E6" w:themeFill="background2"/>
          </w:tcPr>
          <w:p w14:paraId="6027C15D"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SN</w:t>
            </w:r>
          </w:p>
        </w:tc>
        <w:tc>
          <w:tcPr>
            <w:tcW w:w="2019" w:type="dxa"/>
            <w:shd w:val="clear" w:color="auto" w:fill="E7E6E6" w:themeFill="background2"/>
          </w:tcPr>
          <w:p w14:paraId="7031FBE7"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Type of Meeting</w:t>
            </w:r>
          </w:p>
        </w:tc>
        <w:tc>
          <w:tcPr>
            <w:tcW w:w="1570" w:type="dxa"/>
            <w:shd w:val="clear" w:color="auto" w:fill="E7E6E6" w:themeFill="background2"/>
          </w:tcPr>
          <w:p w14:paraId="4899B51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Frequency</w:t>
            </w:r>
          </w:p>
        </w:tc>
        <w:tc>
          <w:tcPr>
            <w:tcW w:w="2540" w:type="dxa"/>
            <w:shd w:val="clear" w:color="auto" w:fill="E7E6E6" w:themeFill="background2"/>
          </w:tcPr>
          <w:p w14:paraId="4BC43999"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Designation of the</w:t>
            </w:r>
          </w:p>
          <w:p w14:paraId="41E2760D"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Chairperson</w:t>
            </w:r>
          </w:p>
        </w:tc>
        <w:tc>
          <w:tcPr>
            <w:tcW w:w="2725" w:type="dxa"/>
            <w:shd w:val="clear" w:color="auto" w:fill="E7E6E6" w:themeFill="background2"/>
          </w:tcPr>
          <w:p w14:paraId="27D7B7E7"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Participants</w:t>
            </w:r>
          </w:p>
        </w:tc>
      </w:tr>
      <w:tr w:rsidR="007C20E9" w:rsidRPr="00B12588" w14:paraId="3529D79B" w14:textId="77777777" w:rsidTr="00682276">
        <w:trPr>
          <w:trHeight w:val="297"/>
          <w:jc w:val="center"/>
        </w:trPr>
        <w:tc>
          <w:tcPr>
            <w:tcW w:w="725" w:type="dxa"/>
          </w:tcPr>
          <w:p w14:paraId="157B687A"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1.</w:t>
            </w:r>
          </w:p>
        </w:tc>
        <w:tc>
          <w:tcPr>
            <w:tcW w:w="2019" w:type="dxa"/>
          </w:tcPr>
          <w:p w14:paraId="3A63D48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Sections</w:t>
            </w:r>
          </w:p>
        </w:tc>
        <w:tc>
          <w:tcPr>
            <w:tcW w:w="1570" w:type="dxa"/>
          </w:tcPr>
          <w:p w14:paraId="22DC3DF2"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Weekly</w:t>
            </w:r>
          </w:p>
        </w:tc>
        <w:tc>
          <w:tcPr>
            <w:tcW w:w="2540" w:type="dxa"/>
          </w:tcPr>
          <w:p w14:paraId="764121A9"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Section</w:t>
            </w:r>
          </w:p>
        </w:tc>
        <w:tc>
          <w:tcPr>
            <w:tcW w:w="2725" w:type="dxa"/>
          </w:tcPr>
          <w:p w14:paraId="3BB54BCD"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Sectional staff</w:t>
            </w:r>
          </w:p>
        </w:tc>
      </w:tr>
      <w:tr w:rsidR="007C20E9" w:rsidRPr="00B12588" w14:paraId="38588609" w14:textId="77777777" w:rsidTr="00682276">
        <w:trPr>
          <w:trHeight w:val="297"/>
          <w:jc w:val="center"/>
        </w:trPr>
        <w:tc>
          <w:tcPr>
            <w:tcW w:w="725" w:type="dxa"/>
          </w:tcPr>
          <w:p w14:paraId="214130E0"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2.</w:t>
            </w:r>
          </w:p>
        </w:tc>
        <w:tc>
          <w:tcPr>
            <w:tcW w:w="2019" w:type="dxa"/>
          </w:tcPr>
          <w:p w14:paraId="5CFCB380"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Divisions and Units</w:t>
            </w:r>
          </w:p>
        </w:tc>
        <w:tc>
          <w:tcPr>
            <w:tcW w:w="1570" w:type="dxa"/>
          </w:tcPr>
          <w:p w14:paraId="657F233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Weekly</w:t>
            </w:r>
          </w:p>
        </w:tc>
        <w:tc>
          <w:tcPr>
            <w:tcW w:w="2540" w:type="dxa"/>
          </w:tcPr>
          <w:p w14:paraId="59760C0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Divisions/Units</w:t>
            </w:r>
          </w:p>
        </w:tc>
        <w:tc>
          <w:tcPr>
            <w:tcW w:w="2725" w:type="dxa"/>
          </w:tcPr>
          <w:p w14:paraId="20B77036"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Division/Unit staff</w:t>
            </w:r>
          </w:p>
        </w:tc>
      </w:tr>
      <w:tr w:rsidR="007C20E9" w:rsidRPr="00B12588" w14:paraId="7A1F4D25" w14:textId="77777777" w:rsidTr="00682276">
        <w:trPr>
          <w:trHeight w:val="594"/>
          <w:jc w:val="center"/>
        </w:trPr>
        <w:tc>
          <w:tcPr>
            <w:tcW w:w="725" w:type="dxa"/>
          </w:tcPr>
          <w:p w14:paraId="371AC683"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3.</w:t>
            </w:r>
          </w:p>
        </w:tc>
        <w:tc>
          <w:tcPr>
            <w:tcW w:w="2019" w:type="dxa"/>
          </w:tcPr>
          <w:p w14:paraId="193E4EC2"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Council</w:t>
            </w:r>
          </w:p>
          <w:p w14:paraId="066020AD"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Management Team</w:t>
            </w:r>
          </w:p>
        </w:tc>
        <w:tc>
          <w:tcPr>
            <w:tcW w:w="1570" w:type="dxa"/>
          </w:tcPr>
          <w:p w14:paraId="30D2492B"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Weekly</w:t>
            </w:r>
          </w:p>
        </w:tc>
        <w:tc>
          <w:tcPr>
            <w:tcW w:w="2540" w:type="dxa"/>
          </w:tcPr>
          <w:p w14:paraId="0E4DB29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District Executive Director</w:t>
            </w:r>
          </w:p>
        </w:tc>
        <w:tc>
          <w:tcPr>
            <w:tcW w:w="2725" w:type="dxa"/>
          </w:tcPr>
          <w:p w14:paraId="55C82424"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Divisions/Units</w:t>
            </w:r>
          </w:p>
        </w:tc>
      </w:tr>
      <w:tr w:rsidR="007C20E9" w:rsidRPr="00B12588" w14:paraId="5647BF82" w14:textId="77777777" w:rsidTr="00682276">
        <w:trPr>
          <w:trHeight w:val="892"/>
          <w:jc w:val="center"/>
        </w:trPr>
        <w:tc>
          <w:tcPr>
            <w:tcW w:w="725" w:type="dxa"/>
          </w:tcPr>
          <w:p w14:paraId="1DDF7D0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4.</w:t>
            </w:r>
          </w:p>
        </w:tc>
        <w:tc>
          <w:tcPr>
            <w:tcW w:w="2019" w:type="dxa"/>
          </w:tcPr>
          <w:p w14:paraId="21CB4CE2"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Workers Council</w:t>
            </w:r>
          </w:p>
        </w:tc>
        <w:tc>
          <w:tcPr>
            <w:tcW w:w="1570" w:type="dxa"/>
          </w:tcPr>
          <w:p w14:paraId="0F513273"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Semi annually</w:t>
            </w:r>
          </w:p>
        </w:tc>
        <w:tc>
          <w:tcPr>
            <w:tcW w:w="2540" w:type="dxa"/>
          </w:tcPr>
          <w:p w14:paraId="39093008"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District Executive Director</w:t>
            </w:r>
          </w:p>
        </w:tc>
        <w:tc>
          <w:tcPr>
            <w:tcW w:w="2725" w:type="dxa"/>
          </w:tcPr>
          <w:p w14:paraId="30847CF9"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District Executive Director</w:t>
            </w:r>
          </w:p>
          <w:p w14:paraId="65BB1CAB"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Divisions/Units and Representatives of staff</w:t>
            </w:r>
          </w:p>
        </w:tc>
      </w:tr>
      <w:tr w:rsidR="007C20E9" w:rsidRPr="00B12588" w14:paraId="1F791CF0" w14:textId="77777777" w:rsidTr="00682276">
        <w:trPr>
          <w:trHeight w:val="890"/>
          <w:jc w:val="center"/>
        </w:trPr>
        <w:tc>
          <w:tcPr>
            <w:tcW w:w="725" w:type="dxa"/>
          </w:tcPr>
          <w:p w14:paraId="198AD3F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5.</w:t>
            </w:r>
          </w:p>
        </w:tc>
        <w:tc>
          <w:tcPr>
            <w:tcW w:w="2019" w:type="dxa"/>
          </w:tcPr>
          <w:p w14:paraId="7DF185BC"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Finance,</w:t>
            </w:r>
          </w:p>
          <w:p w14:paraId="35A47E8D"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Administration and Planning Committee</w:t>
            </w:r>
          </w:p>
        </w:tc>
        <w:tc>
          <w:tcPr>
            <w:tcW w:w="1570" w:type="dxa"/>
          </w:tcPr>
          <w:p w14:paraId="0297A77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Weekly</w:t>
            </w:r>
          </w:p>
        </w:tc>
        <w:tc>
          <w:tcPr>
            <w:tcW w:w="2540" w:type="dxa"/>
          </w:tcPr>
          <w:p w14:paraId="0EFF40B8"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 xml:space="preserve">ACC </w:t>
            </w:r>
            <w:proofErr w:type="spellStart"/>
            <w:r w:rsidRPr="00B12588">
              <w:rPr>
                <w:rFonts w:ascii="Arial" w:eastAsia="Arial MT" w:hAnsi="Arial" w:cs="Arial"/>
                <w:bCs/>
                <w:color w:val="231916"/>
                <w:sz w:val="20"/>
                <w:szCs w:val="20"/>
                <w:lang w:val="en-GB"/>
              </w:rPr>
              <w:t>Chaiman</w:t>
            </w:r>
            <w:proofErr w:type="spellEnd"/>
          </w:p>
        </w:tc>
        <w:tc>
          <w:tcPr>
            <w:tcW w:w="2725" w:type="dxa"/>
          </w:tcPr>
          <w:p w14:paraId="71627BD4"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Members of Finance,</w:t>
            </w:r>
          </w:p>
          <w:p w14:paraId="6A35729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Administration and Planning Committee</w:t>
            </w:r>
          </w:p>
        </w:tc>
      </w:tr>
      <w:tr w:rsidR="007C20E9" w:rsidRPr="00B12588" w14:paraId="2AEBE1D9" w14:textId="77777777" w:rsidTr="00682276">
        <w:trPr>
          <w:trHeight w:val="297"/>
          <w:jc w:val="center"/>
        </w:trPr>
        <w:tc>
          <w:tcPr>
            <w:tcW w:w="725" w:type="dxa"/>
          </w:tcPr>
          <w:p w14:paraId="0457EB1F"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6.</w:t>
            </w:r>
          </w:p>
        </w:tc>
        <w:tc>
          <w:tcPr>
            <w:tcW w:w="2019" w:type="dxa"/>
          </w:tcPr>
          <w:p w14:paraId="3BE3C620"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Audit Committee</w:t>
            </w:r>
          </w:p>
        </w:tc>
        <w:tc>
          <w:tcPr>
            <w:tcW w:w="1570" w:type="dxa"/>
          </w:tcPr>
          <w:p w14:paraId="2C34868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2540" w:type="dxa"/>
          </w:tcPr>
          <w:p w14:paraId="7618C446"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Committee Chairperson</w:t>
            </w:r>
          </w:p>
        </w:tc>
        <w:tc>
          <w:tcPr>
            <w:tcW w:w="2725" w:type="dxa"/>
          </w:tcPr>
          <w:p w14:paraId="2F2EA139"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Committee Members</w:t>
            </w:r>
          </w:p>
        </w:tc>
      </w:tr>
      <w:tr w:rsidR="007C20E9" w:rsidRPr="00B12588" w14:paraId="7668FF78" w14:textId="77777777" w:rsidTr="00682276">
        <w:trPr>
          <w:trHeight w:val="594"/>
          <w:jc w:val="center"/>
        </w:trPr>
        <w:tc>
          <w:tcPr>
            <w:tcW w:w="725" w:type="dxa"/>
          </w:tcPr>
          <w:p w14:paraId="36440904"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7.</w:t>
            </w:r>
          </w:p>
        </w:tc>
        <w:tc>
          <w:tcPr>
            <w:tcW w:w="2019" w:type="dxa"/>
          </w:tcPr>
          <w:p w14:paraId="6B1AA75B"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Tender Board</w:t>
            </w:r>
          </w:p>
        </w:tc>
        <w:tc>
          <w:tcPr>
            <w:tcW w:w="1570" w:type="dxa"/>
          </w:tcPr>
          <w:p w14:paraId="78934424"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Four times a</w:t>
            </w:r>
          </w:p>
          <w:p w14:paraId="44AA2379"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lastRenderedPageBreak/>
              <w:t>year</w:t>
            </w:r>
          </w:p>
        </w:tc>
        <w:tc>
          <w:tcPr>
            <w:tcW w:w="2540" w:type="dxa"/>
          </w:tcPr>
          <w:p w14:paraId="4E1F9F50"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lastRenderedPageBreak/>
              <w:t>Committee Chairperson</w:t>
            </w:r>
          </w:p>
        </w:tc>
        <w:tc>
          <w:tcPr>
            <w:tcW w:w="2725" w:type="dxa"/>
          </w:tcPr>
          <w:p w14:paraId="2E2FAF68"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Committee Members</w:t>
            </w:r>
          </w:p>
        </w:tc>
      </w:tr>
      <w:tr w:rsidR="007C20E9" w:rsidRPr="00B12588" w14:paraId="6E4A2224" w14:textId="77777777" w:rsidTr="00682276">
        <w:trPr>
          <w:trHeight w:val="594"/>
          <w:jc w:val="center"/>
        </w:trPr>
        <w:tc>
          <w:tcPr>
            <w:tcW w:w="725" w:type="dxa"/>
          </w:tcPr>
          <w:p w14:paraId="351DA4DE"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lastRenderedPageBreak/>
              <w:t>8.</w:t>
            </w:r>
          </w:p>
        </w:tc>
        <w:tc>
          <w:tcPr>
            <w:tcW w:w="2019" w:type="dxa"/>
          </w:tcPr>
          <w:p w14:paraId="4D4A9F4E"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Disciplinary</w:t>
            </w:r>
          </w:p>
          <w:p w14:paraId="42CE5831"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Committee</w:t>
            </w:r>
          </w:p>
        </w:tc>
        <w:tc>
          <w:tcPr>
            <w:tcW w:w="1570" w:type="dxa"/>
          </w:tcPr>
          <w:p w14:paraId="011A1603"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2540" w:type="dxa"/>
          </w:tcPr>
          <w:p w14:paraId="60CB2C22"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Committee Chairperson</w:t>
            </w:r>
          </w:p>
        </w:tc>
        <w:tc>
          <w:tcPr>
            <w:tcW w:w="2725" w:type="dxa"/>
          </w:tcPr>
          <w:p w14:paraId="6D68F349"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Committee Members</w:t>
            </w:r>
          </w:p>
        </w:tc>
      </w:tr>
      <w:tr w:rsidR="007C20E9" w:rsidRPr="00B12588" w14:paraId="7524B71A" w14:textId="77777777" w:rsidTr="00682276">
        <w:trPr>
          <w:trHeight w:val="297"/>
          <w:jc w:val="center"/>
        </w:trPr>
        <w:tc>
          <w:tcPr>
            <w:tcW w:w="725" w:type="dxa"/>
          </w:tcPr>
          <w:p w14:paraId="2D0CAB33"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9.</w:t>
            </w:r>
          </w:p>
        </w:tc>
        <w:tc>
          <w:tcPr>
            <w:tcW w:w="2019" w:type="dxa"/>
          </w:tcPr>
          <w:p w14:paraId="5A10A190"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ACC Full Council</w:t>
            </w:r>
          </w:p>
        </w:tc>
        <w:tc>
          <w:tcPr>
            <w:tcW w:w="1570" w:type="dxa"/>
          </w:tcPr>
          <w:p w14:paraId="4B12E994"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2540" w:type="dxa"/>
          </w:tcPr>
          <w:p w14:paraId="2F97AB8F"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Chairperson - ACC</w:t>
            </w:r>
          </w:p>
        </w:tc>
        <w:tc>
          <w:tcPr>
            <w:tcW w:w="2725" w:type="dxa"/>
          </w:tcPr>
          <w:p w14:paraId="689D49CA" w14:textId="77777777" w:rsidR="007C20E9" w:rsidRPr="00B12588" w:rsidRDefault="007C20E9" w:rsidP="007C20E9">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ACC Full Council Members</w:t>
            </w:r>
          </w:p>
        </w:tc>
      </w:tr>
    </w:tbl>
    <w:p w14:paraId="46032E31" w14:textId="68CFBB4D" w:rsidR="0060726B" w:rsidRPr="00B12588" w:rsidRDefault="0024143F" w:rsidP="004069E7">
      <w:pPr>
        <w:pStyle w:val="Heading1"/>
        <w:rPr>
          <w:rFonts w:ascii="Arial" w:hAnsi="Arial" w:cs="Arial"/>
          <w:b/>
          <w:bCs/>
          <w:color w:val="00B050"/>
          <w:sz w:val="24"/>
          <w:szCs w:val="24"/>
        </w:rPr>
      </w:pPr>
      <w:bookmarkStart w:id="176" w:name="_Toc216528007"/>
      <w:bookmarkStart w:id="177" w:name="_Toc218777179"/>
      <w:r w:rsidRPr="00B12588">
        <w:rPr>
          <w:rFonts w:ascii="Arial" w:hAnsi="Arial" w:cs="Arial"/>
          <w:b/>
          <w:bCs/>
          <w:color w:val="00B050"/>
          <w:sz w:val="24"/>
          <w:szCs w:val="24"/>
        </w:rPr>
        <w:t>5.9 Evaluation Plan</w:t>
      </w:r>
      <w:bookmarkEnd w:id="176"/>
      <w:bookmarkEnd w:id="177"/>
    </w:p>
    <w:p w14:paraId="194B6D14" w14:textId="0F44DDAC" w:rsidR="00AC4C73" w:rsidRPr="00B12588" w:rsidRDefault="00AC4C73" w:rsidP="00AC4C73">
      <w:pPr>
        <w:spacing w:before="100" w:beforeAutospacing="1" w:after="100" w:afterAutospacing="1" w:line="276" w:lineRule="auto"/>
        <w:jc w:val="both"/>
        <w:rPr>
          <w:rFonts w:ascii="Arial" w:hAnsi="Arial" w:cs="Arial"/>
        </w:rPr>
      </w:pPr>
      <w:r w:rsidRPr="00B12588">
        <w:rPr>
          <w:rFonts w:ascii="Arial" w:hAnsi="Arial" w:cs="Arial"/>
        </w:rPr>
        <w:t xml:space="preserve">The Evaluation Plan sets out a series of structured evaluations to be carried out throughout the implementation of the </w:t>
      </w:r>
      <w:proofErr w:type="spellStart"/>
      <w:r w:rsidRPr="00B12588">
        <w:rPr>
          <w:rFonts w:ascii="Arial" w:hAnsi="Arial" w:cs="Arial"/>
        </w:rPr>
        <w:t>Bagamoyo</w:t>
      </w:r>
      <w:proofErr w:type="spellEnd"/>
      <w:r w:rsidRPr="00B12588">
        <w:rPr>
          <w:rFonts w:ascii="Arial" w:hAnsi="Arial" w:cs="Arial"/>
        </w:rPr>
        <w:t xml:space="preserve"> Town Council Strategic Plan. Each evaluation will clearly define the purpose of the assessment, key evaluation questions, the methodology to be applied, the timeframe, and the responsible Division or Unit.</w:t>
      </w:r>
    </w:p>
    <w:p w14:paraId="6D5F80B6" w14:textId="1B0A48AF" w:rsidR="00682162" w:rsidRPr="00B12588" w:rsidRDefault="00AC4C73" w:rsidP="00AC4C73">
      <w:pPr>
        <w:spacing w:before="100" w:beforeAutospacing="1" w:after="100" w:afterAutospacing="1" w:line="276" w:lineRule="auto"/>
        <w:jc w:val="both"/>
        <w:rPr>
          <w:rFonts w:ascii="Arial" w:hAnsi="Arial" w:cs="Arial"/>
        </w:rPr>
      </w:pPr>
      <w:proofErr w:type="spellStart"/>
      <w:r w:rsidRPr="00B12588">
        <w:rPr>
          <w:rFonts w:ascii="Arial" w:hAnsi="Arial" w:cs="Arial"/>
        </w:rPr>
        <w:t>Bagamoyo</w:t>
      </w:r>
      <w:proofErr w:type="spellEnd"/>
      <w:r w:rsidRPr="00B12588">
        <w:rPr>
          <w:rFonts w:ascii="Arial" w:hAnsi="Arial" w:cs="Arial"/>
        </w:rPr>
        <w:t xml:space="preserve"> Town Council will undertake three major evaluations during the five-year planning cycle, aimed at generating reliable evidence on whether planned interventions and outputs are effectively contributing to the intended outcomes. These evaluations will support strategic learning, enhance accountability, and guide future planning and decision-making processes. The detailed Evaluation Plan matrix is presented in Table 1</w:t>
      </w:r>
      <w:r w:rsidR="00577ECD" w:rsidRPr="00B12588">
        <w:rPr>
          <w:rFonts w:ascii="Arial" w:hAnsi="Arial" w:cs="Arial"/>
        </w:rPr>
        <w:t>5</w:t>
      </w:r>
      <w:r w:rsidRPr="00B12588">
        <w:rPr>
          <w:rFonts w:ascii="Arial" w:hAnsi="Arial" w:cs="Arial"/>
        </w:rPr>
        <w:t>.</w:t>
      </w:r>
    </w:p>
    <w:p w14:paraId="51838D06" w14:textId="77777777" w:rsidR="00682162" w:rsidRPr="00B12588" w:rsidRDefault="00682162" w:rsidP="00202DDF">
      <w:pPr>
        <w:spacing w:before="100" w:beforeAutospacing="1" w:after="100" w:afterAutospacing="1" w:line="276" w:lineRule="auto"/>
        <w:jc w:val="both"/>
        <w:rPr>
          <w:rFonts w:ascii="Arial" w:hAnsi="Arial" w:cs="Arial"/>
        </w:rPr>
      </w:pPr>
    </w:p>
    <w:p w14:paraId="4EFA0371" w14:textId="77777777" w:rsidR="00682162" w:rsidRPr="00B12588" w:rsidRDefault="00682162" w:rsidP="00202DDF">
      <w:pPr>
        <w:spacing w:before="100" w:beforeAutospacing="1" w:after="100" w:afterAutospacing="1" w:line="276" w:lineRule="auto"/>
        <w:jc w:val="both"/>
        <w:rPr>
          <w:rFonts w:ascii="Arial" w:hAnsi="Arial" w:cs="Arial"/>
        </w:rPr>
      </w:pPr>
    </w:p>
    <w:p w14:paraId="337EE7A6" w14:textId="77777777" w:rsidR="00682162" w:rsidRPr="00B12588" w:rsidRDefault="00682162" w:rsidP="00202DDF">
      <w:pPr>
        <w:spacing w:before="100" w:beforeAutospacing="1" w:after="100" w:afterAutospacing="1" w:line="276" w:lineRule="auto"/>
        <w:jc w:val="both"/>
        <w:rPr>
          <w:rFonts w:ascii="Arial" w:hAnsi="Arial" w:cs="Arial"/>
        </w:rPr>
      </w:pPr>
    </w:p>
    <w:p w14:paraId="0829FE48" w14:textId="77777777" w:rsidR="00682162" w:rsidRPr="00B12588" w:rsidRDefault="00682162" w:rsidP="00202DDF">
      <w:pPr>
        <w:spacing w:before="100" w:beforeAutospacing="1" w:after="100" w:afterAutospacing="1" w:line="276" w:lineRule="auto"/>
        <w:jc w:val="both"/>
        <w:rPr>
          <w:rFonts w:ascii="Arial" w:hAnsi="Arial" w:cs="Arial"/>
        </w:rPr>
      </w:pPr>
    </w:p>
    <w:p w14:paraId="5D1E33FA" w14:textId="77777777" w:rsidR="00682162" w:rsidRPr="00B12588" w:rsidRDefault="00682162" w:rsidP="00202DDF">
      <w:pPr>
        <w:spacing w:before="100" w:beforeAutospacing="1" w:after="100" w:afterAutospacing="1" w:line="276" w:lineRule="auto"/>
        <w:jc w:val="both"/>
        <w:rPr>
          <w:rFonts w:ascii="Arial" w:hAnsi="Arial" w:cs="Arial"/>
        </w:rPr>
      </w:pPr>
    </w:p>
    <w:p w14:paraId="5C5DD709" w14:textId="77777777" w:rsidR="00682162" w:rsidRPr="00B12588" w:rsidRDefault="00682162" w:rsidP="00682162">
      <w:pPr>
        <w:spacing w:before="100" w:beforeAutospacing="1" w:after="100" w:afterAutospacing="1" w:line="276" w:lineRule="auto"/>
        <w:jc w:val="both"/>
        <w:rPr>
          <w:rFonts w:ascii="Arial" w:hAnsi="Arial" w:cs="Arial"/>
        </w:rPr>
        <w:sectPr w:rsidR="00682162" w:rsidRPr="00B12588" w:rsidSect="00F32D75">
          <w:pgSz w:w="12240" w:h="15840"/>
          <w:pgMar w:top="1440" w:right="1440" w:bottom="1440" w:left="1440" w:header="720" w:footer="720" w:gutter="0"/>
          <w:cols w:space="720"/>
          <w:docGrid w:linePitch="360"/>
        </w:sectPr>
      </w:pPr>
    </w:p>
    <w:p w14:paraId="6A4858F4" w14:textId="3182248E" w:rsidR="00682162" w:rsidRPr="00B12588" w:rsidRDefault="00B97B03" w:rsidP="00B97B03">
      <w:pPr>
        <w:pStyle w:val="Caption"/>
        <w:rPr>
          <w:rFonts w:ascii="Arial" w:hAnsi="Arial" w:cs="Arial"/>
          <w:b/>
          <w:bCs/>
          <w:i w:val="0"/>
          <w:iCs w:val="0"/>
          <w:color w:val="00B050"/>
          <w:sz w:val="22"/>
          <w:szCs w:val="22"/>
        </w:rPr>
      </w:pPr>
      <w:bookmarkStart w:id="178" w:name="_Toc218779818"/>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Pr="00B12588">
        <w:rPr>
          <w:rFonts w:ascii="Arial" w:hAnsi="Arial" w:cs="Arial"/>
          <w:b/>
          <w:bCs/>
          <w:i w:val="0"/>
          <w:iCs w:val="0"/>
          <w:noProof/>
          <w:color w:val="00B050"/>
          <w:sz w:val="22"/>
          <w:szCs w:val="22"/>
        </w:rPr>
        <w:t>15</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:Planned</w:t>
      </w:r>
      <w:proofErr w:type="gramEnd"/>
      <w:r w:rsidRPr="00B12588">
        <w:rPr>
          <w:rFonts w:ascii="Arial" w:hAnsi="Arial" w:cs="Arial"/>
          <w:b/>
          <w:bCs/>
          <w:i w:val="0"/>
          <w:iCs w:val="0"/>
          <w:color w:val="00B050"/>
          <w:sz w:val="22"/>
          <w:szCs w:val="22"/>
        </w:rPr>
        <w:t xml:space="preserve"> Evaluations</w:t>
      </w:r>
      <w:bookmarkEnd w:id="178"/>
    </w:p>
    <w:tbl>
      <w:tblPr>
        <w:tblStyle w:val="TableGrid"/>
        <w:tblW w:w="4950" w:type="pct"/>
        <w:tblLayout w:type="fixed"/>
        <w:tblLook w:val="04A0" w:firstRow="1" w:lastRow="0" w:firstColumn="1" w:lastColumn="0" w:noHBand="0" w:noVBand="1"/>
      </w:tblPr>
      <w:tblGrid>
        <w:gridCol w:w="676"/>
        <w:gridCol w:w="1518"/>
        <w:gridCol w:w="2538"/>
        <w:gridCol w:w="3558"/>
        <w:gridCol w:w="2017"/>
        <w:gridCol w:w="1281"/>
        <w:gridCol w:w="1456"/>
      </w:tblGrid>
      <w:tr w:rsidR="00595065" w:rsidRPr="00B12588" w14:paraId="27497F5B" w14:textId="77777777" w:rsidTr="00150124">
        <w:trPr>
          <w:tblHeader/>
        </w:trPr>
        <w:tc>
          <w:tcPr>
            <w:tcW w:w="259" w:type="pct"/>
            <w:shd w:val="clear" w:color="auto" w:fill="E7E6E6" w:themeFill="background2"/>
          </w:tcPr>
          <w:p w14:paraId="0504E438" w14:textId="0955EBDD" w:rsidR="00682162" w:rsidRPr="00B12588" w:rsidRDefault="00682162" w:rsidP="00682162">
            <w:pPr>
              <w:spacing w:before="100" w:beforeAutospacing="1" w:after="100" w:afterAutospacing="1" w:line="276" w:lineRule="auto"/>
              <w:jc w:val="both"/>
              <w:rPr>
                <w:rFonts w:ascii="Arial" w:hAnsi="Arial" w:cs="Arial"/>
                <w:b/>
                <w:bCs/>
                <w:color w:val="00B050"/>
                <w:sz w:val="20"/>
                <w:szCs w:val="20"/>
              </w:rPr>
            </w:pPr>
            <w:r w:rsidRPr="00B12588">
              <w:rPr>
                <w:rFonts w:ascii="Arial" w:hAnsi="Arial" w:cs="Arial"/>
                <w:b/>
                <w:bCs/>
                <w:color w:val="00B050"/>
                <w:sz w:val="20"/>
                <w:szCs w:val="20"/>
              </w:rPr>
              <w:t>S/N</w:t>
            </w:r>
          </w:p>
        </w:tc>
        <w:tc>
          <w:tcPr>
            <w:tcW w:w="582" w:type="pct"/>
            <w:shd w:val="clear" w:color="auto" w:fill="E7E6E6" w:themeFill="background2"/>
          </w:tcPr>
          <w:p w14:paraId="27B3F364" w14:textId="16AE8781" w:rsidR="00682162" w:rsidRPr="00B12588" w:rsidRDefault="00682162" w:rsidP="00682162">
            <w:pPr>
              <w:spacing w:before="100" w:beforeAutospacing="1" w:after="100" w:afterAutospacing="1" w:line="276" w:lineRule="auto"/>
              <w:jc w:val="both"/>
              <w:rPr>
                <w:rFonts w:ascii="Arial" w:hAnsi="Arial" w:cs="Arial"/>
                <w:b/>
                <w:bCs/>
                <w:color w:val="00B050"/>
                <w:sz w:val="20"/>
                <w:szCs w:val="20"/>
              </w:rPr>
            </w:pPr>
            <w:r w:rsidRPr="00B12588">
              <w:rPr>
                <w:rFonts w:ascii="Arial" w:hAnsi="Arial" w:cs="Arial"/>
                <w:b/>
                <w:bCs/>
                <w:color w:val="00B050"/>
                <w:sz w:val="20"/>
                <w:szCs w:val="20"/>
              </w:rPr>
              <w:t>Name of Evaluations</w:t>
            </w:r>
          </w:p>
        </w:tc>
        <w:tc>
          <w:tcPr>
            <w:tcW w:w="973" w:type="pct"/>
            <w:shd w:val="clear" w:color="auto" w:fill="E7E6E6" w:themeFill="background2"/>
          </w:tcPr>
          <w:p w14:paraId="3D8CFBE6" w14:textId="1C70C507" w:rsidR="00682162" w:rsidRPr="00B12588" w:rsidRDefault="00682162" w:rsidP="00682162">
            <w:pPr>
              <w:spacing w:before="100" w:beforeAutospacing="1" w:after="100" w:afterAutospacing="1" w:line="276" w:lineRule="auto"/>
              <w:jc w:val="both"/>
              <w:rPr>
                <w:rFonts w:ascii="Arial" w:hAnsi="Arial" w:cs="Arial"/>
                <w:b/>
                <w:bCs/>
                <w:color w:val="00B050"/>
                <w:sz w:val="20"/>
                <w:szCs w:val="20"/>
              </w:rPr>
            </w:pPr>
            <w:r w:rsidRPr="00B12588">
              <w:rPr>
                <w:rFonts w:ascii="Arial" w:hAnsi="Arial" w:cs="Arial"/>
                <w:b/>
                <w:bCs/>
                <w:color w:val="00B050"/>
                <w:sz w:val="20"/>
                <w:szCs w:val="20"/>
              </w:rPr>
              <w:t>Description</w:t>
            </w:r>
          </w:p>
        </w:tc>
        <w:tc>
          <w:tcPr>
            <w:tcW w:w="1364" w:type="pct"/>
            <w:shd w:val="clear" w:color="auto" w:fill="E7E6E6" w:themeFill="background2"/>
          </w:tcPr>
          <w:p w14:paraId="64A885B6" w14:textId="3A59E483" w:rsidR="00682162" w:rsidRPr="00B12588" w:rsidRDefault="008D06EB" w:rsidP="00682162">
            <w:pPr>
              <w:spacing w:before="100" w:beforeAutospacing="1" w:after="100" w:afterAutospacing="1" w:line="276" w:lineRule="auto"/>
              <w:jc w:val="both"/>
              <w:rPr>
                <w:rFonts w:ascii="Arial" w:hAnsi="Arial" w:cs="Arial"/>
                <w:b/>
                <w:bCs/>
                <w:color w:val="00B050"/>
                <w:sz w:val="20"/>
                <w:szCs w:val="20"/>
              </w:rPr>
            </w:pPr>
            <w:r w:rsidRPr="00B12588">
              <w:rPr>
                <w:rFonts w:ascii="Arial" w:hAnsi="Arial" w:cs="Arial"/>
                <w:b/>
                <w:bCs/>
                <w:color w:val="00B050"/>
                <w:sz w:val="20"/>
                <w:szCs w:val="20"/>
              </w:rPr>
              <w:t>Key Evaluation Questions</w:t>
            </w:r>
          </w:p>
        </w:tc>
        <w:tc>
          <w:tcPr>
            <w:tcW w:w="773" w:type="pct"/>
            <w:shd w:val="clear" w:color="auto" w:fill="E7E6E6" w:themeFill="background2"/>
          </w:tcPr>
          <w:p w14:paraId="301E8B2F" w14:textId="19DBD4EB" w:rsidR="00682162" w:rsidRPr="00B12588" w:rsidRDefault="008D06EB" w:rsidP="008D06EB">
            <w:pPr>
              <w:spacing w:before="100" w:beforeAutospacing="1" w:after="100" w:afterAutospacing="1" w:line="276" w:lineRule="auto"/>
              <w:jc w:val="both"/>
              <w:rPr>
                <w:rFonts w:ascii="Arial" w:hAnsi="Arial" w:cs="Arial"/>
                <w:b/>
                <w:bCs/>
                <w:color w:val="00B050"/>
                <w:sz w:val="20"/>
                <w:szCs w:val="20"/>
              </w:rPr>
            </w:pPr>
            <w:r w:rsidRPr="00B12588">
              <w:rPr>
                <w:rFonts w:ascii="Arial" w:hAnsi="Arial" w:cs="Arial"/>
                <w:b/>
                <w:bCs/>
                <w:color w:val="00B050"/>
                <w:sz w:val="20"/>
                <w:szCs w:val="20"/>
              </w:rPr>
              <w:t>Methodology</w:t>
            </w:r>
          </w:p>
        </w:tc>
        <w:tc>
          <w:tcPr>
            <w:tcW w:w="491" w:type="pct"/>
            <w:shd w:val="clear" w:color="auto" w:fill="E7E6E6" w:themeFill="background2"/>
          </w:tcPr>
          <w:p w14:paraId="1ECE4B6A" w14:textId="04471868" w:rsidR="00682162" w:rsidRPr="00B12588" w:rsidRDefault="008D06EB" w:rsidP="00682162">
            <w:pPr>
              <w:spacing w:before="100" w:beforeAutospacing="1" w:after="100" w:afterAutospacing="1" w:line="276" w:lineRule="auto"/>
              <w:jc w:val="both"/>
              <w:rPr>
                <w:rFonts w:ascii="Arial" w:hAnsi="Arial" w:cs="Arial"/>
                <w:b/>
                <w:bCs/>
                <w:color w:val="00B050"/>
                <w:sz w:val="20"/>
                <w:szCs w:val="20"/>
              </w:rPr>
            </w:pPr>
            <w:r w:rsidRPr="00B12588">
              <w:rPr>
                <w:rFonts w:ascii="Arial" w:hAnsi="Arial" w:cs="Arial"/>
                <w:b/>
                <w:bCs/>
                <w:color w:val="00B050"/>
                <w:sz w:val="20"/>
                <w:szCs w:val="20"/>
              </w:rPr>
              <w:t>Timeframe</w:t>
            </w:r>
          </w:p>
        </w:tc>
        <w:tc>
          <w:tcPr>
            <w:tcW w:w="558" w:type="pct"/>
            <w:shd w:val="clear" w:color="auto" w:fill="E7E6E6" w:themeFill="background2"/>
          </w:tcPr>
          <w:p w14:paraId="6B2FE3F8" w14:textId="229D22C4" w:rsidR="00682162" w:rsidRPr="00B12588" w:rsidRDefault="008D06EB" w:rsidP="00682162">
            <w:pPr>
              <w:spacing w:before="100" w:beforeAutospacing="1" w:after="100" w:afterAutospacing="1" w:line="276" w:lineRule="auto"/>
              <w:jc w:val="both"/>
              <w:rPr>
                <w:rFonts w:ascii="Arial" w:hAnsi="Arial" w:cs="Arial"/>
                <w:b/>
                <w:bCs/>
                <w:color w:val="00B050"/>
                <w:sz w:val="20"/>
                <w:szCs w:val="20"/>
              </w:rPr>
            </w:pPr>
            <w:r w:rsidRPr="00B12588">
              <w:rPr>
                <w:rFonts w:ascii="Arial" w:hAnsi="Arial" w:cs="Arial"/>
                <w:b/>
                <w:bCs/>
                <w:color w:val="00B050"/>
                <w:sz w:val="20"/>
                <w:szCs w:val="20"/>
              </w:rPr>
              <w:t>Responsible Directorate/ Unit</w:t>
            </w:r>
          </w:p>
        </w:tc>
      </w:tr>
      <w:tr w:rsidR="00150124" w:rsidRPr="00B12588" w14:paraId="049A0CBB" w14:textId="77777777" w:rsidTr="00150124">
        <w:tc>
          <w:tcPr>
            <w:tcW w:w="259" w:type="pct"/>
          </w:tcPr>
          <w:p w14:paraId="49A78D04" w14:textId="47416D9D" w:rsidR="00682162" w:rsidRPr="00B12588" w:rsidRDefault="008D06EB" w:rsidP="00682162">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1.</w:t>
            </w:r>
          </w:p>
        </w:tc>
        <w:tc>
          <w:tcPr>
            <w:tcW w:w="582" w:type="pct"/>
          </w:tcPr>
          <w:p w14:paraId="3BD9ACD1" w14:textId="6B40A9CD" w:rsidR="00682162" w:rsidRPr="00B12588" w:rsidRDefault="008D06EB" w:rsidP="00682162">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Mid-Term Evaluation</w:t>
            </w:r>
          </w:p>
        </w:tc>
        <w:tc>
          <w:tcPr>
            <w:tcW w:w="973" w:type="pct"/>
          </w:tcPr>
          <w:p w14:paraId="28C7AA04" w14:textId="12489C0C" w:rsidR="00682162" w:rsidRPr="00B12588" w:rsidRDefault="008D06EB" w:rsidP="00682162">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A comprehensive assessment of progress towards achieving strategic outcomes at mid-point of the implementation cycle</w:t>
            </w:r>
          </w:p>
        </w:tc>
        <w:tc>
          <w:tcPr>
            <w:tcW w:w="1364" w:type="pct"/>
          </w:tcPr>
          <w:p w14:paraId="3E859F08" w14:textId="77777777" w:rsidR="008D06EB" w:rsidRPr="00B12588" w:rsidRDefault="008D06EB" w:rsidP="00091B26">
            <w:pPr>
              <w:pStyle w:val="ListParagraph"/>
              <w:numPr>
                <w:ilvl w:val="0"/>
                <w:numId w:val="20"/>
              </w:numPr>
              <w:spacing w:line="276" w:lineRule="auto"/>
              <w:jc w:val="both"/>
              <w:rPr>
                <w:rFonts w:ascii="Arial" w:hAnsi="Arial" w:cs="Arial"/>
                <w:sz w:val="20"/>
                <w:szCs w:val="20"/>
              </w:rPr>
            </w:pPr>
            <w:r w:rsidRPr="00B12588">
              <w:rPr>
                <w:rFonts w:ascii="Arial" w:hAnsi="Arial" w:cs="Arial"/>
                <w:sz w:val="20"/>
                <w:szCs w:val="20"/>
              </w:rPr>
              <w:t>To what extent have interventions achieved planned outcomes?</w:t>
            </w:r>
          </w:p>
          <w:p w14:paraId="6019E96F" w14:textId="77777777" w:rsidR="008D06EB" w:rsidRPr="00B12588" w:rsidRDefault="008D06EB" w:rsidP="00091B26">
            <w:pPr>
              <w:pStyle w:val="ListParagraph"/>
              <w:numPr>
                <w:ilvl w:val="0"/>
                <w:numId w:val="20"/>
              </w:numPr>
              <w:spacing w:line="276" w:lineRule="auto"/>
              <w:jc w:val="both"/>
              <w:rPr>
                <w:rFonts w:ascii="Arial" w:hAnsi="Arial" w:cs="Arial"/>
                <w:sz w:val="20"/>
                <w:szCs w:val="20"/>
              </w:rPr>
            </w:pPr>
            <w:r w:rsidRPr="00B12588">
              <w:rPr>
                <w:rFonts w:ascii="Arial" w:hAnsi="Arial" w:cs="Arial"/>
                <w:sz w:val="20"/>
                <w:szCs w:val="20"/>
              </w:rPr>
              <w:t xml:space="preserve">What corrective actions are required? </w:t>
            </w:r>
          </w:p>
          <w:p w14:paraId="0ED21800" w14:textId="2732BA18" w:rsidR="00682162" w:rsidRPr="00B12588" w:rsidRDefault="008D06EB" w:rsidP="00091B26">
            <w:pPr>
              <w:pStyle w:val="ListParagraph"/>
              <w:numPr>
                <w:ilvl w:val="0"/>
                <w:numId w:val="20"/>
              </w:numPr>
              <w:spacing w:line="276" w:lineRule="auto"/>
              <w:jc w:val="both"/>
              <w:rPr>
                <w:rFonts w:ascii="Arial" w:hAnsi="Arial" w:cs="Arial"/>
                <w:sz w:val="20"/>
                <w:szCs w:val="20"/>
              </w:rPr>
            </w:pPr>
            <w:r w:rsidRPr="00B12588">
              <w:rPr>
                <w:rFonts w:ascii="Arial" w:hAnsi="Arial" w:cs="Arial"/>
                <w:sz w:val="20"/>
                <w:szCs w:val="20"/>
              </w:rPr>
              <w:t>What factors have facilitated or hindered performance?</w:t>
            </w:r>
          </w:p>
        </w:tc>
        <w:tc>
          <w:tcPr>
            <w:tcW w:w="773" w:type="pct"/>
          </w:tcPr>
          <w:p w14:paraId="2CEF627C" w14:textId="48AB3E57" w:rsidR="00682162" w:rsidRPr="00B12588" w:rsidRDefault="008D06EB" w:rsidP="00682162">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Documentary review</w:t>
            </w:r>
          </w:p>
        </w:tc>
        <w:tc>
          <w:tcPr>
            <w:tcW w:w="491" w:type="pct"/>
          </w:tcPr>
          <w:p w14:paraId="76A20882" w14:textId="38B99E1E" w:rsidR="00682162" w:rsidRPr="00B12588" w:rsidRDefault="008D06EB" w:rsidP="00682162">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December,2028</w:t>
            </w:r>
          </w:p>
        </w:tc>
        <w:tc>
          <w:tcPr>
            <w:tcW w:w="558" w:type="pct"/>
          </w:tcPr>
          <w:p w14:paraId="412D5EC9" w14:textId="23DC30CF" w:rsidR="00682162" w:rsidRPr="00B12588" w:rsidRDefault="008D06EB" w:rsidP="00682162">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 xml:space="preserve">Planning and </w:t>
            </w:r>
            <w:r w:rsidR="00AC4C73" w:rsidRPr="00B12588">
              <w:rPr>
                <w:rFonts w:ascii="Arial" w:hAnsi="Arial" w:cs="Arial"/>
                <w:sz w:val="20"/>
                <w:szCs w:val="20"/>
              </w:rPr>
              <w:t>Coordination Division</w:t>
            </w:r>
            <w:r w:rsidR="00D67C75" w:rsidRPr="00B12588">
              <w:rPr>
                <w:rFonts w:ascii="Arial" w:hAnsi="Arial" w:cs="Arial"/>
                <w:sz w:val="20"/>
                <w:szCs w:val="20"/>
              </w:rPr>
              <w:t>, M&amp;E Unit</w:t>
            </w:r>
          </w:p>
        </w:tc>
      </w:tr>
      <w:tr w:rsidR="00D67C75" w:rsidRPr="00B12588" w14:paraId="36F8E1EA" w14:textId="77777777" w:rsidTr="00150124">
        <w:tc>
          <w:tcPr>
            <w:tcW w:w="259" w:type="pct"/>
          </w:tcPr>
          <w:p w14:paraId="24E70EE4" w14:textId="685F823A"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2.</w:t>
            </w:r>
          </w:p>
        </w:tc>
        <w:tc>
          <w:tcPr>
            <w:tcW w:w="582" w:type="pct"/>
          </w:tcPr>
          <w:p w14:paraId="4F331A11" w14:textId="738858C2"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Service delivery survey</w:t>
            </w:r>
          </w:p>
        </w:tc>
        <w:tc>
          <w:tcPr>
            <w:tcW w:w="973" w:type="pct"/>
          </w:tcPr>
          <w:p w14:paraId="767BE4D3" w14:textId="36F48F18"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Periodic survey assessing satisfaction levels, service accessibility, responsiveness and quality from a client perspective.</w:t>
            </w:r>
          </w:p>
        </w:tc>
        <w:tc>
          <w:tcPr>
            <w:tcW w:w="1364" w:type="pct"/>
          </w:tcPr>
          <w:p w14:paraId="67AE66CA" w14:textId="77777777" w:rsidR="00D67C75" w:rsidRPr="00B12588" w:rsidRDefault="00D67C75" w:rsidP="00091B26">
            <w:pPr>
              <w:pStyle w:val="ListParagraph"/>
              <w:numPr>
                <w:ilvl w:val="0"/>
                <w:numId w:val="21"/>
              </w:numPr>
              <w:spacing w:line="276" w:lineRule="auto"/>
              <w:jc w:val="both"/>
              <w:rPr>
                <w:rFonts w:ascii="Arial" w:hAnsi="Arial" w:cs="Arial"/>
                <w:sz w:val="20"/>
                <w:szCs w:val="20"/>
              </w:rPr>
            </w:pPr>
            <w:r w:rsidRPr="00B12588">
              <w:rPr>
                <w:rFonts w:ascii="Arial" w:hAnsi="Arial" w:cs="Arial"/>
                <w:sz w:val="20"/>
                <w:szCs w:val="20"/>
              </w:rPr>
              <w:t xml:space="preserve">How satisfied are service users? </w:t>
            </w:r>
          </w:p>
          <w:p w14:paraId="277B2881" w14:textId="77777777" w:rsidR="00D67C75" w:rsidRPr="00B12588" w:rsidRDefault="00D67C75" w:rsidP="00091B26">
            <w:pPr>
              <w:pStyle w:val="ListParagraph"/>
              <w:numPr>
                <w:ilvl w:val="0"/>
                <w:numId w:val="21"/>
              </w:numPr>
              <w:spacing w:line="276" w:lineRule="auto"/>
              <w:jc w:val="both"/>
              <w:rPr>
                <w:rFonts w:ascii="Arial" w:hAnsi="Arial" w:cs="Arial"/>
                <w:sz w:val="20"/>
                <w:szCs w:val="20"/>
              </w:rPr>
            </w:pPr>
            <w:r w:rsidRPr="00B12588">
              <w:rPr>
                <w:rFonts w:ascii="Arial" w:hAnsi="Arial" w:cs="Arial"/>
                <w:sz w:val="20"/>
                <w:szCs w:val="20"/>
              </w:rPr>
              <w:t xml:space="preserve">How timely and accessible are services? </w:t>
            </w:r>
          </w:p>
          <w:p w14:paraId="0A066D04" w14:textId="28AA4739" w:rsidR="00D67C75" w:rsidRPr="00B12588" w:rsidRDefault="00D67C75" w:rsidP="00091B26">
            <w:pPr>
              <w:pStyle w:val="ListParagraph"/>
              <w:numPr>
                <w:ilvl w:val="0"/>
                <w:numId w:val="21"/>
              </w:numPr>
              <w:spacing w:line="276" w:lineRule="auto"/>
              <w:jc w:val="both"/>
              <w:rPr>
                <w:rFonts w:ascii="Arial" w:hAnsi="Arial" w:cs="Arial"/>
                <w:sz w:val="20"/>
                <w:szCs w:val="20"/>
              </w:rPr>
            </w:pPr>
            <w:r w:rsidRPr="00B12588">
              <w:rPr>
                <w:rFonts w:ascii="Arial" w:hAnsi="Arial" w:cs="Arial"/>
                <w:sz w:val="20"/>
                <w:szCs w:val="20"/>
              </w:rPr>
              <w:t>What improvements are required?</w:t>
            </w:r>
          </w:p>
        </w:tc>
        <w:tc>
          <w:tcPr>
            <w:tcW w:w="773" w:type="pct"/>
          </w:tcPr>
          <w:p w14:paraId="3390D765" w14:textId="67FC76E0"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Survey</w:t>
            </w:r>
          </w:p>
        </w:tc>
        <w:tc>
          <w:tcPr>
            <w:tcW w:w="491" w:type="pct"/>
          </w:tcPr>
          <w:p w14:paraId="56A40639" w14:textId="6E83B2F0"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December, 2027</w:t>
            </w:r>
          </w:p>
        </w:tc>
        <w:tc>
          <w:tcPr>
            <w:tcW w:w="558" w:type="pct"/>
          </w:tcPr>
          <w:p w14:paraId="6D8F8BF3" w14:textId="733DF9DD"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Planning and Coordination Division, M&amp;E Unit</w:t>
            </w:r>
          </w:p>
        </w:tc>
      </w:tr>
      <w:tr w:rsidR="00D67C75" w:rsidRPr="00B12588" w14:paraId="0FD6D2CA" w14:textId="77777777" w:rsidTr="00150124">
        <w:tc>
          <w:tcPr>
            <w:tcW w:w="259" w:type="pct"/>
          </w:tcPr>
          <w:p w14:paraId="04FF9292" w14:textId="775B9607"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3.</w:t>
            </w:r>
          </w:p>
        </w:tc>
        <w:tc>
          <w:tcPr>
            <w:tcW w:w="582" w:type="pct"/>
          </w:tcPr>
          <w:p w14:paraId="5BA6A63B" w14:textId="4E8E875B"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Institutional Self-Assessment (ISA)</w:t>
            </w:r>
          </w:p>
        </w:tc>
        <w:tc>
          <w:tcPr>
            <w:tcW w:w="973" w:type="pct"/>
          </w:tcPr>
          <w:p w14:paraId="2344124E" w14:textId="7DBDA85C"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Systematic assessment by internal staff on institutional capacity, governance, leadership, performance and organizational maturity.</w:t>
            </w:r>
          </w:p>
        </w:tc>
        <w:tc>
          <w:tcPr>
            <w:tcW w:w="1364" w:type="pct"/>
          </w:tcPr>
          <w:p w14:paraId="3B7E4C9D" w14:textId="77777777" w:rsidR="00D67C75" w:rsidRPr="00B12588" w:rsidRDefault="00D67C75" w:rsidP="00091B26">
            <w:pPr>
              <w:pStyle w:val="ListParagraph"/>
              <w:numPr>
                <w:ilvl w:val="0"/>
                <w:numId w:val="22"/>
              </w:numPr>
              <w:spacing w:line="276" w:lineRule="auto"/>
              <w:jc w:val="both"/>
              <w:rPr>
                <w:rFonts w:ascii="Arial" w:hAnsi="Arial" w:cs="Arial"/>
                <w:sz w:val="20"/>
                <w:szCs w:val="20"/>
              </w:rPr>
            </w:pPr>
            <w:r w:rsidRPr="00B12588">
              <w:rPr>
                <w:rFonts w:ascii="Arial" w:hAnsi="Arial" w:cs="Arial"/>
                <w:sz w:val="20"/>
                <w:szCs w:val="20"/>
              </w:rPr>
              <w:t xml:space="preserve">What is the state of institutional capacity? </w:t>
            </w:r>
          </w:p>
          <w:p w14:paraId="05F0AECB" w14:textId="77777777" w:rsidR="00D67C75" w:rsidRPr="00B12588" w:rsidRDefault="00D67C75" w:rsidP="00091B26">
            <w:pPr>
              <w:pStyle w:val="ListParagraph"/>
              <w:numPr>
                <w:ilvl w:val="0"/>
                <w:numId w:val="22"/>
              </w:numPr>
              <w:spacing w:line="276" w:lineRule="auto"/>
              <w:jc w:val="both"/>
              <w:rPr>
                <w:rFonts w:ascii="Arial" w:hAnsi="Arial" w:cs="Arial"/>
                <w:sz w:val="20"/>
                <w:szCs w:val="20"/>
              </w:rPr>
            </w:pPr>
            <w:r w:rsidRPr="00B12588">
              <w:rPr>
                <w:rFonts w:ascii="Arial" w:hAnsi="Arial" w:cs="Arial"/>
                <w:sz w:val="20"/>
                <w:szCs w:val="20"/>
              </w:rPr>
              <w:t xml:space="preserve">What performance gaps exist? </w:t>
            </w:r>
          </w:p>
          <w:p w14:paraId="057F1142" w14:textId="774DFD05" w:rsidR="00D67C75" w:rsidRPr="00B12588" w:rsidRDefault="00D67C75" w:rsidP="00091B26">
            <w:pPr>
              <w:pStyle w:val="ListParagraph"/>
              <w:numPr>
                <w:ilvl w:val="0"/>
                <w:numId w:val="22"/>
              </w:numPr>
              <w:spacing w:line="276" w:lineRule="auto"/>
              <w:jc w:val="both"/>
              <w:rPr>
                <w:rFonts w:ascii="Arial" w:hAnsi="Arial" w:cs="Arial"/>
                <w:sz w:val="20"/>
                <w:szCs w:val="20"/>
              </w:rPr>
            </w:pPr>
            <w:r w:rsidRPr="00B12588">
              <w:rPr>
                <w:rFonts w:ascii="Arial" w:hAnsi="Arial" w:cs="Arial"/>
                <w:sz w:val="20"/>
                <w:szCs w:val="20"/>
              </w:rPr>
              <w:t>What institutional strengthening measures are required?</w:t>
            </w:r>
          </w:p>
        </w:tc>
        <w:tc>
          <w:tcPr>
            <w:tcW w:w="773" w:type="pct"/>
          </w:tcPr>
          <w:p w14:paraId="76C5B90F" w14:textId="4FB81790"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Self-assessment tools</w:t>
            </w:r>
          </w:p>
        </w:tc>
        <w:tc>
          <w:tcPr>
            <w:tcW w:w="491" w:type="pct"/>
          </w:tcPr>
          <w:p w14:paraId="1A597B79" w14:textId="4E7C33FE"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December, 2030</w:t>
            </w:r>
          </w:p>
        </w:tc>
        <w:tc>
          <w:tcPr>
            <w:tcW w:w="558" w:type="pct"/>
          </w:tcPr>
          <w:p w14:paraId="75E290B8" w14:textId="57B50A04"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Planning and Coordination Division, M&amp;E Unit</w:t>
            </w:r>
          </w:p>
        </w:tc>
      </w:tr>
      <w:tr w:rsidR="00D67C75" w:rsidRPr="00B12588" w14:paraId="7494A894" w14:textId="77777777" w:rsidTr="00150124">
        <w:tc>
          <w:tcPr>
            <w:tcW w:w="259" w:type="pct"/>
          </w:tcPr>
          <w:p w14:paraId="3F61513F" w14:textId="01B629AF"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4.</w:t>
            </w:r>
          </w:p>
        </w:tc>
        <w:tc>
          <w:tcPr>
            <w:tcW w:w="582" w:type="pct"/>
          </w:tcPr>
          <w:p w14:paraId="1376AAC4" w14:textId="580F023D"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Final Evaluation of Strategic Plan 2026/27 – 20230/31</w:t>
            </w:r>
          </w:p>
        </w:tc>
        <w:tc>
          <w:tcPr>
            <w:tcW w:w="973" w:type="pct"/>
          </w:tcPr>
          <w:p w14:paraId="4A81E29D" w14:textId="6D6AEF1E"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As the Strategic Plan reaches its final year, a comprehensive evaluation is required to assess long-term performance and strategic outcomes</w:t>
            </w:r>
          </w:p>
        </w:tc>
        <w:tc>
          <w:tcPr>
            <w:tcW w:w="1364" w:type="pct"/>
          </w:tcPr>
          <w:p w14:paraId="746C8E4E" w14:textId="77777777" w:rsidR="00D67C75" w:rsidRPr="00B12588" w:rsidRDefault="00D67C75" w:rsidP="00091B26">
            <w:pPr>
              <w:pStyle w:val="ListParagraph"/>
              <w:numPr>
                <w:ilvl w:val="0"/>
                <w:numId w:val="23"/>
              </w:numPr>
              <w:spacing w:line="276" w:lineRule="auto"/>
              <w:jc w:val="both"/>
              <w:rPr>
                <w:rFonts w:ascii="Arial" w:hAnsi="Arial" w:cs="Arial"/>
                <w:sz w:val="20"/>
                <w:szCs w:val="20"/>
              </w:rPr>
            </w:pPr>
            <w:r w:rsidRPr="00B12588">
              <w:rPr>
                <w:rFonts w:ascii="Arial" w:hAnsi="Arial" w:cs="Arial"/>
                <w:sz w:val="20"/>
                <w:szCs w:val="20"/>
              </w:rPr>
              <w:t>What strategic objectives were met and to what extent?</w:t>
            </w:r>
          </w:p>
          <w:p w14:paraId="0E397249" w14:textId="77777777" w:rsidR="00D67C75" w:rsidRPr="00B12588" w:rsidRDefault="00D67C75" w:rsidP="00091B26">
            <w:pPr>
              <w:pStyle w:val="ListParagraph"/>
              <w:numPr>
                <w:ilvl w:val="0"/>
                <w:numId w:val="23"/>
              </w:numPr>
              <w:spacing w:line="276" w:lineRule="auto"/>
              <w:jc w:val="both"/>
              <w:rPr>
                <w:rFonts w:ascii="Arial" w:hAnsi="Arial" w:cs="Arial"/>
                <w:sz w:val="20"/>
                <w:szCs w:val="20"/>
              </w:rPr>
            </w:pPr>
            <w:r w:rsidRPr="00B12588">
              <w:rPr>
                <w:rFonts w:ascii="Arial" w:hAnsi="Arial" w:cs="Arial"/>
                <w:sz w:val="20"/>
                <w:szCs w:val="20"/>
              </w:rPr>
              <w:t>What were the main success factors and barriers?</w:t>
            </w:r>
          </w:p>
          <w:p w14:paraId="73DF90D3" w14:textId="129F8EE4" w:rsidR="00D67C75" w:rsidRPr="00B12588" w:rsidRDefault="00D67C75" w:rsidP="00091B26">
            <w:pPr>
              <w:pStyle w:val="ListParagraph"/>
              <w:numPr>
                <w:ilvl w:val="0"/>
                <w:numId w:val="23"/>
              </w:numPr>
              <w:spacing w:line="276" w:lineRule="auto"/>
              <w:jc w:val="both"/>
              <w:rPr>
                <w:rFonts w:ascii="Arial" w:hAnsi="Arial" w:cs="Arial"/>
                <w:sz w:val="20"/>
                <w:szCs w:val="20"/>
              </w:rPr>
            </w:pPr>
            <w:r w:rsidRPr="00B12588">
              <w:rPr>
                <w:rFonts w:ascii="Arial" w:hAnsi="Arial" w:cs="Arial"/>
                <w:sz w:val="20"/>
                <w:szCs w:val="20"/>
              </w:rPr>
              <w:t>What lessons should inform future planning?</w:t>
            </w:r>
          </w:p>
        </w:tc>
        <w:tc>
          <w:tcPr>
            <w:tcW w:w="773" w:type="pct"/>
          </w:tcPr>
          <w:p w14:paraId="62C3EF27" w14:textId="55374D00"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Mixed methods (Documentary review, key informant interviews)</w:t>
            </w:r>
          </w:p>
        </w:tc>
        <w:tc>
          <w:tcPr>
            <w:tcW w:w="491" w:type="pct"/>
          </w:tcPr>
          <w:p w14:paraId="11BA98CB" w14:textId="4C27D68B"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December, 2030</w:t>
            </w:r>
          </w:p>
        </w:tc>
        <w:tc>
          <w:tcPr>
            <w:tcW w:w="558" w:type="pct"/>
          </w:tcPr>
          <w:p w14:paraId="3E844D42" w14:textId="68CD58D7" w:rsidR="00D67C75" w:rsidRPr="00B12588" w:rsidRDefault="00D67C7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Planning and Coordination Division, M&amp;E Unit</w:t>
            </w:r>
          </w:p>
        </w:tc>
      </w:tr>
      <w:tr w:rsidR="00595065" w:rsidRPr="00B12588" w14:paraId="258DC397" w14:textId="77777777" w:rsidTr="00150124">
        <w:tc>
          <w:tcPr>
            <w:tcW w:w="259" w:type="pct"/>
          </w:tcPr>
          <w:p w14:paraId="21D6DD67" w14:textId="02FF14EE"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5.</w:t>
            </w:r>
          </w:p>
        </w:tc>
        <w:tc>
          <w:tcPr>
            <w:tcW w:w="582" w:type="pct"/>
          </w:tcPr>
          <w:p w14:paraId="4AF87C61" w14:textId="55DE5167" w:rsidR="00595065" w:rsidRPr="00B12588" w:rsidRDefault="0059506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 xml:space="preserve">Evaluation of Council Revenue Collection </w:t>
            </w:r>
            <w:r w:rsidRPr="00B12588">
              <w:rPr>
                <w:rFonts w:ascii="Arial" w:hAnsi="Arial" w:cs="Arial"/>
                <w:sz w:val="20"/>
                <w:szCs w:val="20"/>
              </w:rPr>
              <w:lastRenderedPageBreak/>
              <w:t>Systems</w:t>
            </w:r>
            <w:r w:rsidR="00520A41" w:rsidRPr="00B12588">
              <w:rPr>
                <w:rFonts w:ascii="Arial" w:hAnsi="Arial" w:cs="Arial"/>
                <w:sz w:val="20"/>
                <w:szCs w:val="20"/>
              </w:rPr>
              <w:t xml:space="preserve"> and mechanism</w:t>
            </w:r>
          </w:p>
        </w:tc>
        <w:tc>
          <w:tcPr>
            <w:tcW w:w="973" w:type="pct"/>
          </w:tcPr>
          <w:p w14:paraId="39C8656A" w14:textId="20A5714A" w:rsidR="00595065" w:rsidRPr="00B12588" w:rsidRDefault="00595065"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lastRenderedPageBreak/>
              <w:t xml:space="preserve">The Council implemented digital revenue collection systems to increase efficiency and reduce </w:t>
            </w:r>
            <w:r w:rsidRPr="00B12588">
              <w:rPr>
                <w:rFonts w:ascii="Arial" w:hAnsi="Arial" w:cs="Arial"/>
                <w:sz w:val="20"/>
                <w:szCs w:val="20"/>
              </w:rPr>
              <w:lastRenderedPageBreak/>
              <w:t xml:space="preserve">leakages. The Council will conduct an evaluation to determine effectiveness, cost-efficiency, and impact of the mechanisms introduced for revenue </w:t>
            </w:r>
            <w:proofErr w:type="spellStart"/>
            <w:r w:rsidRPr="00B12588">
              <w:rPr>
                <w:rFonts w:ascii="Arial" w:hAnsi="Arial" w:cs="Arial"/>
                <w:sz w:val="20"/>
                <w:szCs w:val="20"/>
              </w:rPr>
              <w:t>enghancement</w:t>
            </w:r>
            <w:proofErr w:type="spellEnd"/>
            <w:r w:rsidRPr="00B12588">
              <w:rPr>
                <w:rFonts w:ascii="Arial" w:hAnsi="Arial" w:cs="Arial"/>
                <w:sz w:val="20"/>
                <w:szCs w:val="20"/>
              </w:rPr>
              <w:t>.</w:t>
            </w:r>
          </w:p>
        </w:tc>
        <w:tc>
          <w:tcPr>
            <w:tcW w:w="1364" w:type="pct"/>
          </w:tcPr>
          <w:p w14:paraId="57E7549F" w14:textId="0C58E5E0" w:rsidR="00595065" w:rsidRPr="00B12588" w:rsidRDefault="00595065" w:rsidP="00091B26">
            <w:pPr>
              <w:pStyle w:val="ListParagraph"/>
              <w:numPr>
                <w:ilvl w:val="0"/>
                <w:numId w:val="76"/>
              </w:numPr>
              <w:spacing w:line="276" w:lineRule="auto"/>
              <w:jc w:val="both"/>
              <w:rPr>
                <w:rFonts w:ascii="Arial" w:hAnsi="Arial" w:cs="Arial"/>
                <w:sz w:val="20"/>
                <w:szCs w:val="20"/>
              </w:rPr>
            </w:pPr>
            <w:r w:rsidRPr="00B12588">
              <w:rPr>
                <w:rFonts w:ascii="Arial" w:hAnsi="Arial" w:cs="Arial"/>
                <w:sz w:val="20"/>
                <w:szCs w:val="20"/>
              </w:rPr>
              <w:lastRenderedPageBreak/>
              <w:t xml:space="preserve">Has revenue collection improved? - How cost-effective is the system compared to manual </w:t>
            </w:r>
            <w:r w:rsidRPr="00B12588">
              <w:rPr>
                <w:rFonts w:ascii="Arial" w:hAnsi="Arial" w:cs="Arial"/>
                <w:sz w:val="20"/>
                <w:szCs w:val="20"/>
              </w:rPr>
              <w:lastRenderedPageBreak/>
              <w:t>methods? - What challenges and opportunities exist for improving collection?</w:t>
            </w:r>
          </w:p>
        </w:tc>
        <w:tc>
          <w:tcPr>
            <w:tcW w:w="773" w:type="pct"/>
          </w:tcPr>
          <w:p w14:paraId="60A62BAE" w14:textId="73E6BC6E"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lastRenderedPageBreak/>
              <w:t>Documentary review, key informant interviews,</w:t>
            </w:r>
          </w:p>
        </w:tc>
        <w:tc>
          <w:tcPr>
            <w:tcW w:w="491" w:type="pct"/>
          </w:tcPr>
          <w:p w14:paraId="61E69CD5" w14:textId="011B43E5"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Annually</w:t>
            </w:r>
          </w:p>
        </w:tc>
        <w:tc>
          <w:tcPr>
            <w:tcW w:w="558" w:type="pct"/>
          </w:tcPr>
          <w:p w14:paraId="671B836C" w14:textId="5B917A7F"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Planning and Coordination Division, M&amp;E Unit</w:t>
            </w:r>
          </w:p>
        </w:tc>
      </w:tr>
      <w:tr w:rsidR="00595065" w:rsidRPr="00B12588" w14:paraId="41EB115F" w14:textId="77777777" w:rsidTr="00150124">
        <w:tc>
          <w:tcPr>
            <w:tcW w:w="259" w:type="pct"/>
          </w:tcPr>
          <w:p w14:paraId="746FC3A5" w14:textId="3EBB66F8"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lastRenderedPageBreak/>
              <w:t>6.</w:t>
            </w:r>
          </w:p>
        </w:tc>
        <w:tc>
          <w:tcPr>
            <w:tcW w:w="582" w:type="pct"/>
          </w:tcPr>
          <w:p w14:paraId="7EB1829B" w14:textId="746CA947"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Impact of Youth and Women Economic Empowerment Fund</w:t>
            </w:r>
          </w:p>
        </w:tc>
        <w:tc>
          <w:tcPr>
            <w:tcW w:w="973" w:type="pct"/>
          </w:tcPr>
          <w:p w14:paraId="7AEC6346" w14:textId="4A10E577"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The Council allocates 10% of its own source to support youth and women economic groups. Limited evidence exists on outcomes and sustainability. To establish the extent to which the Fund contributes to employment creation, income generation, and poverty reduction.</w:t>
            </w:r>
          </w:p>
        </w:tc>
        <w:tc>
          <w:tcPr>
            <w:tcW w:w="1364" w:type="pct"/>
          </w:tcPr>
          <w:p w14:paraId="611B298E" w14:textId="77777777" w:rsidR="00520A41" w:rsidRPr="00B12588" w:rsidRDefault="00520A41" w:rsidP="00091B26">
            <w:pPr>
              <w:pStyle w:val="ListParagraph"/>
              <w:numPr>
                <w:ilvl w:val="0"/>
                <w:numId w:val="77"/>
              </w:numPr>
              <w:spacing w:line="276" w:lineRule="auto"/>
              <w:jc w:val="both"/>
              <w:rPr>
                <w:rFonts w:ascii="Arial" w:hAnsi="Arial" w:cs="Arial"/>
                <w:sz w:val="20"/>
                <w:szCs w:val="20"/>
              </w:rPr>
            </w:pPr>
            <w:r w:rsidRPr="00B12588">
              <w:rPr>
                <w:rFonts w:ascii="Arial" w:hAnsi="Arial" w:cs="Arial"/>
                <w:sz w:val="20"/>
                <w:szCs w:val="20"/>
              </w:rPr>
              <w:t xml:space="preserve">To what extent has the Fund improved beneficiaries’ income and livelihoods? </w:t>
            </w:r>
          </w:p>
          <w:p w14:paraId="7C32CB06" w14:textId="77777777" w:rsidR="00520A41" w:rsidRPr="00B12588" w:rsidRDefault="00520A41" w:rsidP="00091B26">
            <w:pPr>
              <w:pStyle w:val="ListParagraph"/>
              <w:numPr>
                <w:ilvl w:val="0"/>
                <w:numId w:val="77"/>
              </w:numPr>
              <w:spacing w:line="276" w:lineRule="auto"/>
              <w:jc w:val="both"/>
              <w:rPr>
                <w:rFonts w:ascii="Arial" w:hAnsi="Arial" w:cs="Arial"/>
                <w:sz w:val="20"/>
                <w:szCs w:val="20"/>
              </w:rPr>
            </w:pPr>
            <w:r w:rsidRPr="00B12588">
              <w:rPr>
                <w:rFonts w:ascii="Arial" w:hAnsi="Arial" w:cs="Arial"/>
                <w:sz w:val="20"/>
                <w:szCs w:val="20"/>
              </w:rPr>
              <w:t xml:space="preserve"> How sustainable are the funded projects? </w:t>
            </w:r>
          </w:p>
          <w:p w14:paraId="59A97515" w14:textId="5217F585" w:rsidR="00595065" w:rsidRPr="00B12588" w:rsidRDefault="00520A41" w:rsidP="00091B26">
            <w:pPr>
              <w:pStyle w:val="ListParagraph"/>
              <w:numPr>
                <w:ilvl w:val="0"/>
                <w:numId w:val="77"/>
              </w:numPr>
              <w:spacing w:line="276" w:lineRule="auto"/>
              <w:jc w:val="both"/>
              <w:rPr>
                <w:rFonts w:ascii="Arial" w:hAnsi="Arial" w:cs="Arial"/>
                <w:sz w:val="20"/>
                <w:szCs w:val="20"/>
              </w:rPr>
            </w:pPr>
            <w:r w:rsidRPr="00B12588">
              <w:rPr>
                <w:rFonts w:ascii="Arial" w:hAnsi="Arial" w:cs="Arial"/>
                <w:sz w:val="20"/>
                <w:szCs w:val="20"/>
              </w:rPr>
              <w:t>What lessons can be drawn for future allocations?</w:t>
            </w:r>
          </w:p>
        </w:tc>
        <w:tc>
          <w:tcPr>
            <w:tcW w:w="773" w:type="pct"/>
          </w:tcPr>
          <w:p w14:paraId="54FD7BD2" w14:textId="3E52692B"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Surveys with beneficiaries, case studies, key informant interviews, and focus group discussions</w:t>
            </w:r>
          </w:p>
        </w:tc>
        <w:tc>
          <w:tcPr>
            <w:tcW w:w="491" w:type="pct"/>
          </w:tcPr>
          <w:p w14:paraId="1B841549" w14:textId="69305D0A"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Annually</w:t>
            </w:r>
          </w:p>
        </w:tc>
        <w:tc>
          <w:tcPr>
            <w:tcW w:w="558" w:type="pct"/>
          </w:tcPr>
          <w:p w14:paraId="35315DDF" w14:textId="0AA6C516" w:rsidR="00595065" w:rsidRPr="00B12588" w:rsidRDefault="00520A41" w:rsidP="00D67C75">
            <w:pPr>
              <w:spacing w:before="100" w:beforeAutospacing="1" w:after="100" w:afterAutospacing="1" w:line="276" w:lineRule="auto"/>
              <w:jc w:val="both"/>
              <w:rPr>
                <w:rFonts w:ascii="Arial" w:hAnsi="Arial" w:cs="Arial"/>
                <w:sz w:val="20"/>
                <w:szCs w:val="20"/>
              </w:rPr>
            </w:pPr>
            <w:r w:rsidRPr="00B12588">
              <w:rPr>
                <w:rFonts w:ascii="Arial" w:hAnsi="Arial" w:cs="Arial"/>
                <w:sz w:val="20"/>
                <w:szCs w:val="20"/>
              </w:rPr>
              <w:t>Planning and Coordination Division, M&amp;E Unit</w:t>
            </w:r>
          </w:p>
        </w:tc>
      </w:tr>
    </w:tbl>
    <w:p w14:paraId="170F4BCA" w14:textId="77777777" w:rsidR="00682162" w:rsidRPr="00B12588" w:rsidRDefault="00682162" w:rsidP="00202DDF">
      <w:pPr>
        <w:spacing w:before="100" w:beforeAutospacing="1" w:after="100" w:afterAutospacing="1" w:line="276" w:lineRule="auto"/>
        <w:jc w:val="both"/>
        <w:rPr>
          <w:rFonts w:ascii="Arial" w:hAnsi="Arial" w:cs="Arial"/>
        </w:rPr>
        <w:sectPr w:rsidR="00682162" w:rsidRPr="00B12588" w:rsidSect="00F32D75">
          <w:pgSz w:w="15840" w:h="12240" w:orient="landscape"/>
          <w:pgMar w:top="1440" w:right="1440" w:bottom="1440" w:left="1440" w:header="720" w:footer="720" w:gutter="0"/>
          <w:cols w:space="720"/>
          <w:docGrid w:linePitch="360"/>
        </w:sectPr>
      </w:pPr>
    </w:p>
    <w:p w14:paraId="1CC92EC5" w14:textId="38C029F1" w:rsidR="00682162" w:rsidRPr="00B12588" w:rsidRDefault="006F0015" w:rsidP="00894D60">
      <w:pPr>
        <w:pStyle w:val="Heading1"/>
        <w:spacing w:line="276" w:lineRule="auto"/>
        <w:rPr>
          <w:rFonts w:ascii="Arial" w:hAnsi="Arial" w:cs="Arial"/>
          <w:b/>
          <w:bCs/>
          <w:color w:val="00B050"/>
          <w:sz w:val="24"/>
          <w:szCs w:val="24"/>
        </w:rPr>
      </w:pPr>
      <w:bookmarkStart w:id="179" w:name="_Toc216528008"/>
      <w:bookmarkStart w:id="180" w:name="_Toc218777180"/>
      <w:r w:rsidRPr="00B12588">
        <w:rPr>
          <w:rFonts w:ascii="Arial" w:hAnsi="Arial" w:cs="Arial"/>
          <w:b/>
          <w:bCs/>
          <w:color w:val="00B050"/>
          <w:sz w:val="24"/>
          <w:szCs w:val="24"/>
        </w:rPr>
        <w:lastRenderedPageBreak/>
        <w:t>5.10 Reporting Plan</w:t>
      </w:r>
      <w:bookmarkEnd w:id="179"/>
      <w:bookmarkEnd w:id="180"/>
    </w:p>
    <w:p w14:paraId="577A1EB8" w14:textId="77777777" w:rsidR="00894D60" w:rsidRPr="00B12588" w:rsidRDefault="00894D60" w:rsidP="00894D60">
      <w:pPr>
        <w:spacing w:after="120" w:line="276" w:lineRule="auto"/>
        <w:jc w:val="both"/>
        <w:rPr>
          <w:rFonts w:ascii="Arial" w:eastAsia="SimSun" w:hAnsi="Arial" w:cs="Arial"/>
        </w:rPr>
      </w:pPr>
      <w:r w:rsidRPr="00B12588">
        <w:rPr>
          <w:rFonts w:ascii="Arial" w:eastAsia="SimSun" w:hAnsi="Arial" w:cs="Arial"/>
        </w:rPr>
        <w:t>This sub-section details the Reporting Plan which contains the internal and external reporting plans. The reporting plan is in accordance with statutory requirements, Medium Term Strategic Planning and Budgeting Manual or as may be required from time to time.</w:t>
      </w:r>
    </w:p>
    <w:p w14:paraId="02F956BC" w14:textId="77777777" w:rsidR="00894D60" w:rsidRPr="00B12588" w:rsidRDefault="00894D60" w:rsidP="00894D60">
      <w:pPr>
        <w:keepNext/>
        <w:numPr>
          <w:ilvl w:val="1"/>
          <w:numId w:val="0"/>
        </w:numPr>
        <w:spacing w:before="120" w:line="276" w:lineRule="auto"/>
        <w:jc w:val="both"/>
        <w:outlineLvl w:val="1"/>
        <w:rPr>
          <w:rFonts w:ascii="Arial" w:hAnsi="Arial" w:cs="Arial"/>
          <w:b/>
          <w:bCs/>
          <w:iCs/>
          <w:color w:val="00B050"/>
        </w:rPr>
      </w:pPr>
      <w:bookmarkStart w:id="181" w:name="_Toc198637729"/>
      <w:bookmarkStart w:id="182" w:name="_Toc218777181"/>
      <w:r w:rsidRPr="00B12588">
        <w:rPr>
          <w:rFonts w:ascii="Arial" w:hAnsi="Arial" w:cs="Arial"/>
          <w:b/>
          <w:bCs/>
          <w:iCs/>
          <w:color w:val="00B050"/>
        </w:rPr>
        <w:t>Internal Reporting Plan</w:t>
      </w:r>
      <w:bookmarkEnd w:id="181"/>
      <w:bookmarkEnd w:id="182"/>
    </w:p>
    <w:p w14:paraId="32810E43" w14:textId="4908CBFD" w:rsidR="00894D60" w:rsidRPr="00B12588" w:rsidRDefault="00894D60" w:rsidP="00894D60">
      <w:pPr>
        <w:spacing w:after="120" w:line="276" w:lineRule="auto"/>
        <w:jc w:val="both"/>
        <w:rPr>
          <w:rFonts w:ascii="Arial" w:eastAsia="SimSun" w:hAnsi="Arial" w:cs="Arial"/>
        </w:rPr>
      </w:pPr>
      <w:r w:rsidRPr="00B12588">
        <w:rPr>
          <w:rFonts w:ascii="Arial" w:eastAsia="SimSun" w:hAnsi="Arial" w:cs="Arial"/>
        </w:rPr>
        <w:t xml:space="preserve">Internal Reporting Plan is a plan that contains reports that are used within </w:t>
      </w:r>
      <w:proofErr w:type="spellStart"/>
      <w:r w:rsidRPr="00B12588">
        <w:rPr>
          <w:rFonts w:ascii="Arial" w:eastAsia="SimSun" w:hAnsi="Arial" w:cs="Arial"/>
        </w:rPr>
        <w:t>Bagamoyo</w:t>
      </w:r>
      <w:proofErr w:type="spellEnd"/>
      <w:r w:rsidRPr="00B12588">
        <w:rPr>
          <w:rFonts w:ascii="Arial" w:eastAsia="SimSun" w:hAnsi="Arial" w:cs="Arial"/>
        </w:rPr>
        <w:t xml:space="preserve"> TC, Management and Staff. The reporting plan is in accordance with statutory requirements or as may be required from time to time. The Reporting Plan is detailed in Table 1</w:t>
      </w:r>
      <w:r w:rsidR="00577ECD" w:rsidRPr="00B12588">
        <w:rPr>
          <w:rFonts w:ascii="Arial" w:eastAsia="SimSun" w:hAnsi="Arial" w:cs="Arial"/>
        </w:rPr>
        <w:t>6</w:t>
      </w:r>
      <w:r w:rsidRPr="00B12588">
        <w:rPr>
          <w:rFonts w:ascii="Arial" w:eastAsia="SimSun" w:hAnsi="Arial" w:cs="Arial"/>
        </w:rPr>
        <w:t>.</w:t>
      </w:r>
    </w:p>
    <w:p w14:paraId="1C0D0160" w14:textId="3AA8EB73" w:rsidR="00894D60" w:rsidRPr="00B12588" w:rsidRDefault="00B97B03" w:rsidP="00B97B03">
      <w:pPr>
        <w:pStyle w:val="Caption"/>
        <w:rPr>
          <w:rFonts w:ascii="Arial" w:hAnsi="Arial" w:cs="Arial"/>
          <w:b/>
          <w:bCs/>
          <w:i w:val="0"/>
          <w:iCs w:val="0"/>
          <w:color w:val="00B050"/>
          <w:sz w:val="22"/>
          <w:szCs w:val="22"/>
        </w:rPr>
      </w:pPr>
      <w:bookmarkStart w:id="183" w:name="_Toc218779819"/>
      <w:r w:rsidRPr="00B12588">
        <w:rPr>
          <w:rFonts w:ascii="Arial" w:hAnsi="Arial" w:cs="Arial"/>
          <w:b/>
          <w:bCs/>
          <w:i w:val="0"/>
          <w:iCs w:val="0"/>
          <w:color w:val="00B050"/>
          <w:sz w:val="22"/>
          <w:szCs w:val="22"/>
        </w:rPr>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Pr="00B12588">
        <w:rPr>
          <w:rFonts w:ascii="Arial" w:hAnsi="Arial" w:cs="Arial"/>
          <w:b/>
          <w:bCs/>
          <w:i w:val="0"/>
          <w:iCs w:val="0"/>
          <w:noProof/>
          <w:color w:val="00B050"/>
          <w:sz w:val="22"/>
          <w:szCs w:val="22"/>
        </w:rPr>
        <w:t>16</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:Internal</w:t>
      </w:r>
      <w:proofErr w:type="gramEnd"/>
      <w:r w:rsidRPr="00B12588">
        <w:rPr>
          <w:rFonts w:ascii="Arial" w:hAnsi="Arial" w:cs="Arial"/>
          <w:b/>
          <w:bCs/>
          <w:i w:val="0"/>
          <w:iCs w:val="0"/>
          <w:color w:val="00B050"/>
          <w:sz w:val="22"/>
          <w:szCs w:val="22"/>
        </w:rPr>
        <w:t xml:space="preserve"> Reporting Plan</w:t>
      </w:r>
      <w:bookmarkEnd w:id="18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76"/>
        <w:gridCol w:w="3751"/>
        <w:gridCol w:w="2003"/>
        <w:gridCol w:w="2005"/>
        <w:gridCol w:w="4335"/>
      </w:tblGrid>
      <w:tr w:rsidR="00894D60" w:rsidRPr="00B12588" w14:paraId="10AD21D9" w14:textId="77777777" w:rsidTr="00577ECD">
        <w:trPr>
          <w:trHeight w:val="290"/>
          <w:jc w:val="center"/>
        </w:trPr>
        <w:tc>
          <w:tcPr>
            <w:tcW w:w="338" w:type="pct"/>
            <w:shd w:val="clear" w:color="auto" w:fill="E7E6E6" w:themeFill="background2"/>
          </w:tcPr>
          <w:p w14:paraId="39FA92F9"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SN</w:t>
            </w:r>
          </w:p>
        </w:tc>
        <w:tc>
          <w:tcPr>
            <w:tcW w:w="1446" w:type="pct"/>
            <w:shd w:val="clear" w:color="auto" w:fill="E7E6E6" w:themeFill="background2"/>
          </w:tcPr>
          <w:p w14:paraId="5CE51ECA"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Type of Report</w:t>
            </w:r>
          </w:p>
        </w:tc>
        <w:tc>
          <w:tcPr>
            <w:tcW w:w="772" w:type="pct"/>
            <w:shd w:val="clear" w:color="auto" w:fill="E7E6E6" w:themeFill="background2"/>
          </w:tcPr>
          <w:p w14:paraId="5CDB1E65"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Recipient</w:t>
            </w:r>
          </w:p>
        </w:tc>
        <w:tc>
          <w:tcPr>
            <w:tcW w:w="773" w:type="pct"/>
            <w:shd w:val="clear" w:color="auto" w:fill="E7E6E6" w:themeFill="background2"/>
          </w:tcPr>
          <w:p w14:paraId="5D2A01ED"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Frequency</w:t>
            </w:r>
          </w:p>
        </w:tc>
        <w:tc>
          <w:tcPr>
            <w:tcW w:w="1671" w:type="pct"/>
            <w:shd w:val="clear" w:color="auto" w:fill="E7E6E6" w:themeFill="background2"/>
          </w:tcPr>
          <w:p w14:paraId="2F98B6E4"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Responsible Person</w:t>
            </w:r>
          </w:p>
        </w:tc>
      </w:tr>
      <w:tr w:rsidR="00894D60" w:rsidRPr="00B12588" w14:paraId="75D9193E" w14:textId="77777777" w:rsidTr="00577ECD">
        <w:trPr>
          <w:trHeight w:val="290"/>
          <w:jc w:val="center"/>
        </w:trPr>
        <w:tc>
          <w:tcPr>
            <w:tcW w:w="338" w:type="pct"/>
          </w:tcPr>
          <w:p w14:paraId="5CF82D37"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1.</w:t>
            </w:r>
          </w:p>
        </w:tc>
        <w:tc>
          <w:tcPr>
            <w:tcW w:w="1446" w:type="pct"/>
          </w:tcPr>
          <w:p w14:paraId="37EB7757"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Section report</w:t>
            </w:r>
          </w:p>
        </w:tc>
        <w:tc>
          <w:tcPr>
            <w:tcW w:w="772" w:type="pct"/>
          </w:tcPr>
          <w:p w14:paraId="5F4E0EB5"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Division</w:t>
            </w:r>
          </w:p>
        </w:tc>
        <w:tc>
          <w:tcPr>
            <w:tcW w:w="773" w:type="pct"/>
          </w:tcPr>
          <w:p w14:paraId="5097283E"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Weekly</w:t>
            </w:r>
          </w:p>
        </w:tc>
        <w:tc>
          <w:tcPr>
            <w:tcW w:w="1671" w:type="pct"/>
          </w:tcPr>
          <w:p w14:paraId="51EFC157"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Section</w:t>
            </w:r>
          </w:p>
        </w:tc>
      </w:tr>
      <w:tr w:rsidR="00894D60" w:rsidRPr="00B12588" w14:paraId="3C0FFDE0" w14:textId="77777777" w:rsidTr="00577ECD">
        <w:trPr>
          <w:trHeight w:val="290"/>
          <w:jc w:val="center"/>
        </w:trPr>
        <w:tc>
          <w:tcPr>
            <w:tcW w:w="338" w:type="pct"/>
          </w:tcPr>
          <w:p w14:paraId="24AA5C48"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2.</w:t>
            </w:r>
          </w:p>
        </w:tc>
        <w:tc>
          <w:tcPr>
            <w:tcW w:w="1446" w:type="pct"/>
          </w:tcPr>
          <w:p w14:paraId="36A2FA44"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Unit and Division reports</w:t>
            </w:r>
          </w:p>
        </w:tc>
        <w:tc>
          <w:tcPr>
            <w:tcW w:w="772" w:type="pct"/>
          </w:tcPr>
          <w:p w14:paraId="2567E0D1" w14:textId="7202F113" w:rsidR="00894D60" w:rsidRPr="00B12588" w:rsidRDefault="003029FA"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c>
          <w:tcPr>
            <w:tcW w:w="773" w:type="pct"/>
          </w:tcPr>
          <w:p w14:paraId="1D286ACC"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Monthly</w:t>
            </w:r>
          </w:p>
        </w:tc>
        <w:tc>
          <w:tcPr>
            <w:tcW w:w="1671" w:type="pct"/>
          </w:tcPr>
          <w:p w14:paraId="3295E8C8"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Divisions and Units</w:t>
            </w:r>
          </w:p>
        </w:tc>
      </w:tr>
      <w:tr w:rsidR="00894D60" w:rsidRPr="00B12588" w14:paraId="6DF3F383" w14:textId="77777777" w:rsidTr="00577ECD">
        <w:trPr>
          <w:trHeight w:val="290"/>
          <w:jc w:val="center"/>
        </w:trPr>
        <w:tc>
          <w:tcPr>
            <w:tcW w:w="338" w:type="pct"/>
          </w:tcPr>
          <w:p w14:paraId="4C8B3D36"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3.</w:t>
            </w:r>
          </w:p>
        </w:tc>
        <w:tc>
          <w:tcPr>
            <w:tcW w:w="1446" w:type="pct"/>
          </w:tcPr>
          <w:p w14:paraId="14B81B5C"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Progress report</w:t>
            </w:r>
          </w:p>
        </w:tc>
        <w:tc>
          <w:tcPr>
            <w:tcW w:w="772" w:type="pct"/>
          </w:tcPr>
          <w:p w14:paraId="75FE4A9F" w14:textId="46D247C0" w:rsidR="00894D60" w:rsidRPr="00B12588" w:rsidRDefault="003029FA"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c>
          <w:tcPr>
            <w:tcW w:w="773" w:type="pct"/>
          </w:tcPr>
          <w:p w14:paraId="3781AA6D"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1671" w:type="pct"/>
          </w:tcPr>
          <w:p w14:paraId="0473EA66"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Divisions and Units</w:t>
            </w:r>
          </w:p>
        </w:tc>
      </w:tr>
      <w:tr w:rsidR="00894D60" w:rsidRPr="00B12588" w14:paraId="1DD3E431" w14:textId="77777777" w:rsidTr="00577ECD">
        <w:trPr>
          <w:trHeight w:val="290"/>
          <w:jc w:val="center"/>
        </w:trPr>
        <w:tc>
          <w:tcPr>
            <w:tcW w:w="338" w:type="pct"/>
          </w:tcPr>
          <w:p w14:paraId="42D1EC17"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4.</w:t>
            </w:r>
          </w:p>
        </w:tc>
        <w:tc>
          <w:tcPr>
            <w:tcW w:w="1446" w:type="pct"/>
          </w:tcPr>
          <w:p w14:paraId="0A5AFFCE"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 report</w:t>
            </w:r>
          </w:p>
        </w:tc>
        <w:tc>
          <w:tcPr>
            <w:tcW w:w="772" w:type="pct"/>
          </w:tcPr>
          <w:p w14:paraId="60144652" w14:textId="77054FAF" w:rsidR="00894D60" w:rsidRPr="00B12588" w:rsidRDefault="003029FA"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c>
          <w:tcPr>
            <w:tcW w:w="773" w:type="pct"/>
          </w:tcPr>
          <w:p w14:paraId="04DA9262"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Annually</w:t>
            </w:r>
          </w:p>
        </w:tc>
        <w:tc>
          <w:tcPr>
            <w:tcW w:w="1671" w:type="pct"/>
          </w:tcPr>
          <w:p w14:paraId="502E5DDE"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of Divisions and Units</w:t>
            </w:r>
          </w:p>
        </w:tc>
      </w:tr>
      <w:tr w:rsidR="00894D60" w:rsidRPr="00B12588" w14:paraId="79FA2CCE" w14:textId="77777777" w:rsidTr="00577ECD">
        <w:trPr>
          <w:trHeight w:val="290"/>
          <w:jc w:val="center"/>
        </w:trPr>
        <w:tc>
          <w:tcPr>
            <w:tcW w:w="338" w:type="pct"/>
          </w:tcPr>
          <w:p w14:paraId="64E5FDC5"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5.</w:t>
            </w:r>
          </w:p>
        </w:tc>
        <w:tc>
          <w:tcPr>
            <w:tcW w:w="1446" w:type="pct"/>
          </w:tcPr>
          <w:p w14:paraId="664563D4"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Audit Committee report</w:t>
            </w:r>
          </w:p>
        </w:tc>
        <w:tc>
          <w:tcPr>
            <w:tcW w:w="772" w:type="pct"/>
          </w:tcPr>
          <w:p w14:paraId="0F13A020" w14:textId="17C37E0C" w:rsidR="00894D60" w:rsidRPr="00B12588" w:rsidRDefault="003029FA"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c>
          <w:tcPr>
            <w:tcW w:w="773" w:type="pct"/>
          </w:tcPr>
          <w:p w14:paraId="7EF29282"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1671" w:type="pct"/>
          </w:tcPr>
          <w:p w14:paraId="3AEB8FD8"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Internal Audit</w:t>
            </w:r>
          </w:p>
        </w:tc>
      </w:tr>
      <w:tr w:rsidR="00894D60" w:rsidRPr="00B12588" w14:paraId="775D24C9" w14:textId="77777777" w:rsidTr="00577ECD">
        <w:trPr>
          <w:trHeight w:val="292"/>
          <w:jc w:val="center"/>
        </w:trPr>
        <w:tc>
          <w:tcPr>
            <w:tcW w:w="338" w:type="pct"/>
          </w:tcPr>
          <w:p w14:paraId="0D95C4CA"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6.</w:t>
            </w:r>
          </w:p>
        </w:tc>
        <w:tc>
          <w:tcPr>
            <w:tcW w:w="1446" w:type="pct"/>
          </w:tcPr>
          <w:p w14:paraId="45AB26DD"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Tender Board report</w:t>
            </w:r>
          </w:p>
        </w:tc>
        <w:tc>
          <w:tcPr>
            <w:tcW w:w="772" w:type="pct"/>
          </w:tcPr>
          <w:p w14:paraId="51FECFF0" w14:textId="15560E57" w:rsidR="00894D60" w:rsidRPr="00B12588" w:rsidRDefault="003029FA"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c>
          <w:tcPr>
            <w:tcW w:w="773" w:type="pct"/>
          </w:tcPr>
          <w:p w14:paraId="377C1A5B"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1671" w:type="pct"/>
          </w:tcPr>
          <w:p w14:paraId="2F0BEBAD"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Head, Procurement Unit</w:t>
            </w:r>
          </w:p>
        </w:tc>
      </w:tr>
      <w:tr w:rsidR="00894D60" w:rsidRPr="00B12588" w14:paraId="1F436352" w14:textId="77777777" w:rsidTr="00577ECD">
        <w:trPr>
          <w:trHeight w:val="290"/>
          <w:jc w:val="center"/>
        </w:trPr>
        <w:tc>
          <w:tcPr>
            <w:tcW w:w="338" w:type="pct"/>
          </w:tcPr>
          <w:p w14:paraId="4B592429"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7.</w:t>
            </w:r>
          </w:p>
        </w:tc>
        <w:tc>
          <w:tcPr>
            <w:tcW w:w="1446" w:type="pct"/>
          </w:tcPr>
          <w:p w14:paraId="35CD1D86"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Workers’ Council report</w:t>
            </w:r>
          </w:p>
        </w:tc>
        <w:tc>
          <w:tcPr>
            <w:tcW w:w="772" w:type="pct"/>
          </w:tcPr>
          <w:p w14:paraId="18F27559" w14:textId="00058250" w:rsidR="00894D60" w:rsidRPr="00B12588" w:rsidRDefault="003029FA"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c>
          <w:tcPr>
            <w:tcW w:w="773" w:type="pct"/>
          </w:tcPr>
          <w:p w14:paraId="288C9EBE"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Semi annually</w:t>
            </w:r>
          </w:p>
        </w:tc>
        <w:tc>
          <w:tcPr>
            <w:tcW w:w="1671" w:type="pct"/>
          </w:tcPr>
          <w:p w14:paraId="35B29679" w14:textId="77777777" w:rsidR="00894D60" w:rsidRPr="00B12588" w:rsidRDefault="00894D60" w:rsidP="00894D60">
            <w:pPr>
              <w:widowControl w:val="0"/>
              <w:autoSpaceDE w:val="0"/>
              <w:autoSpaceDN w:val="0"/>
              <w:spacing w:before="30"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Workers’ Council Secretary</w:t>
            </w:r>
          </w:p>
        </w:tc>
      </w:tr>
    </w:tbl>
    <w:p w14:paraId="51BB47FD" w14:textId="77777777" w:rsidR="00894D60" w:rsidRPr="00B12588" w:rsidRDefault="00894D60" w:rsidP="00894D60">
      <w:pPr>
        <w:keepNext/>
        <w:numPr>
          <w:ilvl w:val="1"/>
          <w:numId w:val="0"/>
        </w:numPr>
        <w:spacing w:before="120" w:line="360" w:lineRule="auto"/>
        <w:jc w:val="both"/>
        <w:outlineLvl w:val="1"/>
        <w:rPr>
          <w:rFonts w:ascii="Arial" w:hAnsi="Arial" w:cs="Arial"/>
          <w:b/>
          <w:bCs/>
          <w:iCs/>
          <w:sz w:val="22"/>
          <w:szCs w:val="22"/>
        </w:rPr>
      </w:pPr>
      <w:bookmarkStart w:id="184" w:name="_Toc198637731"/>
    </w:p>
    <w:p w14:paraId="7745FF93" w14:textId="2A3F1953" w:rsidR="00894D60" w:rsidRPr="00B12588" w:rsidRDefault="00894D60" w:rsidP="00894D60">
      <w:pPr>
        <w:keepNext/>
        <w:numPr>
          <w:ilvl w:val="1"/>
          <w:numId w:val="0"/>
        </w:numPr>
        <w:spacing w:before="120" w:line="360" w:lineRule="auto"/>
        <w:jc w:val="both"/>
        <w:outlineLvl w:val="1"/>
        <w:rPr>
          <w:rFonts w:ascii="Arial" w:hAnsi="Arial" w:cs="Arial"/>
          <w:b/>
          <w:bCs/>
          <w:iCs/>
          <w:color w:val="00B050"/>
          <w:sz w:val="22"/>
          <w:szCs w:val="22"/>
        </w:rPr>
      </w:pPr>
      <w:bookmarkStart w:id="185" w:name="_Toc218777183"/>
      <w:r w:rsidRPr="00B12588">
        <w:rPr>
          <w:rFonts w:ascii="Arial" w:hAnsi="Arial" w:cs="Arial"/>
          <w:b/>
          <w:bCs/>
          <w:iCs/>
          <w:color w:val="00B050"/>
          <w:sz w:val="22"/>
          <w:szCs w:val="22"/>
        </w:rPr>
        <w:t>External Reporting Plan</w:t>
      </w:r>
      <w:bookmarkEnd w:id="184"/>
      <w:bookmarkEnd w:id="185"/>
    </w:p>
    <w:p w14:paraId="536AB2D9" w14:textId="5304B262" w:rsidR="00894D60" w:rsidRPr="00B12588" w:rsidRDefault="00894D60" w:rsidP="00894D60">
      <w:pPr>
        <w:spacing w:after="120" w:line="360" w:lineRule="auto"/>
        <w:jc w:val="both"/>
        <w:rPr>
          <w:rFonts w:ascii="Arial" w:eastAsia="SimSun" w:hAnsi="Arial" w:cs="Arial"/>
          <w:sz w:val="22"/>
          <w:szCs w:val="22"/>
        </w:rPr>
      </w:pPr>
      <w:r w:rsidRPr="00B12588">
        <w:rPr>
          <w:rFonts w:ascii="Arial" w:eastAsia="SimSun" w:hAnsi="Arial" w:cs="Arial"/>
          <w:sz w:val="22"/>
          <w:szCs w:val="22"/>
        </w:rPr>
        <w:t>This plan will involve preparation of reports that will be prepared quarterly, annually or on demand basis from time to time. The reporting plan will be in accordance with the statutory requirements as directed from time to time, as well as the Government Performance reporting requirements (Table 1</w:t>
      </w:r>
      <w:r w:rsidR="00577ECD" w:rsidRPr="00B12588">
        <w:rPr>
          <w:rFonts w:ascii="Arial" w:eastAsia="SimSun" w:hAnsi="Arial" w:cs="Arial"/>
          <w:sz w:val="22"/>
          <w:szCs w:val="22"/>
        </w:rPr>
        <w:t>7</w:t>
      </w:r>
      <w:r w:rsidRPr="00B12588">
        <w:rPr>
          <w:rFonts w:ascii="Arial" w:eastAsia="SimSun" w:hAnsi="Arial" w:cs="Arial"/>
          <w:sz w:val="22"/>
          <w:szCs w:val="22"/>
        </w:rPr>
        <w:t>).</w:t>
      </w:r>
    </w:p>
    <w:p w14:paraId="1334CE2E" w14:textId="77777777" w:rsidR="00B97B03" w:rsidRPr="00B12588" w:rsidRDefault="00B97B03" w:rsidP="00B97B03">
      <w:pPr>
        <w:pStyle w:val="Caption"/>
        <w:rPr>
          <w:rFonts w:ascii="Arial" w:hAnsi="Arial" w:cs="Arial"/>
          <w:b/>
          <w:bCs/>
          <w:i w:val="0"/>
          <w:iCs w:val="0"/>
          <w:color w:val="00B050"/>
          <w:sz w:val="22"/>
          <w:szCs w:val="22"/>
        </w:rPr>
      </w:pPr>
    </w:p>
    <w:p w14:paraId="3F5BFFD4" w14:textId="30038C94" w:rsidR="00894D60" w:rsidRPr="00B12588" w:rsidRDefault="00B97B03" w:rsidP="00B97B03">
      <w:pPr>
        <w:pStyle w:val="Caption"/>
        <w:rPr>
          <w:rFonts w:ascii="Arial" w:hAnsi="Arial" w:cs="Arial"/>
          <w:b/>
          <w:bCs/>
          <w:i w:val="0"/>
          <w:iCs w:val="0"/>
          <w:color w:val="00B050"/>
          <w:sz w:val="22"/>
          <w:szCs w:val="22"/>
        </w:rPr>
      </w:pPr>
      <w:bookmarkStart w:id="186" w:name="_Toc218779820"/>
      <w:r w:rsidRPr="00B12588">
        <w:rPr>
          <w:rFonts w:ascii="Arial" w:hAnsi="Arial" w:cs="Arial"/>
          <w:b/>
          <w:bCs/>
          <w:i w:val="0"/>
          <w:iCs w:val="0"/>
          <w:color w:val="00B050"/>
          <w:sz w:val="22"/>
          <w:szCs w:val="22"/>
        </w:rPr>
        <w:lastRenderedPageBreak/>
        <w:t xml:space="preserve">Table </w:t>
      </w:r>
      <w:r w:rsidRPr="00B12588">
        <w:rPr>
          <w:rFonts w:ascii="Arial" w:hAnsi="Arial" w:cs="Arial"/>
          <w:b/>
          <w:bCs/>
          <w:i w:val="0"/>
          <w:iCs w:val="0"/>
          <w:color w:val="00B050"/>
          <w:sz w:val="22"/>
          <w:szCs w:val="22"/>
        </w:rPr>
        <w:fldChar w:fldCharType="begin"/>
      </w:r>
      <w:r w:rsidRPr="00B12588">
        <w:rPr>
          <w:rFonts w:ascii="Arial" w:hAnsi="Arial" w:cs="Arial"/>
          <w:b/>
          <w:bCs/>
          <w:i w:val="0"/>
          <w:iCs w:val="0"/>
          <w:color w:val="00B050"/>
          <w:sz w:val="22"/>
          <w:szCs w:val="22"/>
        </w:rPr>
        <w:instrText xml:space="preserve"> SEQ Table \* ARABIC </w:instrText>
      </w:r>
      <w:r w:rsidRPr="00B12588">
        <w:rPr>
          <w:rFonts w:ascii="Arial" w:hAnsi="Arial" w:cs="Arial"/>
          <w:b/>
          <w:bCs/>
          <w:i w:val="0"/>
          <w:iCs w:val="0"/>
          <w:color w:val="00B050"/>
          <w:sz w:val="22"/>
          <w:szCs w:val="22"/>
        </w:rPr>
        <w:fldChar w:fldCharType="separate"/>
      </w:r>
      <w:r w:rsidRPr="00B12588">
        <w:rPr>
          <w:rFonts w:ascii="Arial" w:hAnsi="Arial" w:cs="Arial"/>
          <w:b/>
          <w:bCs/>
          <w:i w:val="0"/>
          <w:iCs w:val="0"/>
          <w:noProof/>
          <w:color w:val="00B050"/>
          <w:sz w:val="22"/>
          <w:szCs w:val="22"/>
        </w:rPr>
        <w:t>17</w:t>
      </w:r>
      <w:r w:rsidRPr="00B12588">
        <w:rPr>
          <w:rFonts w:ascii="Arial" w:hAnsi="Arial" w:cs="Arial"/>
          <w:b/>
          <w:bCs/>
          <w:i w:val="0"/>
          <w:iCs w:val="0"/>
          <w:color w:val="00B050"/>
          <w:sz w:val="22"/>
          <w:szCs w:val="22"/>
        </w:rPr>
        <w:fldChar w:fldCharType="end"/>
      </w:r>
      <w:proofErr w:type="gramStart"/>
      <w:r w:rsidRPr="00B12588">
        <w:rPr>
          <w:rFonts w:ascii="Arial" w:hAnsi="Arial" w:cs="Arial"/>
          <w:b/>
          <w:bCs/>
          <w:i w:val="0"/>
          <w:iCs w:val="0"/>
          <w:color w:val="00B050"/>
          <w:sz w:val="22"/>
          <w:szCs w:val="22"/>
        </w:rPr>
        <w:t>:External</w:t>
      </w:r>
      <w:proofErr w:type="gramEnd"/>
      <w:r w:rsidRPr="00B12588">
        <w:rPr>
          <w:rFonts w:ascii="Arial" w:hAnsi="Arial" w:cs="Arial"/>
          <w:b/>
          <w:bCs/>
          <w:i w:val="0"/>
          <w:iCs w:val="0"/>
          <w:color w:val="00B050"/>
          <w:sz w:val="22"/>
          <w:szCs w:val="22"/>
        </w:rPr>
        <w:t xml:space="preserve"> Reporting</w:t>
      </w:r>
      <w:bookmarkEnd w:id="18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95"/>
        <w:gridCol w:w="4136"/>
        <w:gridCol w:w="3380"/>
        <w:gridCol w:w="2005"/>
        <w:gridCol w:w="2454"/>
      </w:tblGrid>
      <w:tr w:rsidR="00894D60" w:rsidRPr="00B12588" w14:paraId="3BF04297" w14:textId="77777777" w:rsidTr="00894D60">
        <w:trPr>
          <w:trHeight w:val="580"/>
          <w:jc w:val="center"/>
        </w:trPr>
        <w:tc>
          <w:tcPr>
            <w:tcW w:w="383" w:type="pct"/>
            <w:shd w:val="clear" w:color="auto" w:fill="E7E6E6" w:themeFill="background2"/>
          </w:tcPr>
          <w:p w14:paraId="47724F6B" w14:textId="77777777" w:rsidR="00894D60" w:rsidRPr="00B12588" w:rsidRDefault="00894D60" w:rsidP="00894D60">
            <w:pPr>
              <w:widowControl w:val="0"/>
              <w:autoSpaceDE w:val="0"/>
              <w:autoSpaceDN w:val="0"/>
              <w:spacing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SN</w:t>
            </w:r>
          </w:p>
        </w:tc>
        <w:tc>
          <w:tcPr>
            <w:tcW w:w="1594" w:type="pct"/>
            <w:shd w:val="clear" w:color="auto" w:fill="E7E6E6" w:themeFill="background2"/>
          </w:tcPr>
          <w:p w14:paraId="075D88D4" w14:textId="77777777" w:rsidR="00894D60" w:rsidRPr="00B12588" w:rsidRDefault="00894D60" w:rsidP="00894D60">
            <w:pPr>
              <w:widowControl w:val="0"/>
              <w:autoSpaceDE w:val="0"/>
              <w:autoSpaceDN w:val="0"/>
              <w:spacing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Type of Report</w:t>
            </w:r>
          </w:p>
        </w:tc>
        <w:tc>
          <w:tcPr>
            <w:tcW w:w="1303" w:type="pct"/>
            <w:shd w:val="clear" w:color="auto" w:fill="E7E6E6" w:themeFill="background2"/>
          </w:tcPr>
          <w:p w14:paraId="2A56CF09" w14:textId="77777777" w:rsidR="00894D60" w:rsidRPr="00B12588" w:rsidRDefault="00894D60" w:rsidP="00894D60">
            <w:pPr>
              <w:widowControl w:val="0"/>
              <w:autoSpaceDE w:val="0"/>
              <w:autoSpaceDN w:val="0"/>
              <w:spacing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Recipient</w:t>
            </w:r>
          </w:p>
        </w:tc>
        <w:tc>
          <w:tcPr>
            <w:tcW w:w="773" w:type="pct"/>
            <w:shd w:val="clear" w:color="auto" w:fill="E7E6E6" w:themeFill="background2"/>
          </w:tcPr>
          <w:p w14:paraId="5F515194" w14:textId="77777777" w:rsidR="00894D60" w:rsidRPr="00B12588" w:rsidRDefault="00894D60" w:rsidP="00894D60">
            <w:pPr>
              <w:widowControl w:val="0"/>
              <w:autoSpaceDE w:val="0"/>
              <w:autoSpaceDN w:val="0"/>
              <w:spacing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Frequency</w:t>
            </w:r>
          </w:p>
        </w:tc>
        <w:tc>
          <w:tcPr>
            <w:tcW w:w="946" w:type="pct"/>
            <w:shd w:val="clear" w:color="auto" w:fill="E7E6E6" w:themeFill="background2"/>
          </w:tcPr>
          <w:p w14:paraId="4DB37547" w14:textId="77777777" w:rsidR="00894D60" w:rsidRPr="00B12588" w:rsidRDefault="00894D60" w:rsidP="00894D60">
            <w:pPr>
              <w:widowControl w:val="0"/>
              <w:autoSpaceDE w:val="0"/>
              <w:autoSpaceDN w:val="0"/>
              <w:spacing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Responsible</w:t>
            </w:r>
          </w:p>
          <w:p w14:paraId="78A70ED0" w14:textId="77777777" w:rsidR="00894D60" w:rsidRPr="00B12588" w:rsidRDefault="00894D60" w:rsidP="00894D60">
            <w:pPr>
              <w:widowControl w:val="0"/>
              <w:autoSpaceDE w:val="0"/>
              <w:autoSpaceDN w:val="0"/>
              <w:spacing w:line="360" w:lineRule="auto"/>
              <w:ind w:left="91" w:right="64"/>
              <w:rPr>
                <w:rFonts w:ascii="Arial" w:eastAsia="Arial MT" w:hAnsi="Arial" w:cs="Arial"/>
                <w:b/>
                <w:color w:val="00B050"/>
                <w:sz w:val="20"/>
                <w:szCs w:val="20"/>
                <w:lang w:val="en-GB"/>
              </w:rPr>
            </w:pPr>
            <w:r w:rsidRPr="00B12588">
              <w:rPr>
                <w:rFonts w:ascii="Arial" w:eastAsia="Arial MT" w:hAnsi="Arial" w:cs="Arial"/>
                <w:b/>
                <w:color w:val="00B050"/>
                <w:sz w:val="20"/>
                <w:szCs w:val="20"/>
                <w:lang w:val="en-GB"/>
              </w:rPr>
              <w:t>Person</w:t>
            </w:r>
          </w:p>
        </w:tc>
      </w:tr>
      <w:tr w:rsidR="00894D60" w:rsidRPr="00B12588" w14:paraId="713D7BE5" w14:textId="77777777" w:rsidTr="00682276">
        <w:trPr>
          <w:trHeight w:val="290"/>
          <w:jc w:val="center"/>
        </w:trPr>
        <w:tc>
          <w:tcPr>
            <w:tcW w:w="383" w:type="pct"/>
          </w:tcPr>
          <w:p w14:paraId="0B376C9B"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1.</w:t>
            </w:r>
          </w:p>
        </w:tc>
        <w:tc>
          <w:tcPr>
            <w:tcW w:w="1594" w:type="pct"/>
          </w:tcPr>
          <w:p w14:paraId="684E304D"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Progress report</w:t>
            </w:r>
          </w:p>
        </w:tc>
        <w:tc>
          <w:tcPr>
            <w:tcW w:w="1303" w:type="pct"/>
          </w:tcPr>
          <w:p w14:paraId="1A9FEA71"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PMO-RALG/</w:t>
            </w:r>
            <w:proofErr w:type="spellStart"/>
            <w:r w:rsidRPr="00B12588">
              <w:rPr>
                <w:rFonts w:ascii="Arial" w:eastAsia="Arial MT" w:hAnsi="Arial" w:cs="Arial"/>
                <w:bCs/>
                <w:color w:val="231916"/>
                <w:sz w:val="20"/>
                <w:szCs w:val="20"/>
                <w:lang w:val="en-GB"/>
              </w:rPr>
              <w:t>MoF</w:t>
            </w:r>
            <w:proofErr w:type="spellEnd"/>
          </w:p>
        </w:tc>
        <w:tc>
          <w:tcPr>
            <w:tcW w:w="773" w:type="pct"/>
          </w:tcPr>
          <w:p w14:paraId="03F1BD2F"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946" w:type="pct"/>
          </w:tcPr>
          <w:p w14:paraId="6BF3562A" w14:textId="325B0CBA"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r w:rsidR="00894D60" w:rsidRPr="00B12588" w14:paraId="0091B870" w14:textId="77777777" w:rsidTr="00682276">
        <w:trPr>
          <w:trHeight w:val="580"/>
          <w:jc w:val="center"/>
        </w:trPr>
        <w:tc>
          <w:tcPr>
            <w:tcW w:w="383" w:type="pct"/>
          </w:tcPr>
          <w:p w14:paraId="5EC6FD18"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2.</w:t>
            </w:r>
          </w:p>
        </w:tc>
        <w:tc>
          <w:tcPr>
            <w:tcW w:w="1594" w:type="pct"/>
          </w:tcPr>
          <w:p w14:paraId="12E87A22"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CCM Manifesto implementation</w:t>
            </w:r>
          </w:p>
          <w:p w14:paraId="7BA219DA" w14:textId="6B07941B" w:rsidR="00894D60" w:rsidRPr="00B12588" w:rsidRDefault="00827399"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R</w:t>
            </w:r>
            <w:r w:rsidR="00894D60" w:rsidRPr="00B12588">
              <w:rPr>
                <w:rFonts w:ascii="Arial" w:eastAsia="Arial MT" w:hAnsi="Arial" w:cs="Arial"/>
                <w:bCs/>
                <w:color w:val="231916"/>
                <w:sz w:val="20"/>
                <w:szCs w:val="20"/>
                <w:lang w:val="en-GB"/>
              </w:rPr>
              <w:t>eport</w:t>
            </w:r>
          </w:p>
        </w:tc>
        <w:tc>
          <w:tcPr>
            <w:tcW w:w="1303" w:type="pct"/>
          </w:tcPr>
          <w:p w14:paraId="14C6C68B"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it-IT"/>
              </w:rPr>
            </w:pPr>
            <w:r w:rsidRPr="00B12588">
              <w:rPr>
                <w:rFonts w:ascii="Arial" w:eastAsia="Arial MT" w:hAnsi="Arial" w:cs="Arial"/>
                <w:bCs/>
                <w:color w:val="231916"/>
                <w:sz w:val="20"/>
                <w:szCs w:val="20"/>
                <w:lang w:val="it-IT"/>
              </w:rPr>
              <w:t>PMO-RALG/PMO-PCP/PO-</w:t>
            </w:r>
          </w:p>
          <w:p w14:paraId="28BB9033"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PC/CCM</w:t>
            </w:r>
          </w:p>
        </w:tc>
        <w:tc>
          <w:tcPr>
            <w:tcW w:w="773" w:type="pct"/>
          </w:tcPr>
          <w:p w14:paraId="3E97B5DD"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Semi Annually</w:t>
            </w:r>
          </w:p>
        </w:tc>
        <w:tc>
          <w:tcPr>
            <w:tcW w:w="946" w:type="pct"/>
          </w:tcPr>
          <w:p w14:paraId="5D28C81C" w14:textId="38CA796C"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r w:rsidR="00894D60" w:rsidRPr="00B12588" w14:paraId="5F8F94E0" w14:textId="77777777" w:rsidTr="00682276">
        <w:trPr>
          <w:trHeight w:val="290"/>
          <w:jc w:val="center"/>
        </w:trPr>
        <w:tc>
          <w:tcPr>
            <w:tcW w:w="383" w:type="pct"/>
          </w:tcPr>
          <w:p w14:paraId="715D4121"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3.</w:t>
            </w:r>
          </w:p>
        </w:tc>
        <w:tc>
          <w:tcPr>
            <w:tcW w:w="1594" w:type="pct"/>
          </w:tcPr>
          <w:p w14:paraId="219881C8"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Performance report</w:t>
            </w:r>
          </w:p>
        </w:tc>
        <w:tc>
          <w:tcPr>
            <w:tcW w:w="1303" w:type="pct"/>
          </w:tcPr>
          <w:p w14:paraId="72B79F28"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PMO-RALG/</w:t>
            </w:r>
            <w:proofErr w:type="spellStart"/>
            <w:r w:rsidRPr="00B12588">
              <w:rPr>
                <w:rFonts w:ascii="Arial" w:eastAsia="Arial MT" w:hAnsi="Arial" w:cs="Arial"/>
                <w:bCs/>
                <w:color w:val="231916"/>
                <w:sz w:val="20"/>
                <w:szCs w:val="20"/>
                <w:lang w:val="en-GB"/>
              </w:rPr>
              <w:t>MoF</w:t>
            </w:r>
            <w:proofErr w:type="spellEnd"/>
          </w:p>
        </w:tc>
        <w:tc>
          <w:tcPr>
            <w:tcW w:w="773" w:type="pct"/>
          </w:tcPr>
          <w:p w14:paraId="0961C901"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Annually</w:t>
            </w:r>
          </w:p>
        </w:tc>
        <w:tc>
          <w:tcPr>
            <w:tcW w:w="946" w:type="pct"/>
          </w:tcPr>
          <w:p w14:paraId="0768EE6E" w14:textId="1C14FE07"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r w:rsidR="00894D60" w:rsidRPr="00B12588" w14:paraId="603E0796" w14:textId="77777777" w:rsidTr="00682276">
        <w:trPr>
          <w:trHeight w:val="581"/>
          <w:jc w:val="center"/>
        </w:trPr>
        <w:tc>
          <w:tcPr>
            <w:tcW w:w="383" w:type="pct"/>
          </w:tcPr>
          <w:p w14:paraId="224F47F1"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4.</w:t>
            </w:r>
          </w:p>
        </w:tc>
        <w:tc>
          <w:tcPr>
            <w:tcW w:w="1594" w:type="pct"/>
          </w:tcPr>
          <w:p w14:paraId="5687B7F9"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Financial Statements</w:t>
            </w:r>
          </w:p>
        </w:tc>
        <w:tc>
          <w:tcPr>
            <w:tcW w:w="1303" w:type="pct"/>
          </w:tcPr>
          <w:p w14:paraId="2FA9B9FA"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Controller and Auditor</w:t>
            </w:r>
          </w:p>
          <w:p w14:paraId="1D508297"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General</w:t>
            </w:r>
          </w:p>
        </w:tc>
        <w:tc>
          <w:tcPr>
            <w:tcW w:w="773" w:type="pct"/>
          </w:tcPr>
          <w:p w14:paraId="34AE9B5F"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Annually</w:t>
            </w:r>
          </w:p>
        </w:tc>
        <w:tc>
          <w:tcPr>
            <w:tcW w:w="946" w:type="pct"/>
          </w:tcPr>
          <w:p w14:paraId="298B4E0D" w14:textId="087974E3"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r w:rsidR="00894D60" w:rsidRPr="00B12588" w14:paraId="2D9B30DB" w14:textId="77777777" w:rsidTr="00682276">
        <w:trPr>
          <w:trHeight w:val="359"/>
          <w:jc w:val="center"/>
        </w:trPr>
        <w:tc>
          <w:tcPr>
            <w:tcW w:w="383" w:type="pct"/>
          </w:tcPr>
          <w:p w14:paraId="46B5EE8B"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5.</w:t>
            </w:r>
          </w:p>
        </w:tc>
        <w:tc>
          <w:tcPr>
            <w:tcW w:w="1594" w:type="pct"/>
          </w:tcPr>
          <w:p w14:paraId="4C8D174C"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 Procurement report</w:t>
            </w:r>
          </w:p>
        </w:tc>
        <w:tc>
          <w:tcPr>
            <w:tcW w:w="1303" w:type="pct"/>
          </w:tcPr>
          <w:p w14:paraId="5BC39F6A"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PPRA</w:t>
            </w:r>
          </w:p>
        </w:tc>
        <w:tc>
          <w:tcPr>
            <w:tcW w:w="773" w:type="pct"/>
          </w:tcPr>
          <w:p w14:paraId="7AC7996B"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Annually</w:t>
            </w:r>
          </w:p>
        </w:tc>
        <w:tc>
          <w:tcPr>
            <w:tcW w:w="946" w:type="pct"/>
          </w:tcPr>
          <w:p w14:paraId="56559DFF" w14:textId="495BF253"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r w:rsidR="00894D60" w:rsidRPr="00B12588" w14:paraId="36A0AA6C" w14:textId="77777777" w:rsidTr="00682276">
        <w:trPr>
          <w:trHeight w:val="580"/>
          <w:jc w:val="center"/>
        </w:trPr>
        <w:tc>
          <w:tcPr>
            <w:tcW w:w="383" w:type="pct"/>
          </w:tcPr>
          <w:p w14:paraId="35AE06A5"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6.</w:t>
            </w:r>
          </w:p>
        </w:tc>
        <w:tc>
          <w:tcPr>
            <w:tcW w:w="1594" w:type="pct"/>
          </w:tcPr>
          <w:p w14:paraId="7041AD8C"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PEPMIS and PIPMIS</w:t>
            </w:r>
          </w:p>
          <w:p w14:paraId="22ABCA40"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implementation report</w:t>
            </w:r>
          </w:p>
        </w:tc>
        <w:tc>
          <w:tcPr>
            <w:tcW w:w="1303" w:type="pct"/>
          </w:tcPr>
          <w:p w14:paraId="337AAC6D"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PO-PSC</w:t>
            </w:r>
          </w:p>
        </w:tc>
        <w:tc>
          <w:tcPr>
            <w:tcW w:w="773" w:type="pct"/>
          </w:tcPr>
          <w:p w14:paraId="0435ADC3"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Annually</w:t>
            </w:r>
          </w:p>
        </w:tc>
        <w:tc>
          <w:tcPr>
            <w:tcW w:w="946" w:type="pct"/>
          </w:tcPr>
          <w:p w14:paraId="1A57D55A" w14:textId="3DAEA1F6"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r w:rsidR="00894D60" w:rsidRPr="00B12588" w14:paraId="79A1E997" w14:textId="77777777" w:rsidTr="00682276">
        <w:trPr>
          <w:trHeight w:val="292"/>
          <w:jc w:val="center"/>
        </w:trPr>
        <w:tc>
          <w:tcPr>
            <w:tcW w:w="383" w:type="pct"/>
          </w:tcPr>
          <w:p w14:paraId="4CB6CB13"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7.</w:t>
            </w:r>
          </w:p>
        </w:tc>
        <w:tc>
          <w:tcPr>
            <w:tcW w:w="1594" w:type="pct"/>
          </w:tcPr>
          <w:p w14:paraId="1B996994"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HR implementation report</w:t>
            </w:r>
          </w:p>
        </w:tc>
        <w:tc>
          <w:tcPr>
            <w:tcW w:w="1303" w:type="pct"/>
          </w:tcPr>
          <w:p w14:paraId="677405CA"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PO-PSC</w:t>
            </w:r>
          </w:p>
        </w:tc>
        <w:tc>
          <w:tcPr>
            <w:tcW w:w="773" w:type="pct"/>
          </w:tcPr>
          <w:p w14:paraId="690F0AF8"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Quarterly</w:t>
            </w:r>
          </w:p>
        </w:tc>
        <w:tc>
          <w:tcPr>
            <w:tcW w:w="946" w:type="pct"/>
          </w:tcPr>
          <w:p w14:paraId="0124BE37" w14:textId="585B9A82"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r w:rsidR="00894D60" w:rsidRPr="00B12588" w14:paraId="5EAD20CD" w14:textId="77777777" w:rsidTr="00682276">
        <w:trPr>
          <w:trHeight w:val="580"/>
          <w:jc w:val="center"/>
        </w:trPr>
        <w:tc>
          <w:tcPr>
            <w:tcW w:w="383" w:type="pct"/>
          </w:tcPr>
          <w:p w14:paraId="538B4D1A"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8</w:t>
            </w:r>
          </w:p>
        </w:tc>
        <w:tc>
          <w:tcPr>
            <w:tcW w:w="1594" w:type="pct"/>
          </w:tcPr>
          <w:p w14:paraId="2219BE95"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Evaluation report</w:t>
            </w:r>
          </w:p>
        </w:tc>
        <w:tc>
          <w:tcPr>
            <w:tcW w:w="1303" w:type="pct"/>
          </w:tcPr>
          <w:p w14:paraId="50B10F54"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it-IT"/>
              </w:rPr>
            </w:pPr>
            <w:r w:rsidRPr="00B12588">
              <w:rPr>
                <w:rFonts w:ascii="Arial" w:eastAsia="Arial MT" w:hAnsi="Arial" w:cs="Arial"/>
                <w:bCs/>
                <w:color w:val="231916"/>
                <w:sz w:val="20"/>
                <w:szCs w:val="20"/>
                <w:lang w:val="it-IT"/>
              </w:rPr>
              <w:t>PMO-RALG/PMO-PCP/PO-</w:t>
            </w:r>
          </w:p>
          <w:p w14:paraId="33A5E202"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PC</w:t>
            </w:r>
          </w:p>
        </w:tc>
        <w:tc>
          <w:tcPr>
            <w:tcW w:w="773" w:type="pct"/>
          </w:tcPr>
          <w:p w14:paraId="7DDC2E0E" w14:textId="77777777" w:rsidR="00894D60" w:rsidRPr="00B12588" w:rsidRDefault="00894D60"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Annually</w:t>
            </w:r>
          </w:p>
        </w:tc>
        <w:tc>
          <w:tcPr>
            <w:tcW w:w="946" w:type="pct"/>
          </w:tcPr>
          <w:p w14:paraId="02DFCC4C" w14:textId="2CF27BD8" w:rsidR="00894D60" w:rsidRPr="00B12588" w:rsidRDefault="003029FA" w:rsidP="00894D60">
            <w:pPr>
              <w:widowControl w:val="0"/>
              <w:autoSpaceDE w:val="0"/>
              <w:autoSpaceDN w:val="0"/>
              <w:spacing w:line="360" w:lineRule="auto"/>
              <w:ind w:left="91" w:right="64"/>
              <w:rPr>
                <w:rFonts w:ascii="Arial" w:eastAsia="Arial MT" w:hAnsi="Arial" w:cs="Arial"/>
                <w:bCs/>
                <w:color w:val="231916"/>
                <w:sz w:val="20"/>
                <w:szCs w:val="20"/>
                <w:lang w:val="en-GB"/>
              </w:rPr>
            </w:pPr>
            <w:r w:rsidRPr="00B12588">
              <w:rPr>
                <w:rFonts w:ascii="Arial" w:eastAsia="Arial MT" w:hAnsi="Arial" w:cs="Arial"/>
                <w:bCs/>
                <w:color w:val="231916"/>
                <w:sz w:val="20"/>
                <w:szCs w:val="20"/>
                <w:lang w:val="en-GB"/>
              </w:rPr>
              <w:t>TED</w:t>
            </w:r>
          </w:p>
        </w:tc>
      </w:tr>
    </w:tbl>
    <w:p w14:paraId="18932EE8" w14:textId="77777777" w:rsidR="00894D60" w:rsidRPr="00B12588" w:rsidRDefault="00894D60" w:rsidP="00894D60"/>
    <w:p w14:paraId="04213113" w14:textId="5DF73458" w:rsidR="00BD4E30" w:rsidRPr="00B12588" w:rsidRDefault="00AE73CC" w:rsidP="004069E7">
      <w:pPr>
        <w:pStyle w:val="Heading1"/>
        <w:rPr>
          <w:rFonts w:ascii="Arial" w:hAnsi="Arial" w:cs="Arial"/>
          <w:b/>
          <w:bCs/>
          <w:color w:val="00B050"/>
          <w:sz w:val="24"/>
          <w:szCs w:val="24"/>
        </w:rPr>
      </w:pPr>
      <w:bookmarkStart w:id="187" w:name="_Toc216528009"/>
      <w:bookmarkStart w:id="188" w:name="_Toc218777185"/>
      <w:r w:rsidRPr="00B12588">
        <w:rPr>
          <w:rFonts w:ascii="Arial" w:hAnsi="Arial" w:cs="Arial"/>
          <w:b/>
          <w:bCs/>
          <w:color w:val="00B050"/>
          <w:sz w:val="24"/>
          <w:szCs w:val="24"/>
        </w:rPr>
        <w:t>5.11 Relationship between Results Framework, Result Chain, M&amp;E and Reporting Arrangement</w:t>
      </w:r>
      <w:bookmarkEnd w:id="187"/>
      <w:bookmarkEnd w:id="188"/>
    </w:p>
    <w:p w14:paraId="1A54E442" w14:textId="26882D05" w:rsidR="00AE73CC" w:rsidRPr="00B12588" w:rsidRDefault="00C37F66" w:rsidP="00202DDF">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Level 1 – Inputs</w:t>
      </w:r>
    </w:p>
    <w:p w14:paraId="11618BDC" w14:textId="2E4415D8" w:rsidR="00C37F66" w:rsidRPr="00B12588" w:rsidRDefault="00D61933" w:rsidP="00202DDF">
      <w:pPr>
        <w:spacing w:before="100" w:beforeAutospacing="1" w:after="100" w:afterAutospacing="1" w:line="276" w:lineRule="auto"/>
        <w:jc w:val="both"/>
        <w:rPr>
          <w:rFonts w:ascii="Arial" w:hAnsi="Arial" w:cs="Arial"/>
        </w:rPr>
      </w:pPr>
      <w:r w:rsidRPr="00B12588">
        <w:rPr>
          <w:rFonts w:ascii="Arial" w:hAnsi="Arial" w:cs="Arial"/>
        </w:rPr>
        <w:t>The first level of the resulting chain tracks the allocation and use of resources in the various activities. Resources available will be reviewed on a weekly, monthly, or quarterly basis and will be reported in the respective implementation reports. At this level, indicators will focus on the number and quality of human resources available for various tasks, the amount of time dedicated to tasks by staff, and information flow between various levels. Indicators will also focus on time spent in resolving problems, quality and timeliness of decisions, staff timeliness as well as predictability of resource flow, and the alignment of resource flow to the activities.</w:t>
      </w:r>
    </w:p>
    <w:p w14:paraId="5F5B1B9C" w14:textId="66060E5A" w:rsidR="00C37F66" w:rsidRPr="00B12588" w:rsidRDefault="00C37F66" w:rsidP="00202DDF">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Level 2 – Activities</w:t>
      </w:r>
    </w:p>
    <w:p w14:paraId="664E5454" w14:textId="45F82078" w:rsidR="00C37F66" w:rsidRPr="00B12588" w:rsidRDefault="00C37F66" w:rsidP="00202DDF">
      <w:pPr>
        <w:spacing w:before="100" w:beforeAutospacing="1" w:after="100" w:afterAutospacing="1" w:line="276" w:lineRule="auto"/>
        <w:jc w:val="both"/>
        <w:rPr>
          <w:rFonts w:ascii="Arial" w:hAnsi="Arial" w:cs="Arial"/>
        </w:rPr>
      </w:pPr>
      <w:r w:rsidRPr="00B12588">
        <w:rPr>
          <w:rFonts w:ascii="Arial" w:hAnsi="Arial" w:cs="Arial"/>
        </w:rPr>
        <w:t xml:space="preserve">The second level of the Results Chain focuses on the realization of planned activities in the Medium-Term Expenditure Framework (MTEF) and the linkage between targets and activities therein. </w:t>
      </w:r>
      <w:r w:rsidR="00D61933" w:rsidRPr="00B12588">
        <w:rPr>
          <w:rFonts w:ascii="Arial" w:hAnsi="Arial" w:cs="Arial"/>
        </w:rPr>
        <w:t>At this level, indicators will focus on processes, activity programming, and timeliness of implementation. Activities will be reviewed on a weekly, monthly, or quarterly basis and will be reported in the respective implementation reports. The reports will focus on the quality and timeliness of the activities implemented and will inform corrective action if the activities are not being delivered on time, to the expected quality and if they are not contributing to outputs.</w:t>
      </w:r>
    </w:p>
    <w:p w14:paraId="654A46EC" w14:textId="6AD36E60" w:rsidR="00D61933" w:rsidRPr="00B12588" w:rsidRDefault="00D61933" w:rsidP="00202DDF">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Level 3 – Outputs</w:t>
      </w:r>
    </w:p>
    <w:p w14:paraId="62D8A1F1" w14:textId="4AEBBA90" w:rsidR="00D61933" w:rsidRPr="00B12588" w:rsidRDefault="00DE6DD0" w:rsidP="00D61933">
      <w:pPr>
        <w:spacing w:before="100" w:beforeAutospacing="1" w:after="100" w:afterAutospacing="1" w:line="276" w:lineRule="auto"/>
        <w:jc w:val="both"/>
        <w:rPr>
          <w:rFonts w:ascii="Arial" w:hAnsi="Arial" w:cs="Arial"/>
        </w:rPr>
      </w:pPr>
      <w:r w:rsidRPr="00B12588">
        <w:rPr>
          <w:rFonts w:ascii="Arial" w:hAnsi="Arial" w:cs="Arial"/>
          <w:noProof/>
          <w14:ligatures w14:val="standardContextual"/>
        </w:rPr>
        <mc:AlternateContent>
          <mc:Choice Requires="wpi">
            <w:drawing>
              <wp:anchor distT="0" distB="0" distL="114300" distR="114300" simplePos="0" relativeHeight="251777024" behindDoc="0" locked="0" layoutInCell="1" allowOverlap="1" wp14:anchorId="5060F044" wp14:editId="09C2C550">
                <wp:simplePos x="0" y="0"/>
                <wp:positionH relativeFrom="column">
                  <wp:posOffset>5702666</wp:posOffset>
                </wp:positionH>
                <wp:positionV relativeFrom="paragraph">
                  <wp:posOffset>312635</wp:posOffset>
                </wp:positionV>
                <wp:extent cx="1080" cy="18720"/>
                <wp:effectExtent l="38100" t="38100" r="37465" b="38735"/>
                <wp:wrapNone/>
                <wp:docPr id="940689064" name="Ink 11"/>
                <wp:cNvGraphicFramePr/>
                <a:graphic xmlns:a="http://schemas.openxmlformats.org/drawingml/2006/main">
                  <a:graphicData uri="http://schemas.microsoft.com/office/word/2010/wordprocessingInk">
                    <w14:contentPart bwMode="auto" r:id="rId23">
                      <w14:nvContentPartPr>
                        <w14:cNvContentPartPr/>
                      </w14:nvContentPartPr>
                      <w14:xfrm>
                        <a:off x="0" y="0"/>
                        <a:ext cx="1080" cy="1872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588D27F" id="Ink 11" o:spid="_x0000_s1026" type="#_x0000_t75" style="position:absolute;margin-left:448.55pt;margin-top:24.1pt;width:1.1pt;height:2.4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">
                <v:imagedata r:id="rId24" o:title=""/>
              </v:shape>
            </w:pict>
          </mc:Fallback>
        </mc:AlternateContent>
      </w:r>
      <w:r w:rsidR="00D61933" w:rsidRPr="00B12588">
        <w:rPr>
          <w:rFonts w:ascii="Arial" w:hAnsi="Arial" w:cs="Arial"/>
        </w:rPr>
        <w:t>The third level of the Results Chain tracks the realization of the outputs that</w:t>
      </w:r>
      <w:r w:rsidR="00E531CC" w:rsidRPr="00B12588">
        <w:rPr>
          <w:rFonts w:ascii="Arial" w:hAnsi="Arial" w:cs="Arial"/>
        </w:rPr>
        <w:t xml:space="preserve"> </w:t>
      </w:r>
      <w:proofErr w:type="spellStart"/>
      <w:r w:rsidR="00894D60" w:rsidRPr="00B12588">
        <w:rPr>
          <w:rFonts w:ascii="Arial" w:hAnsi="Arial" w:cs="Arial"/>
        </w:rPr>
        <w:t>Bagamoyo</w:t>
      </w:r>
      <w:proofErr w:type="spellEnd"/>
      <w:r w:rsidR="00894D60" w:rsidRPr="00B12588">
        <w:rPr>
          <w:rFonts w:ascii="Arial" w:hAnsi="Arial" w:cs="Arial"/>
        </w:rPr>
        <w:t xml:space="preserve"> TC</w:t>
      </w:r>
      <w:r w:rsidR="00D61933" w:rsidRPr="00B12588">
        <w:rPr>
          <w:rFonts w:ascii="Arial" w:hAnsi="Arial" w:cs="Arial"/>
        </w:rPr>
        <w:t xml:space="preserve"> produces and which are attributed solely to </w:t>
      </w:r>
      <w:proofErr w:type="spellStart"/>
      <w:r w:rsidR="00894D60" w:rsidRPr="00B12588">
        <w:rPr>
          <w:rFonts w:ascii="Arial" w:hAnsi="Arial" w:cs="Arial"/>
        </w:rPr>
        <w:t>Bagamoyo</w:t>
      </w:r>
      <w:proofErr w:type="spellEnd"/>
      <w:r w:rsidR="00894D60" w:rsidRPr="00B12588">
        <w:rPr>
          <w:rFonts w:ascii="Arial" w:hAnsi="Arial" w:cs="Arial"/>
        </w:rPr>
        <w:t xml:space="preserve"> TC</w:t>
      </w:r>
      <w:r w:rsidR="00D61933" w:rsidRPr="00B12588">
        <w:rPr>
          <w:rFonts w:ascii="Arial" w:hAnsi="Arial" w:cs="Arial"/>
        </w:rPr>
        <w:t>. The outputs at this level will be measured by output indicators. The reports will focus on how the outputs produced are contributing to the outcomes, and will recommend corrective action if the outputs are not being delivered on time, to the expected quality, and are not contributing to planned outcomes.</w:t>
      </w:r>
    </w:p>
    <w:p w14:paraId="1673D546" w14:textId="393730BB" w:rsidR="00E531CC" w:rsidRPr="00B12588" w:rsidRDefault="00E531CC" w:rsidP="00D61933">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Level 4 – Outcomes</w:t>
      </w:r>
    </w:p>
    <w:p w14:paraId="7C33220A" w14:textId="78A09A5D" w:rsidR="00E531CC" w:rsidRPr="00B12588" w:rsidRDefault="00E531CC" w:rsidP="00D61933">
      <w:pPr>
        <w:spacing w:before="100" w:beforeAutospacing="1" w:after="100" w:afterAutospacing="1" w:line="276" w:lineRule="auto"/>
        <w:jc w:val="both"/>
        <w:rPr>
          <w:rFonts w:ascii="Arial" w:hAnsi="Arial" w:cs="Arial"/>
        </w:rPr>
      </w:pPr>
      <w:r w:rsidRPr="00B12588">
        <w:rPr>
          <w:rFonts w:ascii="Arial" w:hAnsi="Arial" w:cs="Arial"/>
        </w:rPr>
        <w:t xml:space="preserve">The fourth level of the Results Framework tracks the realization of the intermediate outcomes specified for each objective, though achievement of these outcomes may not be attributed to </w:t>
      </w:r>
      <w:proofErr w:type="spellStart"/>
      <w:r w:rsidR="00B8583B" w:rsidRPr="00B12588">
        <w:rPr>
          <w:rFonts w:ascii="Arial" w:hAnsi="Arial" w:cs="Arial"/>
        </w:rPr>
        <w:t>Bagamoyo</w:t>
      </w:r>
      <w:proofErr w:type="spellEnd"/>
      <w:r w:rsidR="00B8583B" w:rsidRPr="00B12588">
        <w:rPr>
          <w:rFonts w:ascii="Arial" w:hAnsi="Arial" w:cs="Arial"/>
        </w:rPr>
        <w:t xml:space="preserve"> TC</w:t>
      </w:r>
      <w:r w:rsidRPr="00B12588">
        <w:rPr>
          <w:rFonts w:ascii="Arial" w:hAnsi="Arial" w:cs="Arial"/>
        </w:rPr>
        <w:t xml:space="preserve"> alone as there will be several players contributing to these outcomes. These intermediate Strategic Plan outcomes will be measured through outcome indicators whose data collection and analysis could be done annually. Indicators at this level are reported through the annual report or the five-year outcome report. The annual reports and the two years outcome reports will be based on either sector or specific evidence-based studies using national statistics. The reports focus on benefits delivered to </w:t>
      </w:r>
      <w:proofErr w:type="spellStart"/>
      <w:r w:rsidR="00B8583B" w:rsidRPr="00B12588">
        <w:rPr>
          <w:rFonts w:ascii="Arial" w:hAnsi="Arial" w:cs="Arial"/>
        </w:rPr>
        <w:t>Bagamoyo</w:t>
      </w:r>
      <w:proofErr w:type="spellEnd"/>
      <w:r w:rsidR="00B8583B" w:rsidRPr="00B12588">
        <w:rPr>
          <w:rFonts w:ascii="Arial" w:hAnsi="Arial" w:cs="Arial"/>
        </w:rPr>
        <w:t xml:space="preserve"> TC</w:t>
      </w:r>
      <w:r w:rsidRPr="00B12588">
        <w:rPr>
          <w:rFonts w:ascii="Arial" w:hAnsi="Arial" w:cs="Arial"/>
        </w:rPr>
        <w:t xml:space="preserve"> clients and other stakeholders.</w:t>
      </w:r>
    </w:p>
    <w:p w14:paraId="06604C05" w14:textId="77777777" w:rsidR="00D61933" w:rsidRPr="00B12588" w:rsidRDefault="00D61933" w:rsidP="00202DDF">
      <w:pPr>
        <w:spacing w:before="100" w:beforeAutospacing="1" w:after="100" w:afterAutospacing="1" w:line="276" w:lineRule="auto"/>
        <w:jc w:val="both"/>
        <w:rPr>
          <w:rFonts w:ascii="Arial" w:hAnsi="Arial" w:cs="Arial"/>
        </w:rPr>
      </w:pPr>
    </w:p>
    <w:p w14:paraId="4103775B" w14:textId="77777777" w:rsidR="00BD4E30" w:rsidRPr="00B12588" w:rsidRDefault="00BD4E30" w:rsidP="00202DDF">
      <w:pPr>
        <w:spacing w:before="100" w:beforeAutospacing="1" w:after="100" w:afterAutospacing="1" w:line="276" w:lineRule="auto"/>
        <w:jc w:val="both"/>
        <w:rPr>
          <w:rFonts w:ascii="Arial" w:hAnsi="Arial" w:cs="Arial"/>
        </w:rPr>
      </w:pPr>
    </w:p>
    <w:p w14:paraId="6CC0F34C" w14:textId="6FC3999F" w:rsidR="002E1568" w:rsidRPr="00B12588" w:rsidRDefault="00093C14" w:rsidP="00535441">
      <w:pPr>
        <w:pStyle w:val="Heading1"/>
        <w:jc w:val="center"/>
        <w:rPr>
          <w:rFonts w:ascii="Arial" w:hAnsi="Arial" w:cs="Arial"/>
          <w:b/>
          <w:bCs/>
          <w:color w:val="00B050"/>
          <w:sz w:val="24"/>
          <w:szCs w:val="24"/>
        </w:rPr>
      </w:pPr>
      <w:bookmarkStart w:id="189" w:name="_Toc216528010"/>
      <w:bookmarkStart w:id="190" w:name="_Toc218777186"/>
      <w:r w:rsidRPr="00B12588">
        <w:rPr>
          <w:rFonts w:ascii="Arial" w:hAnsi="Arial" w:cs="Arial"/>
          <w:b/>
          <w:bCs/>
          <w:color w:val="00B050"/>
          <w:sz w:val="24"/>
          <w:szCs w:val="24"/>
        </w:rPr>
        <w:lastRenderedPageBreak/>
        <w:t xml:space="preserve">Annex 1: </w:t>
      </w:r>
      <w:proofErr w:type="spellStart"/>
      <w:r w:rsidR="004F1C92" w:rsidRPr="00B12588">
        <w:rPr>
          <w:rFonts w:ascii="Arial" w:hAnsi="Arial" w:cs="Arial"/>
          <w:b/>
          <w:bCs/>
          <w:color w:val="00B050"/>
          <w:sz w:val="24"/>
          <w:szCs w:val="24"/>
        </w:rPr>
        <w:t>Bagamoyo</w:t>
      </w:r>
      <w:proofErr w:type="spellEnd"/>
      <w:r w:rsidR="004F1C92" w:rsidRPr="00B12588">
        <w:rPr>
          <w:rFonts w:ascii="Arial" w:hAnsi="Arial" w:cs="Arial"/>
          <w:b/>
          <w:bCs/>
          <w:color w:val="00B050"/>
          <w:sz w:val="24"/>
          <w:szCs w:val="24"/>
        </w:rPr>
        <w:t xml:space="preserve"> TC </w:t>
      </w:r>
      <w:r w:rsidRPr="00B12588">
        <w:rPr>
          <w:rFonts w:ascii="Arial" w:hAnsi="Arial" w:cs="Arial"/>
          <w:b/>
          <w:bCs/>
          <w:color w:val="00B050"/>
          <w:sz w:val="24"/>
          <w:szCs w:val="24"/>
        </w:rPr>
        <w:t>Organization Structure</w:t>
      </w:r>
      <w:bookmarkEnd w:id="189"/>
      <w:bookmarkEnd w:id="190"/>
    </w:p>
    <w:p w14:paraId="5B5F7B10" w14:textId="362EBAEB" w:rsidR="00535441" w:rsidRPr="00B12588" w:rsidRDefault="00535441" w:rsidP="00535441">
      <w:pPr>
        <w:spacing w:after="160" w:line="278" w:lineRule="auto"/>
        <w:rPr>
          <w:rFonts w:ascii="Arial" w:hAnsi="Arial" w:cs="Arial"/>
          <w:b/>
          <w:bCs/>
          <w:color w:val="0070C0"/>
        </w:rPr>
      </w:pPr>
      <w:bookmarkStart w:id="191" w:name="_Toc216528011"/>
      <w:r w:rsidRPr="00B12588">
        <w:rPr>
          <w:rFonts w:ascii="Arial" w:hAnsi="Arial" w:cs="Arial"/>
          <w:b/>
          <w:bCs/>
          <w:noProof/>
          <w:color w:val="0070C0"/>
        </w:rPr>
        <w:drawing>
          <wp:inline distT="0" distB="0" distL="0" distR="0" wp14:anchorId="787FD6C7" wp14:editId="7FDBFBB1">
            <wp:extent cx="7406640" cy="4684589"/>
            <wp:effectExtent l="0" t="0" r="3810" b="1905"/>
            <wp:docPr id="111462118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06640" cy="4684589"/>
                    </a:xfrm>
                    <a:prstGeom prst="rect">
                      <a:avLst/>
                    </a:prstGeom>
                    <a:noFill/>
                    <a:ln>
                      <a:noFill/>
                    </a:ln>
                  </pic:spPr>
                </pic:pic>
              </a:graphicData>
            </a:graphic>
          </wp:inline>
        </w:drawing>
      </w:r>
    </w:p>
    <w:p w14:paraId="513A0DE4" w14:textId="4503AB1B" w:rsidR="00535441" w:rsidRPr="00B12588" w:rsidRDefault="00535441" w:rsidP="00535441">
      <w:pPr>
        <w:spacing w:after="160" w:line="278" w:lineRule="auto"/>
        <w:rPr>
          <w:rFonts w:ascii="Arial" w:hAnsi="Arial" w:cs="Arial"/>
          <w:b/>
          <w:bCs/>
          <w:color w:val="0070C0"/>
        </w:rPr>
      </w:pPr>
    </w:p>
    <w:p w14:paraId="184B3390" w14:textId="77777777" w:rsidR="00535441" w:rsidRPr="00B12588" w:rsidRDefault="00535441">
      <w:pPr>
        <w:spacing w:after="160" w:line="278" w:lineRule="auto"/>
        <w:rPr>
          <w:rFonts w:ascii="Arial" w:eastAsiaTheme="majorEastAsia" w:hAnsi="Arial" w:cs="Arial"/>
          <w:b/>
          <w:bCs/>
          <w:color w:val="0070C0"/>
        </w:rPr>
      </w:pPr>
      <w:r w:rsidRPr="00B12588">
        <w:rPr>
          <w:rFonts w:ascii="Arial" w:hAnsi="Arial" w:cs="Arial"/>
          <w:b/>
          <w:bCs/>
          <w:color w:val="0070C0"/>
        </w:rPr>
        <w:br w:type="page"/>
      </w:r>
    </w:p>
    <w:p w14:paraId="5D6C379C" w14:textId="434A6681" w:rsidR="00DA0FAC" w:rsidRPr="00B12588" w:rsidRDefault="00DA0FAC" w:rsidP="004069E7">
      <w:pPr>
        <w:pStyle w:val="Heading1"/>
        <w:rPr>
          <w:rFonts w:ascii="Arial" w:hAnsi="Arial" w:cs="Arial"/>
          <w:b/>
          <w:bCs/>
          <w:color w:val="00B050"/>
          <w:sz w:val="24"/>
          <w:szCs w:val="24"/>
        </w:rPr>
      </w:pPr>
      <w:bookmarkStart w:id="192" w:name="_Toc218777187"/>
      <w:r w:rsidRPr="00B12588">
        <w:rPr>
          <w:rFonts w:ascii="Arial" w:hAnsi="Arial" w:cs="Arial"/>
          <w:b/>
          <w:bCs/>
          <w:color w:val="00B050"/>
          <w:sz w:val="24"/>
          <w:szCs w:val="24"/>
        </w:rPr>
        <w:lastRenderedPageBreak/>
        <w:t>Annex 2: Strategic Plan Matrix</w:t>
      </w:r>
      <w:bookmarkEnd w:id="191"/>
      <w:bookmarkEnd w:id="192"/>
    </w:p>
    <w:p w14:paraId="3E517A6F" w14:textId="328B5EFF" w:rsidR="009F3693" w:rsidRPr="00B12588" w:rsidRDefault="00532AAE" w:rsidP="00202DDF">
      <w:pPr>
        <w:spacing w:before="100" w:beforeAutospacing="1" w:after="100" w:afterAutospacing="1" w:line="276" w:lineRule="auto"/>
        <w:jc w:val="both"/>
        <w:rPr>
          <w:rFonts w:ascii="Arial" w:hAnsi="Arial" w:cs="Arial"/>
          <w:b/>
          <w:bCs/>
          <w:color w:val="00B050"/>
        </w:rPr>
      </w:pPr>
      <w:bookmarkStart w:id="193" w:name="_Hlk218249786"/>
      <w:r w:rsidRPr="00B12588">
        <w:rPr>
          <w:rFonts w:ascii="Arial" w:hAnsi="Arial" w:cs="Arial"/>
          <w:b/>
          <w:bCs/>
          <w:color w:val="00B050"/>
        </w:rPr>
        <w:t xml:space="preserve">Strategic Service Area: </w:t>
      </w:r>
      <w:r w:rsidR="009F3693" w:rsidRPr="00B12588">
        <w:rPr>
          <w:rFonts w:ascii="Arial" w:hAnsi="Arial" w:cs="Arial"/>
          <w:b/>
          <w:bCs/>
          <w:color w:val="00B050"/>
        </w:rPr>
        <w:t>Administration and Human Resource Management Division</w:t>
      </w:r>
    </w:p>
    <w:p w14:paraId="43ED99E0" w14:textId="714AE345" w:rsidR="009F3693" w:rsidRPr="00B12588" w:rsidRDefault="009F3693" w:rsidP="00B056E4">
      <w:pPr>
        <w:spacing w:before="100" w:beforeAutospacing="1" w:after="100" w:afterAutospacing="1" w:line="276" w:lineRule="auto"/>
        <w:jc w:val="both"/>
        <w:rPr>
          <w:rFonts w:ascii="Arial" w:hAnsi="Arial" w:cs="Arial"/>
        </w:rPr>
      </w:pPr>
      <w:r w:rsidRPr="00B12588">
        <w:rPr>
          <w:rFonts w:ascii="Arial" w:hAnsi="Arial" w:cs="Arial"/>
        </w:rPr>
        <w:t>This service will contribute to the council’s five years strategic plan and other national and global planning framework through implementation of the following strategic objectives A: Services Improved and HIV/AIDS Infections Reduced, B: National anti-Corruption Implementation Strategy Enhanced and Sustained; E: Good Governance and Administrative Services Enhanced and F: Social welfare, Gender and Community Empowerment Improved</w:t>
      </w:r>
    </w:p>
    <w:tbl>
      <w:tblPr>
        <w:tblStyle w:val="TableGrid"/>
        <w:tblW w:w="5143" w:type="pct"/>
        <w:tblLook w:val="04A0" w:firstRow="1" w:lastRow="0" w:firstColumn="1" w:lastColumn="0" w:noHBand="0" w:noVBand="1"/>
      </w:tblPr>
      <w:tblGrid>
        <w:gridCol w:w="2605"/>
        <w:gridCol w:w="2605"/>
        <w:gridCol w:w="2605"/>
        <w:gridCol w:w="2754"/>
        <w:gridCol w:w="2984"/>
      </w:tblGrid>
      <w:tr w:rsidR="00521DF4" w:rsidRPr="00B12588" w14:paraId="0089506F" w14:textId="77777777" w:rsidTr="00BC6A54">
        <w:trPr>
          <w:tblHeader/>
        </w:trPr>
        <w:tc>
          <w:tcPr>
            <w:tcW w:w="961" w:type="pct"/>
            <w:shd w:val="clear" w:color="auto" w:fill="E7E6E6" w:themeFill="background2"/>
          </w:tcPr>
          <w:bookmarkEnd w:id="193"/>
          <w:p w14:paraId="6CFCBEED" w14:textId="726D0401" w:rsidR="009F3693" w:rsidRPr="00B12588" w:rsidRDefault="009F3693" w:rsidP="009F3693">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1" w:type="pct"/>
            <w:shd w:val="clear" w:color="auto" w:fill="E7E6E6" w:themeFill="background2"/>
          </w:tcPr>
          <w:p w14:paraId="37356C2E" w14:textId="77777777" w:rsidR="009F3693" w:rsidRPr="00B12588" w:rsidRDefault="009F3693" w:rsidP="009F3693">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1" w:type="pct"/>
            <w:shd w:val="clear" w:color="auto" w:fill="E7E6E6" w:themeFill="background2"/>
          </w:tcPr>
          <w:p w14:paraId="1783F1B6" w14:textId="77777777" w:rsidR="009F3693" w:rsidRPr="00B12588" w:rsidRDefault="009F3693" w:rsidP="009F3693">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16" w:type="pct"/>
            <w:shd w:val="clear" w:color="auto" w:fill="E7E6E6" w:themeFill="background2"/>
          </w:tcPr>
          <w:p w14:paraId="3BDC9428" w14:textId="77777777" w:rsidR="009F3693" w:rsidRPr="00B12588" w:rsidRDefault="009F3693" w:rsidP="009F3693">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1" w:type="pct"/>
            <w:shd w:val="clear" w:color="auto" w:fill="E7E6E6" w:themeFill="background2"/>
          </w:tcPr>
          <w:p w14:paraId="182C8F7C" w14:textId="77777777" w:rsidR="009F3693" w:rsidRPr="00B12588" w:rsidRDefault="009F3693" w:rsidP="009F3693">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9F3693" w:rsidRPr="00B12588" w14:paraId="7AA0DF85" w14:textId="77777777" w:rsidTr="00BC6A54">
        <w:tc>
          <w:tcPr>
            <w:tcW w:w="961" w:type="pct"/>
          </w:tcPr>
          <w:p w14:paraId="2EDF5145" w14:textId="77777777" w:rsidR="009F3693" w:rsidRPr="00B12588" w:rsidRDefault="009F3693" w:rsidP="009F3693">
            <w:pPr>
              <w:jc w:val="both"/>
              <w:rPr>
                <w:rFonts w:ascii="Arial" w:hAnsi="Arial" w:cs="Arial"/>
                <w:sz w:val="20"/>
                <w:szCs w:val="20"/>
              </w:rPr>
            </w:pPr>
            <w:r w:rsidRPr="00B12588">
              <w:rPr>
                <w:rFonts w:ascii="Arial" w:hAnsi="Arial" w:cs="Arial"/>
                <w:sz w:val="20"/>
                <w:szCs w:val="20"/>
              </w:rPr>
              <w:t>Objective A: Services Improved and HIV/AIDS Infections Reduced</w:t>
            </w:r>
          </w:p>
        </w:tc>
        <w:tc>
          <w:tcPr>
            <w:tcW w:w="961" w:type="pct"/>
          </w:tcPr>
          <w:p w14:paraId="483D9E95" w14:textId="5B762E5F" w:rsidR="009F3693" w:rsidRPr="00B12588" w:rsidRDefault="00AD31D4" w:rsidP="009F3693">
            <w:pPr>
              <w:jc w:val="both"/>
              <w:rPr>
                <w:rFonts w:ascii="Arial" w:hAnsi="Arial" w:cs="Arial"/>
                <w:sz w:val="20"/>
                <w:szCs w:val="20"/>
              </w:rPr>
            </w:pPr>
            <w:r w:rsidRPr="00B12588">
              <w:rPr>
                <w:rFonts w:ascii="Arial" w:eastAsiaTheme="minorHAnsi" w:hAnsi="Arial" w:cs="Arial"/>
                <w:kern w:val="2"/>
                <w:sz w:val="20"/>
                <w:szCs w:val="20"/>
                <w14:ligatures w14:val="standardContextual"/>
              </w:rPr>
              <w:t>Care and support to staff affected with HIV enhanced</w:t>
            </w:r>
          </w:p>
        </w:tc>
        <w:tc>
          <w:tcPr>
            <w:tcW w:w="961" w:type="pct"/>
          </w:tcPr>
          <w:p w14:paraId="7EF9894A" w14:textId="4849F0E8" w:rsidR="009F3693" w:rsidRPr="00B12588" w:rsidRDefault="00FD3838" w:rsidP="009F3693">
            <w:pPr>
              <w:jc w:val="both"/>
              <w:rPr>
                <w:rFonts w:ascii="Arial" w:hAnsi="Arial" w:cs="Arial"/>
                <w:sz w:val="20"/>
                <w:szCs w:val="20"/>
              </w:rPr>
            </w:pPr>
            <w:bookmarkStart w:id="194" w:name="_Hlk218667280"/>
            <w:r w:rsidRPr="00B12588">
              <w:rPr>
                <w:rFonts w:ascii="Arial" w:eastAsiaTheme="minorHAnsi" w:hAnsi="Arial" w:cs="Arial"/>
                <w:kern w:val="2"/>
                <w:sz w:val="20"/>
                <w:szCs w:val="20"/>
                <w14:ligatures w14:val="standardContextual"/>
              </w:rPr>
              <w:t xml:space="preserve">Two (2) HIV/AIDS and NCDs preventative interventions annually implemented to </w:t>
            </w:r>
            <w:proofErr w:type="spellStart"/>
            <w:r w:rsidRPr="00B12588">
              <w:rPr>
                <w:rFonts w:ascii="Arial" w:eastAsiaTheme="minorHAnsi" w:hAnsi="Arial" w:cs="Arial"/>
                <w:kern w:val="2"/>
                <w:sz w:val="20"/>
                <w:szCs w:val="20"/>
                <w14:ligatures w14:val="standardContextual"/>
              </w:rPr>
              <w:t>Bagamoyo</w:t>
            </w:r>
            <w:proofErr w:type="spellEnd"/>
            <w:r w:rsidRPr="00B12588">
              <w:rPr>
                <w:rFonts w:ascii="Arial" w:eastAsiaTheme="minorHAnsi" w:hAnsi="Arial" w:cs="Arial"/>
                <w:kern w:val="2"/>
                <w:sz w:val="20"/>
                <w:szCs w:val="20"/>
                <w14:ligatures w14:val="standardContextual"/>
              </w:rPr>
              <w:t xml:space="preserve"> TC staff by June 2031</w:t>
            </w:r>
            <w:bookmarkEnd w:id="194"/>
          </w:p>
        </w:tc>
        <w:tc>
          <w:tcPr>
            <w:tcW w:w="1016" w:type="pct"/>
          </w:tcPr>
          <w:p w14:paraId="6D8E1142" w14:textId="64B2660E" w:rsidR="009F3693" w:rsidRPr="00B12588" w:rsidRDefault="00FD3838" w:rsidP="00091B26">
            <w:pPr>
              <w:pStyle w:val="ListParagraph"/>
              <w:numPr>
                <w:ilvl w:val="0"/>
                <w:numId w:val="78"/>
              </w:numPr>
              <w:jc w:val="both"/>
              <w:rPr>
                <w:rFonts w:ascii="Arial" w:eastAsiaTheme="minorHAnsi" w:hAnsi="Arial" w:cs="Arial"/>
                <w:kern w:val="2"/>
                <w:sz w:val="20"/>
                <w:szCs w:val="20"/>
                <w14:ligatures w14:val="standardContextual"/>
              </w:rPr>
            </w:pPr>
            <w:bookmarkStart w:id="195" w:name="_Hlk218667337"/>
            <w:r w:rsidRPr="00B12588">
              <w:rPr>
                <w:rFonts w:ascii="Arial" w:eastAsiaTheme="minorHAnsi" w:hAnsi="Arial" w:cs="Arial"/>
                <w:kern w:val="2"/>
                <w:sz w:val="20"/>
                <w:szCs w:val="20"/>
                <w14:ligatures w14:val="standardContextual"/>
              </w:rPr>
              <w:t>Conduct regular HIV/AIDS awareness and sensitization sessions for all staff; and</w:t>
            </w:r>
          </w:p>
          <w:p w14:paraId="63F7EAB1" w14:textId="4544FFD6" w:rsidR="00FD3838" w:rsidRPr="00B12588" w:rsidRDefault="00FD3838" w:rsidP="00091B26">
            <w:pPr>
              <w:pStyle w:val="ListParagraph"/>
              <w:numPr>
                <w:ilvl w:val="0"/>
                <w:numId w:val="78"/>
              </w:numPr>
              <w:jc w:val="both"/>
              <w:rPr>
                <w:rFonts w:ascii="Arial" w:hAnsi="Arial" w:cs="Arial"/>
                <w:sz w:val="20"/>
                <w:szCs w:val="20"/>
              </w:rPr>
            </w:pPr>
            <w:r w:rsidRPr="00B12588">
              <w:rPr>
                <w:rFonts w:ascii="Arial" w:hAnsi="Arial" w:cs="Arial"/>
                <w:sz w:val="20"/>
                <w:szCs w:val="20"/>
              </w:rPr>
              <w:t xml:space="preserve">Strengthen collaboration with health facilities and relevant partners for testing, </w:t>
            </w:r>
            <w:r w:rsidR="00AD74C2" w:rsidRPr="00B12588">
              <w:rPr>
                <w:rFonts w:ascii="Arial" w:hAnsi="Arial" w:cs="Arial"/>
                <w:sz w:val="20"/>
                <w:szCs w:val="20"/>
              </w:rPr>
              <w:t>counseling, support</w:t>
            </w:r>
            <w:r w:rsidRPr="00B12588">
              <w:rPr>
                <w:rFonts w:ascii="Arial" w:hAnsi="Arial" w:cs="Arial"/>
                <w:sz w:val="20"/>
                <w:szCs w:val="20"/>
              </w:rPr>
              <w:t xml:space="preserve"> services</w:t>
            </w:r>
            <w:r w:rsidR="00AD74C2" w:rsidRPr="00B12588">
              <w:rPr>
                <w:rFonts w:ascii="Arial" w:hAnsi="Arial" w:cs="Arial"/>
                <w:sz w:val="20"/>
                <w:szCs w:val="20"/>
              </w:rPr>
              <w:t>; and</w:t>
            </w:r>
          </w:p>
          <w:p w14:paraId="4614C53B" w14:textId="749ED55F" w:rsidR="00AD74C2" w:rsidRPr="00B12588" w:rsidRDefault="00AD74C2" w:rsidP="00091B26">
            <w:pPr>
              <w:pStyle w:val="ListParagraph"/>
              <w:numPr>
                <w:ilvl w:val="0"/>
                <w:numId w:val="78"/>
              </w:numPr>
              <w:jc w:val="both"/>
              <w:rPr>
                <w:rFonts w:ascii="Arial" w:hAnsi="Arial" w:cs="Arial"/>
                <w:sz w:val="20"/>
                <w:szCs w:val="20"/>
              </w:rPr>
            </w:pPr>
            <w:r w:rsidRPr="00B12588">
              <w:rPr>
                <w:rFonts w:ascii="Arial" w:hAnsi="Arial" w:cs="Arial"/>
                <w:sz w:val="20"/>
                <w:szCs w:val="20"/>
              </w:rPr>
              <w:t>Care and Supportive Services to Staff living with HIV/AIDS.</w:t>
            </w:r>
            <w:bookmarkEnd w:id="195"/>
          </w:p>
        </w:tc>
        <w:tc>
          <w:tcPr>
            <w:tcW w:w="1101" w:type="pct"/>
          </w:tcPr>
          <w:p w14:paraId="4F435B8D" w14:textId="77777777" w:rsidR="00FD3838" w:rsidRPr="00B12588" w:rsidRDefault="00FD3838" w:rsidP="00091B26">
            <w:pPr>
              <w:pStyle w:val="ListParagraph"/>
              <w:numPr>
                <w:ilvl w:val="0"/>
                <w:numId w:val="79"/>
              </w:numPr>
              <w:jc w:val="both"/>
              <w:rPr>
                <w:rFonts w:ascii="Arial" w:hAnsi="Arial" w:cs="Arial"/>
                <w:sz w:val="20"/>
                <w:szCs w:val="20"/>
              </w:rPr>
            </w:pPr>
            <w:bookmarkStart w:id="196" w:name="_Hlk218667373"/>
            <w:r w:rsidRPr="00B12588">
              <w:rPr>
                <w:rFonts w:ascii="Arial" w:hAnsi="Arial" w:cs="Arial"/>
                <w:sz w:val="20"/>
                <w:szCs w:val="20"/>
              </w:rPr>
              <w:t>Percentage of HIV/AIDS and NCDs preventive interventions implemented;</w:t>
            </w:r>
          </w:p>
          <w:p w14:paraId="5AA7FA95" w14:textId="77777777" w:rsidR="00FD3838" w:rsidRPr="00B12588" w:rsidRDefault="00FD3838" w:rsidP="00091B26">
            <w:pPr>
              <w:pStyle w:val="ListParagraph"/>
              <w:numPr>
                <w:ilvl w:val="0"/>
                <w:numId w:val="79"/>
              </w:numPr>
              <w:jc w:val="both"/>
              <w:rPr>
                <w:rFonts w:ascii="Arial" w:hAnsi="Arial" w:cs="Arial"/>
                <w:sz w:val="20"/>
                <w:szCs w:val="20"/>
              </w:rPr>
            </w:pPr>
            <w:r w:rsidRPr="00B12588">
              <w:rPr>
                <w:rFonts w:ascii="Arial" w:hAnsi="Arial" w:cs="Arial"/>
                <w:sz w:val="20"/>
                <w:szCs w:val="20"/>
              </w:rPr>
              <w:t xml:space="preserve">Incidence of new HIV infections among </w:t>
            </w:r>
            <w:proofErr w:type="spellStart"/>
            <w:r w:rsidRPr="00B12588">
              <w:rPr>
                <w:rFonts w:ascii="Arial" w:hAnsi="Arial" w:cs="Arial"/>
                <w:sz w:val="20"/>
                <w:szCs w:val="20"/>
              </w:rPr>
              <w:t>Bagamoyo</w:t>
            </w:r>
            <w:proofErr w:type="spellEnd"/>
            <w:r w:rsidRPr="00B12588">
              <w:rPr>
                <w:rFonts w:ascii="Arial" w:hAnsi="Arial" w:cs="Arial"/>
                <w:sz w:val="20"/>
                <w:szCs w:val="20"/>
              </w:rPr>
              <w:t xml:space="preserve"> TC staff; and</w:t>
            </w:r>
          </w:p>
          <w:p w14:paraId="5D49FDF7" w14:textId="51523AD6" w:rsidR="009F3693" w:rsidRPr="00B12588" w:rsidRDefault="00FD3838" w:rsidP="00091B26">
            <w:pPr>
              <w:pStyle w:val="ListParagraph"/>
              <w:numPr>
                <w:ilvl w:val="0"/>
                <w:numId w:val="79"/>
              </w:numPr>
              <w:jc w:val="both"/>
              <w:rPr>
                <w:rFonts w:ascii="Arial" w:hAnsi="Arial" w:cs="Arial"/>
                <w:sz w:val="20"/>
                <w:szCs w:val="20"/>
              </w:rPr>
            </w:pPr>
            <w:r w:rsidRPr="00B12588">
              <w:rPr>
                <w:rFonts w:ascii="Arial" w:hAnsi="Arial" w:cs="Arial"/>
                <w:sz w:val="20"/>
                <w:szCs w:val="20"/>
              </w:rPr>
              <w:t>Incidence of NCD-related cases reported among staff.</w:t>
            </w:r>
            <w:bookmarkEnd w:id="196"/>
          </w:p>
        </w:tc>
      </w:tr>
      <w:tr w:rsidR="009F3693" w:rsidRPr="00B12588" w14:paraId="1641A0A0" w14:textId="77777777" w:rsidTr="00BC6A54">
        <w:trPr>
          <w:trHeight w:val="623"/>
        </w:trPr>
        <w:tc>
          <w:tcPr>
            <w:tcW w:w="961" w:type="pct"/>
          </w:tcPr>
          <w:p w14:paraId="08ABECA7" w14:textId="77777777" w:rsidR="009F3693" w:rsidRPr="00B12588" w:rsidRDefault="009F3693" w:rsidP="009F3693">
            <w:pPr>
              <w:jc w:val="both"/>
              <w:rPr>
                <w:rFonts w:ascii="Arial" w:hAnsi="Arial" w:cs="Arial"/>
                <w:sz w:val="20"/>
                <w:szCs w:val="20"/>
              </w:rPr>
            </w:pPr>
            <w:r w:rsidRPr="00B12588">
              <w:rPr>
                <w:rFonts w:ascii="Arial" w:hAnsi="Arial" w:cs="Arial"/>
                <w:sz w:val="20"/>
                <w:szCs w:val="20"/>
              </w:rPr>
              <w:t>Objective B: National Anti-Corruption Implementation Strategy Enhanced and Sustained.</w:t>
            </w:r>
          </w:p>
        </w:tc>
        <w:tc>
          <w:tcPr>
            <w:tcW w:w="961" w:type="pct"/>
          </w:tcPr>
          <w:p w14:paraId="46A2758B" w14:textId="7C2A340C" w:rsidR="009F3693" w:rsidRPr="00B12588" w:rsidRDefault="006C3EEF" w:rsidP="009F3693">
            <w:pPr>
              <w:contextualSpacing/>
              <w:jc w:val="both"/>
              <w:rPr>
                <w:rFonts w:ascii="Arial" w:hAnsi="Arial" w:cs="Arial"/>
                <w:sz w:val="20"/>
                <w:szCs w:val="20"/>
              </w:rPr>
            </w:pPr>
            <w:r w:rsidRPr="00B12588">
              <w:rPr>
                <w:rFonts w:ascii="Arial" w:eastAsia="Arial MT" w:hAnsi="Arial" w:cs="Arial"/>
                <w:spacing w:val="-2"/>
                <w:kern w:val="2"/>
                <w:sz w:val="20"/>
                <w:szCs w:val="20"/>
                <w14:ligatures w14:val="standardContextual"/>
              </w:rPr>
              <w:t>Rule of law enhanced</w:t>
            </w:r>
          </w:p>
        </w:tc>
        <w:tc>
          <w:tcPr>
            <w:tcW w:w="961" w:type="pct"/>
          </w:tcPr>
          <w:p w14:paraId="61843C25" w14:textId="77777777" w:rsidR="009F3693" w:rsidRPr="00B12588" w:rsidRDefault="009F3693" w:rsidP="009F3693">
            <w:pPr>
              <w:contextualSpacing/>
              <w:jc w:val="both"/>
              <w:rPr>
                <w:rFonts w:ascii="Arial" w:hAnsi="Arial" w:cs="Arial"/>
                <w:sz w:val="20"/>
                <w:szCs w:val="20"/>
              </w:rPr>
            </w:pPr>
            <w:bookmarkStart w:id="197" w:name="_Hlk218669582"/>
            <w:r w:rsidRPr="00B12588">
              <w:rPr>
                <w:rFonts w:ascii="Arial" w:eastAsia="Arial MT" w:hAnsi="Arial" w:cs="Arial"/>
                <w:spacing w:val="-2"/>
                <w:kern w:val="2"/>
                <w:sz w:val="20"/>
                <w:szCs w:val="20"/>
                <w14:ligatures w14:val="standardContextual"/>
              </w:rPr>
              <w:t>Corruption maintained at zero by June 2031</w:t>
            </w:r>
            <w:bookmarkEnd w:id="197"/>
          </w:p>
        </w:tc>
        <w:tc>
          <w:tcPr>
            <w:tcW w:w="1016" w:type="pct"/>
          </w:tcPr>
          <w:p w14:paraId="506D5911" w14:textId="7A99D48F" w:rsidR="00FF23CF" w:rsidRPr="00B12588" w:rsidRDefault="00FF23CF" w:rsidP="00091B26">
            <w:pPr>
              <w:pStyle w:val="ListParagraph"/>
              <w:numPr>
                <w:ilvl w:val="0"/>
                <w:numId w:val="80"/>
              </w:numPr>
              <w:jc w:val="both"/>
              <w:rPr>
                <w:rFonts w:ascii="Arial" w:eastAsia="Arial MT" w:hAnsi="Arial" w:cs="Arial"/>
                <w:spacing w:val="-2"/>
                <w:kern w:val="2"/>
                <w:sz w:val="20"/>
                <w:szCs w:val="20"/>
                <w14:ligatures w14:val="standardContextual"/>
              </w:rPr>
            </w:pPr>
            <w:bookmarkStart w:id="198" w:name="_Hlk218669562"/>
            <w:r w:rsidRPr="00B12588">
              <w:rPr>
                <w:rFonts w:ascii="Arial" w:eastAsia="Arial MT" w:hAnsi="Arial" w:cs="Arial"/>
                <w:spacing w:val="-2"/>
                <w:kern w:val="2"/>
                <w:sz w:val="20"/>
                <w:szCs w:val="20"/>
                <w14:ligatures w14:val="standardContextual"/>
              </w:rPr>
              <w:t xml:space="preserve">Conduct targeted sensitization and training </w:t>
            </w:r>
            <w:proofErr w:type="spellStart"/>
            <w:r w:rsidRPr="00B12588">
              <w:rPr>
                <w:rFonts w:ascii="Arial" w:eastAsia="Arial MT" w:hAnsi="Arial" w:cs="Arial"/>
                <w:spacing w:val="-2"/>
                <w:kern w:val="2"/>
                <w:sz w:val="20"/>
                <w:szCs w:val="20"/>
                <w14:ligatures w14:val="standardContextual"/>
              </w:rPr>
              <w:t>programmes</w:t>
            </w:r>
            <w:proofErr w:type="spellEnd"/>
            <w:r w:rsidRPr="00B12588">
              <w:rPr>
                <w:rFonts w:ascii="Arial" w:eastAsia="Arial MT" w:hAnsi="Arial" w:cs="Arial"/>
                <w:spacing w:val="-2"/>
                <w:kern w:val="2"/>
                <w:sz w:val="20"/>
                <w:szCs w:val="20"/>
                <w14:ligatures w14:val="standardContextual"/>
              </w:rPr>
              <w:t xml:space="preserve"> on corruption modalities, types, and impacts in line with the </w:t>
            </w:r>
            <w:proofErr w:type="spellStart"/>
            <w:r w:rsidR="00EC6FC2" w:rsidRPr="00B12588">
              <w:rPr>
                <w:rFonts w:ascii="Arial" w:eastAsia="Arial MT" w:hAnsi="Arial" w:cs="Arial"/>
                <w:spacing w:val="-2"/>
                <w:kern w:val="2"/>
                <w:sz w:val="20"/>
                <w:szCs w:val="20"/>
                <w14:ligatures w14:val="standardContextual"/>
              </w:rPr>
              <w:t>Bagamoyo</w:t>
            </w:r>
            <w:proofErr w:type="spellEnd"/>
            <w:r w:rsidR="00EC6FC2" w:rsidRPr="00B12588">
              <w:rPr>
                <w:rFonts w:ascii="Arial" w:eastAsia="Arial MT" w:hAnsi="Arial" w:cs="Arial"/>
                <w:spacing w:val="-2"/>
                <w:kern w:val="2"/>
                <w:sz w:val="20"/>
                <w:szCs w:val="20"/>
                <w14:ligatures w14:val="standardContextual"/>
              </w:rPr>
              <w:t xml:space="preserve"> TC</w:t>
            </w:r>
            <w:r w:rsidRPr="00B12588">
              <w:rPr>
                <w:rFonts w:ascii="Arial" w:eastAsia="Arial MT" w:hAnsi="Arial" w:cs="Arial"/>
                <w:spacing w:val="-2"/>
                <w:kern w:val="2"/>
                <w:sz w:val="20"/>
                <w:szCs w:val="20"/>
                <w14:ligatures w14:val="standardContextual"/>
              </w:rPr>
              <w:t xml:space="preserve"> mandate;</w:t>
            </w:r>
          </w:p>
          <w:p w14:paraId="32CC6EFD" w14:textId="77777777" w:rsidR="00FF23CF" w:rsidRPr="00B12588" w:rsidRDefault="00FF23CF" w:rsidP="00091B26">
            <w:pPr>
              <w:pStyle w:val="ListParagraph"/>
              <w:numPr>
                <w:ilvl w:val="0"/>
                <w:numId w:val="80"/>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Integrate anti-</w:t>
            </w:r>
            <w:r w:rsidRPr="00B12588">
              <w:rPr>
                <w:rFonts w:ascii="Arial" w:eastAsia="Arial MT" w:hAnsi="Arial" w:cs="Arial"/>
                <w:spacing w:val="-2"/>
                <w:kern w:val="2"/>
                <w:sz w:val="20"/>
                <w:szCs w:val="20"/>
                <w14:ligatures w14:val="standardContextual"/>
              </w:rPr>
              <w:lastRenderedPageBreak/>
              <w:t>corruption controls into administrative, procurement, and financial management processes; and</w:t>
            </w:r>
          </w:p>
          <w:p w14:paraId="290451CD" w14:textId="1A07A833" w:rsidR="009F3693" w:rsidRPr="00B12588" w:rsidRDefault="00FF23CF" w:rsidP="00091B26">
            <w:pPr>
              <w:pStyle w:val="ListParagraph"/>
              <w:numPr>
                <w:ilvl w:val="0"/>
                <w:numId w:val="80"/>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Enhance monitoring, reporting, and follow-up mechanisms on corruption-related complaints and governance violations.</w:t>
            </w:r>
            <w:bookmarkEnd w:id="198"/>
          </w:p>
        </w:tc>
        <w:tc>
          <w:tcPr>
            <w:tcW w:w="1101" w:type="pct"/>
          </w:tcPr>
          <w:p w14:paraId="788822C3" w14:textId="77777777" w:rsidR="00FF23CF" w:rsidRPr="00B12588" w:rsidRDefault="00FF23CF" w:rsidP="00091B26">
            <w:pPr>
              <w:pStyle w:val="ListParagraph"/>
              <w:numPr>
                <w:ilvl w:val="0"/>
                <w:numId w:val="81"/>
              </w:numPr>
              <w:jc w:val="both"/>
              <w:rPr>
                <w:rFonts w:ascii="Arial" w:hAnsi="Arial" w:cs="Arial"/>
                <w:sz w:val="20"/>
                <w:szCs w:val="20"/>
              </w:rPr>
            </w:pPr>
            <w:bookmarkStart w:id="199" w:name="_Hlk218669605"/>
            <w:r w:rsidRPr="00B12588">
              <w:rPr>
                <w:rFonts w:ascii="Arial" w:hAnsi="Arial" w:cs="Arial"/>
                <w:sz w:val="20"/>
                <w:szCs w:val="20"/>
              </w:rPr>
              <w:lastRenderedPageBreak/>
              <w:t>Percentage of anti-corruption interventions implemented; and</w:t>
            </w:r>
          </w:p>
          <w:p w14:paraId="7F7A6A01" w14:textId="665225FC" w:rsidR="009F3693" w:rsidRPr="00B12588" w:rsidRDefault="00FF23CF" w:rsidP="00091B26">
            <w:pPr>
              <w:pStyle w:val="ListParagraph"/>
              <w:numPr>
                <w:ilvl w:val="0"/>
                <w:numId w:val="81"/>
              </w:numPr>
              <w:jc w:val="both"/>
              <w:rPr>
                <w:rFonts w:ascii="Arial" w:hAnsi="Arial" w:cs="Arial"/>
                <w:sz w:val="20"/>
                <w:szCs w:val="20"/>
              </w:rPr>
            </w:pPr>
            <w:r w:rsidRPr="00B12588">
              <w:rPr>
                <w:rFonts w:ascii="Arial" w:hAnsi="Arial" w:cs="Arial"/>
                <w:sz w:val="20"/>
                <w:szCs w:val="20"/>
              </w:rPr>
              <w:t>Number of corruption cases reported.</w:t>
            </w:r>
            <w:bookmarkEnd w:id="199"/>
          </w:p>
        </w:tc>
      </w:tr>
      <w:tr w:rsidR="00EA3279" w:rsidRPr="00B12588" w14:paraId="0B495D33" w14:textId="77777777" w:rsidTr="00BC6A54">
        <w:trPr>
          <w:trHeight w:val="623"/>
        </w:trPr>
        <w:tc>
          <w:tcPr>
            <w:tcW w:w="961" w:type="pct"/>
          </w:tcPr>
          <w:p w14:paraId="50FEB55D" w14:textId="3F6B1FB4" w:rsidR="00EA3279" w:rsidRPr="00B12588" w:rsidRDefault="00EA3279" w:rsidP="009F3693">
            <w:pPr>
              <w:jc w:val="both"/>
              <w:rPr>
                <w:rFonts w:ascii="Arial" w:hAnsi="Arial" w:cs="Arial"/>
                <w:sz w:val="20"/>
                <w:szCs w:val="20"/>
              </w:rPr>
            </w:pPr>
            <w:r w:rsidRPr="00B12588">
              <w:rPr>
                <w:rFonts w:ascii="Arial" w:hAnsi="Arial" w:cs="Arial"/>
                <w:sz w:val="20"/>
                <w:szCs w:val="20"/>
              </w:rPr>
              <w:lastRenderedPageBreak/>
              <w:t>Objective D: Quality and Quantity of Socio-Economic Services and Infrastructure Increased</w:t>
            </w:r>
          </w:p>
        </w:tc>
        <w:tc>
          <w:tcPr>
            <w:tcW w:w="961" w:type="pct"/>
          </w:tcPr>
          <w:p w14:paraId="5680878D" w14:textId="065A3A4B" w:rsidR="00EA3279" w:rsidRPr="00B12588" w:rsidRDefault="008C5E4C"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Working facilities at work place available and accessible</w:t>
            </w:r>
          </w:p>
        </w:tc>
        <w:tc>
          <w:tcPr>
            <w:tcW w:w="961" w:type="pct"/>
          </w:tcPr>
          <w:p w14:paraId="1BDD131A" w14:textId="0FE21112" w:rsidR="00EA3279" w:rsidRPr="00B12588" w:rsidRDefault="00E27D45" w:rsidP="009F3693">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1 Council Office and 1 Ward Office infrastructures Constructed by June 2031</w:t>
            </w:r>
          </w:p>
        </w:tc>
        <w:tc>
          <w:tcPr>
            <w:tcW w:w="1016" w:type="pct"/>
          </w:tcPr>
          <w:p w14:paraId="4311E3C8" w14:textId="77777777" w:rsidR="00113D90" w:rsidRPr="00B12588" w:rsidRDefault="008C5E4C" w:rsidP="00113D90">
            <w:pPr>
              <w:pStyle w:val="ListParagraph"/>
              <w:widowControl w:val="0"/>
              <w:numPr>
                <w:ilvl w:val="0"/>
                <w:numId w:val="86"/>
              </w:numPr>
              <w:autoSpaceDE w:val="0"/>
              <w:autoSpaceDN w:val="0"/>
              <w:ind w:left="549" w:right="298" w:hanging="104"/>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Mobilize resources through internal revenue and partnerships to support construction of working facilities;</w:t>
            </w:r>
          </w:p>
          <w:p w14:paraId="1A178889" w14:textId="77777777" w:rsidR="00113D90" w:rsidRPr="00B12588" w:rsidRDefault="008C5E4C" w:rsidP="00113D90">
            <w:pPr>
              <w:pStyle w:val="ListParagraph"/>
              <w:widowControl w:val="0"/>
              <w:numPr>
                <w:ilvl w:val="0"/>
                <w:numId w:val="86"/>
              </w:numPr>
              <w:autoSpaceDE w:val="0"/>
              <w:autoSpaceDN w:val="0"/>
              <w:ind w:left="549" w:right="298" w:hanging="104"/>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Prepared annual budget for </w:t>
            </w:r>
            <w:proofErr w:type="gramStart"/>
            <w:r w:rsidRPr="00B12588">
              <w:rPr>
                <w:rFonts w:ascii="Arial" w:eastAsia="Arial MT" w:hAnsi="Arial" w:cs="Arial"/>
                <w:kern w:val="2"/>
                <w:sz w:val="20"/>
                <w:szCs w:val="20"/>
                <w14:ligatures w14:val="standardContextual"/>
              </w:rPr>
              <w:t>construction  of</w:t>
            </w:r>
            <w:proofErr w:type="gramEnd"/>
            <w:r w:rsidRPr="00B12588">
              <w:rPr>
                <w:rFonts w:ascii="Arial" w:eastAsia="Arial MT" w:hAnsi="Arial" w:cs="Arial"/>
                <w:kern w:val="2"/>
                <w:sz w:val="20"/>
                <w:szCs w:val="20"/>
                <w14:ligatures w14:val="standardContextual"/>
              </w:rPr>
              <w:t xml:space="preserve"> council buildings.</w:t>
            </w:r>
          </w:p>
          <w:p w14:paraId="5097442B" w14:textId="13DDA4AC" w:rsidR="00BC6A54" w:rsidRPr="00B12588" w:rsidRDefault="00BC6A54" w:rsidP="00113D90">
            <w:pPr>
              <w:pStyle w:val="ListParagraph"/>
              <w:widowControl w:val="0"/>
              <w:numPr>
                <w:ilvl w:val="0"/>
                <w:numId w:val="86"/>
              </w:numPr>
              <w:autoSpaceDE w:val="0"/>
              <w:autoSpaceDN w:val="0"/>
              <w:ind w:left="549" w:right="298" w:hanging="104"/>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Emphasize community participation in construction of ward </w:t>
            </w:r>
            <w:proofErr w:type="spellStart"/>
            <w:r w:rsidRPr="00B12588">
              <w:rPr>
                <w:rFonts w:ascii="Arial" w:eastAsia="Arial MT" w:hAnsi="Arial" w:cs="Arial"/>
                <w:kern w:val="2"/>
                <w:sz w:val="20"/>
                <w:szCs w:val="20"/>
                <w14:ligatures w14:val="standardContextual"/>
              </w:rPr>
              <w:t>Offces</w:t>
            </w:r>
            <w:proofErr w:type="spellEnd"/>
          </w:p>
          <w:p w14:paraId="0B328EFC" w14:textId="4DFE38E0" w:rsidR="008C5E4C" w:rsidRPr="00B12588" w:rsidRDefault="008C5E4C" w:rsidP="008C5E4C">
            <w:pPr>
              <w:jc w:val="both"/>
              <w:rPr>
                <w:rFonts w:ascii="Arial" w:eastAsia="Arial MT" w:hAnsi="Arial" w:cs="Arial"/>
                <w:spacing w:val="-2"/>
                <w:kern w:val="2"/>
                <w:sz w:val="20"/>
                <w:szCs w:val="20"/>
                <w14:ligatures w14:val="standardContextual"/>
              </w:rPr>
            </w:pPr>
          </w:p>
        </w:tc>
        <w:tc>
          <w:tcPr>
            <w:tcW w:w="1101" w:type="pct"/>
          </w:tcPr>
          <w:p w14:paraId="2DA4186A" w14:textId="18EA5475" w:rsidR="00EA3279" w:rsidRPr="00B12588" w:rsidRDefault="00BC6A54" w:rsidP="00BC6A54">
            <w:pPr>
              <w:pStyle w:val="ListParagraph"/>
              <w:numPr>
                <w:ilvl w:val="0"/>
                <w:numId w:val="87"/>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new buildings constructed.</w:t>
            </w:r>
          </w:p>
        </w:tc>
      </w:tr>
      <w:tr w:rsidR="000353C9" w:rsidRPr="00B12588" w14:paraId="245C7B2D" w14:textId="77777777" w:rsidTr="00BC6A54">
        <w:trPr>
          <w:trHeight w:val="623"/>
        </w:trPr>
        <w:tc>
          <w:tcPr>
            <w:tcW w:w="961" w:type="pct"/>
          </w:tcPr>
          <w:p w14:paraId="692D7423" w14:textId="69EC66A9" w:rsidR="000353C9" w:rsidRPr="00B12588" w:rsidRDefault="000353C9" w:rsidP="009F3693">
            <w:pPr>
              <w:jc w:val="both"/>
              <w:rPr>
                <w:rFonts w:ascii="Arial" w:hAnsi="Arial" w:cs="Arial"/>
                <w:sz w:val="20"/>
                <w:szCs w:val="20"/>
              </w:rPr>
            </w:pPr>
          </w:p>
        </w:tc>
        <w:tc>
          <w:tcPr>
            <w:tcW w:w="961" w:type="pct"/>
          </w:tcPr>
          <w:p w14:paraId="0FCD3F1B" w14:textId="308C3055" w:rsidR="000353C9" w:rsidRPr="00B12588" w:rsidRDefault="003C59BE"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Working facilities at work place available and accessible</w:t>
            </w:r>
          </w:p>
        </w:tc>
        <w:tc>
          <w:tcPr>
            <w:tcW w:w="961" w:type="pct"/>
          </w:tcPr>
          <w:p w14:paraId="4FFAA0DC" w14:textId="5479E8E7" w:rsidR="000353C9" w:rsidRPr="00B12588" w:rsidRDefault="000353C9" w:rsidP="009F3693">
            <w:pPr>
              <w:contextualSpacing/>
              <w:jc w:val="both"/>
              <w:rPr>
                <w:rFonts w:ascii="Arial" w:hAnsi="Arial" w:cs="Arial"/>
                <w:sz w:val="20"/>
                <w:szCs w:val="20"/>
              </w:rPr>
            </w:pPr>
            <w:r w:rsidRPr="00B12588">
              <w:rPr>
                <w:rFonts w:ascii="Arial" w:hAnsi="Arial" w:cs="Arial"/>
                <w:sz w:val="20"/>
                <w:szCs w:val="20"/>
              </w:rPr>
              <w:t xml:space="preserve">Number of staff houses increased from 2 to 6 by </w:t>
            </w:r>
            <w:proofErr w:type="spellStart"/>
            <w:r w:rsidRPr="00B12588">
              <w:rPr>
                <w:rFonts w:ascii="Arial" w:hAnsi="Arial" w:cs="Arial"/>
                <w:sz w:val="20"/>
                <w:szCs w:val="20"/>
              </w:rPr>
              <w:t>Juni</w:t>
            </w:r>
            <w:proofErr w:type="spellEnd"/>
            <w:r w:rsidRPr="00B12588">
              <w:rPr>
                <w:rFonts w:ascii="Arial" w:hAnsi="Arial" w:cs="Arial"/>
                <w:sz w:val="20"/>
                <w:szCs w:val="20"/>
              </w:rPr>
              <w:t xml:space="preserve"> 2031</w:t>
            </w:r>
          </w:p>
        </w:tc>
        <w:tc>
          <w:tcPr>
            <w:tcW w:w="1016" w:type="pct"/>
          </w:tcPr>
          <w:p w14:paraId="3AA21677" w14:textId="77777777" w:rsidR="000353C9" w:rsidRPr="00B12588" w:rsidRDefault="000353C9" w:rsidP="0051239C">
            <w:pPr>
              <w:pStyle w:val="ListParagraph"/>
              <w:widowControl w:val="0"/>
              <w:numPr>
                <w:ilvl w:val="0"/>
                <w:numId w:val="243"/>
              </w:numPr>
              <w:autoSpaceDE w:val="0"/>
              <w:autoSpaceDN w:val="0"/>
              <w:ind w:left="549" w:right="298" w:hanging="104"/>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Mobilize resources through internal revenue and partnerships to support construction of working facilities;</w:t>
            </w:r>
          </w:p>
          <w:p w14:paraId="7744A02E" w14:textId="77777777" w:rsidR="000353C9" w:rsidRPr="00B12588" w:rsidRDefault="000353C9" w:rsidP="0051239C">
            <w:pPr>
              <w:pStyle w:val="ListParagraph"/>
              <w:widowControl w:val="0"/>
              <w:numPr>
                <w:ilvl w:val="0"/>
                <w:numId w:val="24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lastRenderedPageBreak/>
              <w:t xml:space="preserve">Prepared annual budget for </w:t>
            </w:r>
            <w:proofErr w:type="gramStart"/>
            <w:r w:rsidRPr="00B12588">
              <w:rPr>
                <w:rFonts w:ascii="Arial" w:eastAsia="Arial MT" w:hAnsi="Arial" w:cs="Arial"/>
                <w:kern w:val="2"/>
                <w:sz w:val="20"/>
                <w:szCs w:val="20"/>
                <w14:ligatures w14:val="standardContextual"/>
              </w:rPr>
              <w:t>construction  of</w:t>
            </w:r>
            <w:proofErr w:type="gramEnd"/>
            <w:r w:rsidRPr="00B12588">
              <w:rPr>
                <w:rFonts w:ascii="Arial" w:eastAsia="Arial MT" w:hAnsi="Arial" w:cs="Arial"/>
                <w:kern w:val="2"/>
                <w:sz w:val="20"/>
                <w:szCs w:val="20"/>
                <w14:ligatures w14:val="standardContextual"/>
              </w:rPr>
              <w:t xml:space="preserve"> council buildings.</w:t>
            </w:r>
          </w:p>
          <w:p w14:paraId="5CF9FEA6" w14:textId="77777777" w:rsidR="000353C9" w:rsidRPr="00B12588" w:rsidRDefault="000353C9" w:rsidP="000353C9">
            <w:pPr>
              <w:widowControl w:val="0"/>
              <w:autoSpaceDE w:val="0"/>
              <w:autoSpaceDN w:val="0"/>
              <w:ind w:right="298"/>
              <w:jc w:val="both"/>
              <w:rPr>
                <w:rFonts w:ascii="Arial" w:eastAsia="Arial MT" w:hAnsi="Arial" w:cs="Arial"/>
                <w:kern w:val="2"/>
                <w:sz w:val="20"/>
                <w:szCs w:val="20"/>
                <w14:ligatures w14:val="standardContextual"/>
              </w:rPr>
            </w:pPr>
          </w:p>
        </w:tc>
        <w:tc>
          <w:tcPr>
            <w:tcW w:w="1101" w:type="pct"/>
          </w:tcPr>
          <w:p w14:paraId="7DAB0144" w14:textId="3BD1232D" w:rsidR="000353C9" w:rsidRPr="00B12588" w:rsidRDefault="000353C9" w:rsidP="00BC6A54">
            <w:pPr>
              <w:pStyle w:val="ListParagraph"/>
              <w:numPr>
                <w:ilvl w:val="0"/>
                <w:numId w:val="87"/>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Number of staff houses constructed</w:t>
            </w:r>
          </w:p>
        </w:tc>
      </w:tr>
      <w:tr w:rsidR="00BC6A54" w:rsidRPr="00B12588" w14:paraId="4E055EC3" w14:textId="77777777" w:rsidTr="00BC6A54">
        <w:trPr>
          <w:trHeight w:val="623"/>
        </w:trPr>
        <w:tc>
          <w:tcPr>
            <w:tcW w:w="961" w:type="pct"/>
          </w:tcPr>
          <w:p w14:paraId="343384C5" w14:textId="63B6767C" w:rsidR="00BC6A54" w:rsidRPr="00B12588" w:rsidRDefault="00BC6A54" w:rsidP="009F3693">
            <w:pPr>
              <w:jc w:val="both"/>
              <w:rPr>
                <w:rFonts w:ascii="Arial" w:hAnsi="Arial" w:cs="Arial"/>
                <w:sz w:val="20"/>
                <w:szCs w:val="20"/>
              </w:rPr>
            </w:pPr>
          </w:p>
        </w:tc>
        <w:tc>
          <w:tcPr>
            <w:tcW w:w="961" w:type="pct"/>
          </w:tcPr>
          <w:p w14:paraId="37794CBD" w14:textId="0D270273" w:rsidR="00BC6A54" w:rsidRPr="00B12588" w:rsidRDefault="003C59BE"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Working facilities at work place available and accessible</w:t>
            </w:r>
          </w:p>
        </w:tc>
        <w:tc>
          <w:tcPr>
            <w:tcW w:w="961" w:type="pct"/>
          </w:tcPr>
          <w:p w14:paraId="4381B9F7" w14:textId="2DEBF520" w:rsidR="00BC6A54" w:rsidRPr="00B12588" w:rsidRDefault="00BC6A54" w:rsidP="009F3693">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Two ward offices completed by June 2031</w:t>
            </w:r>
          </w:p>
        </w:tc>
        <w:tc>
          <w:tcPr>
            <w:tcW w:w="1016" w:type="pct"/>
          </w:tcPr>
          <w:p w14:paraId="2D8AC97B" w14:textId="6E2EF5CC" w:rsidR="00BC6A54" w:rsidRPr="00B12588" w:rsidRDefault="00BC6A54" w:rsidP="0051239C">
            <w:pPr>
              <w:pStyle w:val="ListParagraph"/>
              <w:widowControl w:val="0"/>
              <w:numPr>
                <w:ilvl w:val="0"/>
                <w:numId w:val="24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Mobilize resources through internal revenue and partnerships to support co</w:t>
            </w:r>
            <w:r w:rsidR="00E27D45" w:rsidRPr="00B12588">
              <w:rPr>
                <w:rFonts w:ascii="Arial" w:eastAsia="Arial MT" w:hAnsi="Arial" w:cs="Arial"/>
                <w:kern w:val="2"/>
                <w:sz w:val="20"/>
                <w:szCs w:val="20"/>
                <w14:ligatures w14:val="standardContextual"/>
              </w:rPr>
              <w:t>mpletion</w:t>
            </w:r>
            <w:r w:rsidRPr="00B12588">
              <w:rPr>
                <w:rFonts w:ascii="Arial" w:eastAsia="Arial MT" w:hAnsi="Arial" w:cs="Arial"/>
                <w:kern w:val="2"/>
                <w:sz w:val="20"/>
                <w:szCs w:val="20"/>
                <w14:ligatures w14:val="standardContextual"/>
              </w:rPr>
              <w:t xml:space="preserve"> of working facilities;</w:t>
            </w:r>
          </w:p>
          <w:p w14:paraId="62C80142" w14:textId="7A9241BD" w:rsidR="00BC6A54" w:rsidRPr="00B12588" w:rsidRDefault="00BC6A54" w:rsidP="0051239C">
            <w:pPr>
              <w:pStyle w:val="ListParagraph"/>
              <w:widowControl w:val="0"/>
              <w:numPr>
                <w:ilvl w:val="0"/>
                <w:numId w:val="24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Emphasize community participation in construction of ward </w:t>
            </w:r>
            <w:proofErr w:type="spellStart"/>
            <w:r w:rsidRPr="00B12588">
              <w:rPr>
                <w:rFonts w:ascii="Arial" w:eastAsia="Arial MT" w:hAnsi="Arial" w:cs="Arial"/>
                <w:kern w:val="2"/>
                <w:sz w:val="20"/>
                <w:szCs w:val="20"/>
                <w14:ligatures w14:val="standardContextual"/>
              </w:rPr>
              <w:t>Offces</w:t>
            </w:r>
            <w:proofErr w:type="spellEnd"/>
          </w:p>
        </w:tc>
        <w:tc>
          <w:tcPr>
            <w:tcW w:w="1101" w:type="pct"/>
          </w:tcPr>
          <w:p w14:paraId="2DE53A96" w14:textId="31A2A9E6" w:rsidR="00BC6A54" w:rsidRPr="00B12588" w:rsidRDefault="00BC6A54" w:rsidP="00BC6A54">
            <w:p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Number of completed buildings </w:t>
            </w:r>
          </w:p>
        </w:tc>
      </w:tr>
      <w:tr w:rsidR="00BC6A54" w:rsidRPr="00B12588" w14:paraId="0CF16912" w14:textId="77777777" w:rsidTr="00BC6A54">
        <w:trPr>
          <w:trHeight w:val="623"/>
        </w:trPr>
        <w:tc>
          <w:tcPr>
            <w:tcW w:w="961" w:type="pct"/>
          </w:tcPr>
          <w:p w14:paraId="474DD9FF" w14:textId="77777777" w:rsidR="00BC6A54" w:rsidRPr="00B12588" w:rsidRDefault="00BC6A54" w:rsidP="009F3693">
            <w:pPr>
              <w:jc w:val="both"/>
              <w:rPr>
                <w:rFonts w:ascii="Arial" w:hAnsi="Arial" w:cs="Arial"/>
                <w:sz w:val="20"/>
                <w:szCs w:val="20"/>
              </w:rPr>
            </w:pPr>
          </w:p>
        </w:tc>
        <w:tc>
          <w:tcPr>
            <w:tcW w:w="961" w:type="pct"/>
          </w:tcPr>
          <w:p w14:paraId="10B0F344" w14:textId="2C95B9E4" w:rsidR="00BC6A54" w:rsidRPr="00B12588" w:rsidRDefault="003C59BE"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Working facilities at work place available and accessible</w:t>
            </w:r>
          </w:p>
        </w:tc>
        <w:tc>
          <w:tcPr>
            <w:tcW w:w="961" w:type="pct"/>
          </w:tcPr>
          <w:p w14:paraId="6F713332" w14:textId="74B8A4EE" w:rsidR="00BC6A54" w:rsidRPr="00B12588" w:rsidRDefault="00BC6A54" w:rsidP="009F3693">
            <w:pPr>
              <w:contextualSpacing/>
              <w:jc w:val="both"/>
              <w:rPr>
                <w:rFonts w:ascii="Arial" w:hAnsi="Arial" w:cs="Arial"/>
                <w:sz w:val="20"/>
                <w:szCs w:val="20"/>
              </w:rPr>
            </w:pPr>
            <w:r w:rsidRPr="00B12588">
              <w:rPr>
                <w:rFonts w:ascii="Arial" w:hAnsi="Arial" w:cs="Arial"/>
                <w:sz w:val="20"/>
                <w:szCs w:val="20"/>
              </w:rPr>
              <w:t>Two ward offices renovated by June 2031</w:t>
            </w:r>
          </w:p>
        </w:tc>
        <w:tc>
          <w:tcPr>
            <w:tcW w:w="1016" w:type="pct"/>
          </w:tcPr>
          <w:p w14:paraId="64C5E78B" w14:textId="54BE0029" w:rsidR="00BC6A54" w:rsidRPr="00B12588" w:rsidRDefault="00BC6A54" w:rsidP="00BC6A54">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Mobilize resources through internal revenue and partnerships to support renovation of working facilities;</w:t>
            </w:r>
          </w:p>
        </w:tc>
        <w:tc>
          <w:tcPr>
            <w:tcW w:w="1101" w:type="pct"/>
          </w:tcPr>
          <w:p w14:paraId="1750AC5F" w14:textId="538197A0" w:rsidR="00BC6A54" w:rsidRPr="00B12588" w:rsidRDefault="00BC6A54" w:rsidP="00BC6A54">
            <w:p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Renovated Buildings;</w:t>
            </w:r>
          </w:p>
        </w:tc>
      </w:tr>
      <w:tr w:rsidR="007B4451" w:rsidRPr="00B12588" w14:paraId="3C312908" w14:textId="77777777" w:rsidTr="00BC6A54">
        <w:tc>
          <w:tcPr>
            <w:tcW w:w="961" w:type="pct"/>
          </w:tcPr>
          <w:p w14:paraId="712444B0" w14:textId="0115E633" w:rsidR="007B4451" w:rsidRPr="00B12588" w:rsidRDefault="007B4451" w:rsidP="009F3693">
            <w:pPr>
              <w:jc w:val="both"/>
              <w:rPr>
                <w:rFonts w:ascii="Arial" w:hAnsi="Arial" w:cs="Arial"/>
                <w:sz w:val="20"/>
                <w:szCs w:val="20"/>
              </w:rPr>
            </w:pPr>
            <w:bookmarkStart w:id="200" w:name="_Hlk218698207"/>
            <w:r w:rsidRPr="00B12588">
              <w:rPr>
                <w:rFonts w:ascii="Arial" w:hAnsi="Arial" w:cs="Arial"/>
                <w:sz w:val="20"/>
                <w:szCs w:val="20"/>
              </w:rPr>
              <w:t>Objective E: Good Governance and Administrative Services Enhanced</w:t>
            </w:r>
          </w:p>
        </w:tc>
        <w:tc>
          <w:tcPr>
            <w:tcW w:w="961" w:type="pct"/>
          </w:tcPr>
          <w:p w14:paraId="176C0E9A" w14:textId="0A14DEE3" w:rsidR="007B4451" w:rsidRPr="00B12588" w:rsidRDefault="003C59BE" w:rsidP="003C59BE">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Qualified skilled staff increased</w:t>
            </w:r>
          </w:p>
        </w:tc>
        <w:tc>
          <w:tcPr>
            <w:tcW w:w="961" w:type="pct"/>
          </w:tcPr>
          <w:p w14:paraId="041528F1" w14:textId="77777777" w:rsidR="007B4451" w:rsidRPr="00B12588" w:rsidRDefault="007B4451" w:rsidP="007B4451">
            <w:pPr>
              <w:widowControl w:val="0"/>
              <w:tabs>
                <w:tab w:val="left" w:pos="1326"/>
              </w:tabs>
              <w:autoSpaceDE w:val="0"/>
              <w:autoSpaceDN w:val="0"/>
              <w:ind w:right="334"/>
              <w:jc w:val="both"/>
              <w:rPr>
                <w:rFonts w:ascii="Arial" w:eastAsia="Arial MT" w:hAnsi="Arial" w:cs="Arial"/>
                <w:kern w:val="2"/>
                <w:sz w:val="20"/>
                <w:szCs w:val="20"/>
                <w14:ligatures w14:val="standardContextual"/>
              </w:rPr>
            </w:pPr>
            <w:r w:rsidRPr="00B12588">
              <w:rPr>
                <w:rFonts w:ascii="Arial" w:eastAsia="Arial MT" w:hAnsi="Arial" w:cs="Arial"/>
                <w:spacing w:val="-2"/>
                <w:kern w:val="2"/>
                <w:sz w:val="20"/>
                <w:szCs w:val="20"/>
                <w14:ligatures w14:val="standardContextual"/>
              </w:rPr>
              <w:t>Qualified personnel increased</w:t>
            </w:r>
            <w:r w:rsidRPr="00B12588">
              <w:rPr>
                <w:rFonts w:ascii="Arial" w:eastAsia="Arial MT" w:hAnsi="Arial" w:cs="Arial"/>
                <w:kern w:val="2"/>
                <w:sz w:val="20"/>
                <w:szCs w:val="20"/>
                <w14:ligatures w14:val="standardContextual"/>
              </w:rPr>
              <w:tab/>
            </w:r>
            <w:r w:rsidRPr="00B12588">
              <w:rPr>
                <w:rFonts w:ascii="Arial" w:eastAsia="Arial MT" w:hAnsi="Arial" w:cs="Arial"/>
                <w:spacing w:val="-4"/>
                <w:kern w:val="2"/>
                <w:sz w:val="20"/>
                <w:szCs w:val="20"/>
                <w14:ligatures w14:val="standardContextual"/>
              </w:rPr>
              <w:t xml:space="preserve">from </w:t>
            </w:r>
            <w:r w:rsidRPr="00B12588">
              <w:rPr>
                <w:rFonts w:ascii="Arial" w:eastAsia="Arial MT" w:hAnsi="Arial" w:cs="Arial"/>
                <w:kern w:val="2"/>
                <w:sz w:val="20"/>
                <w:szCs w:val="20"/>
                <w14:ligatures w14:val="standardContextual"/>
              </w:rPr>
              <w:t>2050 to 3500 by</w:t>
            </w:r>
          </w:p>
          <w:p w14:paraId="3AD05162" w14:textId="77777777" w:rsidR="007B4451" w:rsidRPr="00B12588" w:rsidRDefault="007B4451" w:rsidP="007B4451">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kern w:val="2"/>
                <w:sz w:val="20"/>
                <w:szCs w:val="20"/>
                <w14:ligatures w14:val="standardContextual"/>
              </w:rPr>
              <w:t>June</w:t>
            </w:r>
            <w:r w:rsidRPr="00B12588">
              <w:rPr>
                <w:rFonts w:ascii="Arial" w:eastAsia="Arial MT" w:hAnsi="Arial" w:cs="Arial"/>
                <w:spacing w:val="2"/>
                <w:kern w:val="2"/>
                <w:sz w:val="20"/>
                <w:szCs w:val="20"/>
                <w14:ligatures w14:val="standardContextual"/>
              </w:rPr>
              <w:t xml:space="preserve"> </w:t>
            </w:r>
            <w:r w:rsidRPr="00B12588">
              <w:rPr>
                <w:rFonts w:ascii="Arial" w:eastAsia="Arial MT" w:hAnsi="Arial" w:cs="Arial"/>
                <w:spacing w:val="-4"/>
                <w:kern w:val="2"/>
                <w:sz w:val="20"/>
                <w:szCs w:val="20"/>
                <w14:ligatures w14:val="standardContextual"/>
              </w:rPr>
              <w:t>2031</w:t>
            </w:r>
          </w:p>
          <w:p w14:paraId="2778DB53" w14:textId="77777777" w:rsidR="007B4451" w:rsidRPr="00B12588" w:rsidRDefault="007B4451" w:rsidP="009F3693">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p>
        </w:tc>
        <w:tc>
          <w:tcPr>
            <w:tcW w:w="1016" w:type="pct"/>
          </w:tcPr>
          <w:p w14:paraId="6282CD87" w14:textId="6A368F39" w:rsidR="007B4451" w:rsidRPr="00B12588" w:rsidRDefault="007B4451" w:rsidP="009F3693">
            <w:pPr>
              <w:widowControl w:val="0"/>
              <w:autoSpaceDE w:val="0"/>
              <w:autoSpaceDN w:val="0"/>
              <w:ind w:left="85"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Request approval from the </w:t>
            </w:r>
            <w:r w:rsidR="00251ABE" w:rsidRPr="00B12588">
              <w:rPr>
                <w:rFonts w:ascii="Arial" w:eastAsia="Arial MT" w:hAnsi="Arial" w:cs="Arial"/>
                <w:kern w:val="2"/>
                <w:sz w:val="20"/>
                <w:szCs w:val="20"/>
                <w14:ligatures w14:val="standardContextual"/>
              </w:rPr>
              <w:t>President’s Office Public Service Management and Good Governance to</w:t>
            </w:r>
            <w:r w:rsidRPr="00B12588">
              <w:rPr>
                <w:rFonts w:ascii="Arial" w:eastAsia="Arial MT" w:hAnsi="Arial" w:cs="Arial"/>
                <w:kern w:val="2"/>
                <w:sz w:val="20"/>
                <w:szCs w:val="20"/>
                <w14:ligatures w14:val="standardContextual"/>
              </w:rPr>
              <w:t xml:space="preserve"> recruit new employees.</w:t>
            </w:r>
          </w:p>
        </w:tc>
        <w:tc>
          <w:tcPr>
            <w:tcW w:w="1101" w:type="pct"/>
          </w:tcPr>
          <w:p w14:paraId="4F138DBB" w14:textId="28026ADC" w:rsidR="007B4451" w:rsidRPr="00B12588" w:rsidRDefault="00827399" w:rsidP="009F3693">
            <w:pPr>
              <w:contextualSpacing/>
              <w:jc w:val="both"/>
              <w:rPr>
                <w:rFonts w:ascii="Arial" w:eastAsia="Arial MT" w:hAnsi="Arial" w:cs="Arial"/>
                <w:spacing w:val="-2"/>
                <w:kern w:val="2"/>
                <w:sz w:val="20"/>
                <w:szCs w:val="20"/>
                <w14:ligatures w14:val="standardContextual"/>
              </w:rPr>
            </w:pPr>
            <w:r w:rsidRPr="00211DD9">
              <w:rPr>
                <w:rFonts w:ascii="Arial" w:eastAsia="Arial MT" w:hAnsi="Arial" w:cs="Arial"/>
                <w:spacing w:val="-2"/>
                <w:kern w:val="2"/>
                <w:sz w:val="20"/>
                <w:szCs w:val="20"/>
                <w14:ligatures w14:val="standardContextual"/>
              </w:rPr>
              <w:t xml:space="preserve">Number </w:t>
            </w:r>
            <w:r w:rsidR="00251ABE" w:rsidRPr="00211DD9">
              <w:rPr>
                <w:rFonts w:ascii="Arial" w:eastAsia="Arial MT" w:hAnsi="Arial" w:cs="Arial"/>
                <w:spacing w:val="-2"/>
                <w:kern w:val="2"/>
                <w:sz w:val="20"/>
                <w:szCs w:val="20"/>
                <w14:ligatures w14:val="standardContextual"/>
              </w:rPr>
              <w:t xml:space="preserve">of employees against </w:t>
            </w:r>
            <w:proofErr w:type="spellStart"/>
            <w:r w:rsidR="00B63536">
              <w:rPr>
                <w:rFonts w:ascii="Arial" w:eastAsia="Arial MT" w:hAnsi="Arial" w:cs="Arial"/>
                <w:spacing w:val="-2"/>
                <w:kern w:val="2"/>
                <w:sz w:val="20"/>
                <w:szCs w:val="20"/>
                <w14:ligatures w14:val="standardContextual"/>
              </w:rPr>
              <w:t>qeruired</w:t>
            </w:r>
            <w:proofErr w:type="spellEnd"/>
          </w:p>
        </w:tc>
      </w:tr>
      <w:tr w:rsidR="007B4451" w:rsidRPr="00B12588" w14:paraId="3F54259E" w14:textId="77777777" w:rsidTr="00BC6A54">
        <w:tc>
          <w:tcPr>
            <w:tcW w:w="961" w:type="pct"/>
          </w:tcPr>
          <w:p w14:paraId="59223064" w14:textId="77777777" w:rsidR="007B4451" w:rsidRPr="00B12588" w:rsidRDefault="007B4451" w:rsidP="009F3693">
            <w:pPr>
              <w:jc w:val="both"/>
              <w:rPr>
                <w:rFonts w:ascii="Arial" w:hAnsi="Arial" w:cs="Arial"/>
                <w:sz w:val="20"/>
                <w:szCs w:val="20"/>
              </w:rPr>
            </w:pPr>
          </w:p>
        </w:tc>
        <w:tc>
          <w:tcPr>
            <w:tcW w:w="961" w:type="pct"/>
          </w:tcPr>
          <w:p w14:paraId="0FA74246" w14:textId="32F3347F" w:rsidR="007B4451" w:rsidRPr="00B12588" w:rsidRDefault="00034834" w:rsidP="00034834">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kern w:val="2"/>
                <w:sz w:val="20"/>
                <w:szCs w:val="20"/>
                <w14:ligatures w14:val="standardContextual"/>
              </w:rPr>
              <w:t>R</w:t>
            </w:r>
            <w:r w:rsidR="00251ABE" w:rsidRPr="00B12588">
              <w:rPr>
                <w:rFonts w:ascii="Arial" w:eastAsia="Arial MT" w:hAnsi="Arial" w:cs="Arial"/>
                <w:kern w:val="2"/>
                <w:sz w:val="20"/>
                <w:szCs w:val="20"/>
                <w14:ligatures w14:val="standardContextual"/>
              </w:rPr>
              <w:t>etention</w:t>
            </w:r>
            <w:r w:rsidRPr="00B12588">
              <w:rPr>
                <w:rFonts w:ascii="Arial" w:eastAsia="Arial MT" w:hAnsi="Arial" w:cs="Arial"/>
                <w:kern w:val="2"/>
                <w:sz w:val="20"/>
                <w:szCs w:val="20"/>
                <w14:ligatures w14:val="standardContextual"/>
              </w:rPr>
              <w:t xml:space="preserve"> of employees enhanced</w:t>
            </w:r>
            <w:r w:rsidR="00251ABE" w:rsidRPr="00B12588">
              <w:rPr>
                <w:rFonts w:ascii="Arial" w:eastAsia="Arial MT" w:hAnsi="Arial" w:cs="Arial"/>
                <w:kern w:val="2"/>
                <w:sz w:val="20"/>
                <w:szCs w:val="20"/>
                <w14:ligatures w14:val="standardContextual"/>
              </w:rPr>
              <w:t xml:space="preserve"> </w:t>
            </w:r>
          </w:p>
        </w:tc>
        <w:tc>
          <w:tcPr>
            <w:tcW w:w="961" w:type="pct"/>
          </w:tcPr>
          <w:p w14:paraId="1EA63805" w14:textId="54CAB28B" w:rsidR="007B4451" w:rsidRPr="00B12588" w:rsidRDefault="00251ABE" w:rsidP="00251ABE">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kern w:val="2"/>
                <w:sz w:val="20"/>
                <w:szCs w:val="20"/>
                <w14:ligatures w14:val="standardContextual"/>
              </w:rPr>
              <w:t>Staff retention rate increased from 85% to 100% by June 2031.</w:t>
            </w:r>
          </w:p>
        </w:tc>
        <w:tc>
          <w:tcPr>
            <w:tcW w:w="1016" w:type="pct"/>
          </w:tcPr>
          <w:p w14:paraId="64333444" w14:textId="77777777" w:rsidR="00DA4396" w:rsidRPr="00B12588" w:rsidRDefault="00DA4396" w:rsidP="00091B26">
            <w:pPr>
              <w:pStyle w:val="ListParagraph"/>
              <w:widowControl w:val="0"/>
              <w:numPr>
                <w:ilvl w:val="0"/>
                <w:numId w:val="8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Improve staff welfare, motivation, and working conditions;</w:t>
            </w:r>
          </w:p>
          <w:p w14:paraId="7BD25538" w14:textId="77777777" w:rsidR="00DA4396" w:rsidRPr="00B12588" w:rsidRDefault="00DA4396" w:rsidP="00091B26">
            <w:pPr>
              <w:pStyle w:val="ListParagraph"/>
              <w:widowControl w:val="0"/>
              <w:numPr>
                <w:ilvl w:val="0"/>
                <w:numId w:val="8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Implement retention and </w:t>
            </w:r>
            <w:r w:rsidRPr="00B12588">
              <w:rPr>
                <w:rFonts w:ascii="Arial" w:eastAsia="Arial MT" w:hAnsi="Arial" w:cs="Arial"/>
                <w:kern w:val="2"/>
                <w:sz w:val="20"/>
                <w:szCs w:val="20"/>
                <w14:ligatures w14:val="standardContextual"/>
              </w:rPr>
              <w:lastRenderedPageBreak/>
              <w:t>incentive schemes;</w:t>
            </w:r>
          </w:p>
          <w:p w14:paraId="190A3718" w14:textId="77777777" w:rsidR="00DA4396" w:rsidRPr="00B12588" w:rsidRDefault="00DA4396" w:rsidP="00091B26">
            <w:pPr>
              <w:pStyle w:val="ListParagraph"/>
              <w:widowControl w:val="0"/>
              <w:numPr>
                <w:ilvl w:val="0"/>
                <w:numId w:val="8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staff training, career development, and succession planning programs;</w:t>
            </w:r>
          </w:p>
          <w:p w14:paraId="21577593" w14:textId="7B6C44DF" w:rsidR="00DA4396" w:rsidRPr="00B12588" w:rsidRDefault="00DA4396" w:rsidP="00091B26">
            <w:pPr>
              <w:pStyle w:val="ListParagraph"/>
              <w:widowControl w:val="0"/>
              <w:numPr>
                <w:ilvl w:val="0"/>
                <w:numId w:val="8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Ensure timely payment of salaries, allowances, and statutory benefits; and</w:t>
            </w:r>
          </w:p>
          <w:p w14:paraId="69BFE152" w14:textId="62CE59CA" w:rsidR="007B4451" w:rsidRPr="00B12588" w:rsidRDefault="00DA4396" w:rsidP="00091B26">
            <w:pPr>
              <w:pStyle w:val="ListParagraph"/>
              <w:widowControl w:val="0"/>
              <w:numPr>
                <w:ilvl w:val="0"/>
                <w:numId w:val="8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Enhance a positive work environment through effective leadership and staff engagement.</w:t>
            </w:r>
          </w:p>
        </w:tc>
        <w:tc>
          <w:tcPr>
            <w:tcW w:w="1101" w:type="pct"/>
          </w:tcPr>
          <w:p w14:paraId="0133E7E6" w14:textId="72C97E18" w:rsidR="007B4451" w:rsidRPr="00B12588" w:rsidRDefault="00DA4396"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Staff r</w:t>
            </w:r>
            <w:r w:rsidR="00251ABE" w:rsidRPr="00B12588">
              <w:rPr>
                <w:rFonts w:ascii="Arial" w:eastAsia="Arial MT" w:hAnsi="Arial" w:cs="Arial"/>
                <w:spacing w:val="-2"/>
                <w:kern w:val="2"/>
                <w:sz w:val="20"/>
                <w:szCs w:val="20"/>
                <w14:ligatures w14:val="standardContextual"/>
              </w:rPr>
              <w:t>etention rate</w:t>
            </w:r>
          </w:p>
        </w:tc>
      </w:tr>
      <w:tr w:rsidR="007B4451" w:rsidRPr="00B12588" w14:paraId="2059EE67" w14:textId="77777777" w:rsidTr="00BC6A54">
        <w:tc>
          <w:tcPr>
            <w:tcW w:w="961" w:type="pct"/>
          </w:tcPr>
          <w:p w14:paraId="6B9DEC08" w14:textId="77777777" w:rsidR="007B4451" w:rsidRPr="00B12588" w:rsidRDefault="007B4451" w:rsidP="009F3693">
            <w:pPr>
              <w:jc w:val="both"/>
              <w:rPr>
                <w:rFonts w:ascii="Arial" w:hAnsi="Arial" w:cs="Arial"/>
                <w:sz w:val="20"/>
                <w:szCs w:val="20"/>
              </w:rPr>
            </w:pPr>
          </w:p>
        </w:tc>
        <w:tc>
          <w:tcPr>
            <w:tcW w:w="961" w:type="pct"/>
          </w:tcPr>
          <w:p w14:paraId="2474CE24" w14:textId="0B81F9A0" w:rsidR="007B4451" w:rsidRPr="00B12588" w:rsidRDefault="00034834" w:rsidP="00034834">
            <w:pPr>
              <w:contextualSpacing/>
              <w:jc w:val="both"/>
              <w:rPr>
                <w:rFonts w:ascii="Arial" w:eastAsia="Arial MT" w:hAnsi="Arial" w:cs="Arial"/>
                <w:spacing w:val="-2"/>
                <w:kern w:val="2"/>
                <w:sz w:val="20"/>
                <w:szCs w:val="20"/>
                <w14:ligatures w14:val="standardContextual"/>
              </w:rPr>
            </w:pPr>
            <w:proofErr w:type="spellStart"/>
            <w:r w:rsidRPr="00B12588">
              <w:rPr>
                <w:rFonts w:ascii="Arial" w:eastAsia="Arial MT" w:hAnsi="Arial" w:cs="Arial"/>
                <w:kern w:val="2"/>
                <w:sz w:val="20"/>
                <w:szCs w:val="20"/>
                <w14:ligatures w14:val="standardContextual"/>
              </w:rPr>
              <w:t>Condusive</w:t>
            </w:r>
            <w:proofErr w:type="spellEnd"/>
            <w:r w:rsidRPr="00B12588">
              <w:rPr>
                <w:rFonts w:ascii="Arial" w:eastAsia="Arial MT" w:hAnsi="Arial" w:cs="Arial"/>
                <w:kern w:val="2"/>
                <w:sz w:val="20"/>
                <w:szCs w:val="20"/>
                <w14:ligatures w14:val="standardContextual"/>
              </w:rPr>
              <w:t xml:space="preserve"> working environment enhanced </w:t>
            </w:r>
          </w:p>
        </w:tc>
        <w:tc>
          <w:tcPr>
            <w:tcW w:w="961" w:type="pct"/>
          </w:tcPr>
          <w:p w14:paraId="3146AEED" w14:textId="77777777" w:rsidR="00DA4396" w:rsidRPr="00B12588" w:rsidRDefault="00DA4396" w:rsidP="00DA4396">
            <w:pPr>
              <w:widowControl w:val="0"/>
              <w:autoSpaceDE w:val="0"/>
              <w:autoSpaceDN w:val="0"/>
              <w:ind w:left="97" w:right="173"/>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Department performance increased from an average of</w:t>
            </w:r>
          </w:p>
          <w:p w14:paraId="7FB18ED7" w14:textId="77777777" w:rsidR="00DA4396" w:rsidRPr="00B12588" w:rsidRDefault="00DA4396" w:rsidP="00DA4396">
            <w:pPr>
              <w:widowControl w:val="0"/>
              <w:autoSpaceDE w:val="0"/>
              <w:autoSpaceDN w:val="0"/>
              <w:ind w:left="97"/>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89%</w:t>
            </w:r>
            <w:r w:rsidRPr="00B12588">
              <w:rPr>
                <w:rFonts w:ascii="Arial" w:eastAsia="Arial MT" w:hAnsi="Arial" w:cs="Arial"/>
                <w:spacing w:val="2"/>
                <w:kern w:val="2"/>
                <w:sz w:val="20"/>
                <w:szCs w:val="20"/>
                <w14:ligatures w14:val="standardContextual"/>
              </w:rPr>
              <w:t xml:space="preserve"> </w:t>
            </w:r>
            <w:r w:rsidRPr="00B12588">
              <w:rPr>
                <w:rFonts w:ascii="Arial" w:eastAsia="Arial MT" w:hAnsi="Arial" w:cs="Arial"/>
                <w:kern w:val="2"/>
                <w:sz w:val="20"/>
                <w:szCs w:val="20"/>
                <w14:ligatures w14:val="standardContextual"/>
              </w:rPr>
              <w:t>to</w:t>
            </w:r>
            <w:r w:rsidRPr="00B12588">
              <w:rPr>
                <w:rFonts w:ascii="Arial" w:eastAsia="Arial MT" w:hAnsi="Arial" w:cs="Arial"/>
                <w:spacing w:val="3"/>
                <w:kern w:val="2"/>
                <w:sz w:val="20"/>
                <w:szCs w:val="20"/>
                <w14:ligatures w14:val="standardContextual"/>
              </w:rPr>
              <w:t xml:space="preserve"> </w:t>
            </w:r>
            <w:r w:rsidRPr="00B12588">
              <w:rPr>
                <w:rFonts w:ascii="Arial" w:eastAsia="Arial MT" w:hAnsi="Arial" w:cs="Arial"/>
                <w:kern w:val="2"/>
                <w:sz w:val="20"/>
                <w:szCs w:val="20"/>
                <w14:ligatures w14:val="standardContextual"/>
              </w:rPr>
              <w:t>100%</w:t>
            </w:r>
            <w:r w:rsidRPr="00B12588">
              <w:rPr>
                <w:rFonts w:ascii="Arial" w:eastAsia="Arial MT" w:hAnsi="Arial" w:cs="Arial"/>
                <w:spacing w:val="3"/>
                <w:kern w:val="2"/>
                <w:sz w:val="20"/>
                <w:szCs w:val="20"/>
                <w14:ligatures w14:val="standardContextual"/>
              </w:rPr>
              <w:t xml:space="preserve"> </w:t>
            </w:r>
            <w:r w:rsidRPr="00B12588">
              <w:rPr>
                <w:rFonts w:ascii="Arial" w:eastAsia="Arial MT" w:hAnsi="Arial" w:cs="Arial"/>
                <w:spacing w:val="-5"/>
                <w:kern w:val="2"/>
                <w:sz w:val="20"/>
                <w:szCs w:val="20"/>
                <w14:ligatures w14:val="standardContextual"/>
              </w:rPr>
              <w:t>by</w:t>
            </w:r>
          </w:p>
          <w:p w14:paraId="30150FD3" w14:textId="77D5C3E5" w:rsidR="007B4451" w:rsidRPr="00B12588" w:rsidRDefault="00DA4396" w:rsidP="00DA439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kern w:val="2"/>
                <w:sz w:val="20"/>
                <w:szCs w:val="20"/>
                <w14:ligatures w14:val="standardContextual"/>
              </w:rPr>
              <w:t>June</w:t>
            </w:r>
            <w:r w:rsidRPr="00B12588">
              <w:rPr>
                <w:rFonts w:ascii="Arial" w:eastAsia="Arial MT" w:hAnsi="Arial" w:cs="Arial"/>
                <w:spacing w:val="2"/>
                <w:kern w:val="2"/>
                <w:sz w:val="20"/>
                <w:szCs w:val="20"/>
                <w14:ligatures w14:val="standardContextual"/>
              </w:rPr>
              <w:t xml:space="preserve"> </w:t>
            </w:r>
            <w:r w:rsidRPr="00B12588">
              <w:rPr>
                <w:rFonts w:ascii="Arial" w:eastAsia="Arial MT" w:hAnsi="Arial" w:cs="Arial"/>
                <w:spacing w:val="-4"/>
                <w:kern w:val="2"/>
                <w:sz w:val="20"/>
                <w:szCs w:val="20"/>
                <w14:ligatures w14:val="standardContextual"/>
              </w:rPr>
              <w:t>2031</w:t>
            </w:r>
          </w:p>
        </w:tc>
        <w:tc>
          <w:tcPr>
            <w:tcW w:w="1016" w:type="pct"/>
          </w:tcPr>
          <w:p w14:paraId="35A51028" w14:textId="77777777" w:rsidR="005F3951" w:rsidRPr="00B12588" w:rsidRDefault="00DA4396" w:rsidP="00091B26">
            <w:pPr>
              <w:pStyle w:val="ListParagraph"/>
              <w:widowControl w:val="0"/>
              <w:numPr>
                <w:ilvl w:val="0"/>
                <w:numId w:val="8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implementation and adherence to PEPMIS system</w:t>
            </w:r>
            <w:r w:rsidR="005F3951" w:rsidRPr="00B12588">
              <w:rPr>
                <w:rFonts w:ascii="Arial" w:eastAsia="Arial MT" w:hAnsi="Arial" w:cs="Arial"/>
                <w:kern w:val="2"/>
                <w:sz w:val="20"/>
                <w:szCs w:val="20"/>
                <w14:ligatures w14:val="standardContextual"/>
              </w:rPr>
              <w:t>;</w:t>
            </w:r>
          </w:p>
          <w:p w14:paraId="3D65D89D" w14:textId="77777777" w:rsidR="005F3951" w:rsidRPr="00B12588" w:rsidRDefault="005F3951" w:rsidP="00091B26">
            <w:pPr>
              <w:pStyle w:val="ListParagraph"/>
              <w:widowControl w:val="0"/>
              <w:numPr>
                <w:ilvl w:val="0"/>
                <w:numId w:val="8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Align departmental plans, budgets, and targets with the Strategic Plan and annual plans;</w:t>
            </w:r>
          </w:p>
          <w:p w14:paraId="7A94523E" w14:textId="77777777" w:rsidR="005F3951" w:rsidRPr="00B12588" w:rsidRDefault="005F3951" w:rsidP="00091B26">
            <w:pPr>
              <w:pStyle w:val="ListParagraph"/>
              <w:widowControl w:val="0"/>
              <w:numPr>
                <w:ilvl w:val="0"/>
                <w:numId w:val="8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Conduct regular performance reviews, supervision, </w:t>
            </w:r>
            <w:r w:rsidRPr="00B12588">
              <w:rPr>
                <w:rFonts w:ascii="Arial" w:eastAsia="Arial MT" w:hAnsi="Arial" w:cs="Arial"/>
                <w:kern w:val="2"/>
                <w:sz w:val="20"/>
                <w:szCs w:val="20"/>
                <w14:ligatures w14:val="standardContextual"/>
              </w:rPr>
              <w:lastRenderedPageBreak/>
              <w:t>and feedback sessions;</w:t>
            </w:r>
          </w:p>
          <w:p w14:paraId="2A8F0743" w14:textId="6EB453EA" w:rsidR="005F3951" w:rsidRPr="00B12588" w:rsidRDefault="005F3951" w:rsidP="00091B26">
            <w:pPr>
              <w:pStyle w:val="ListParagraph"/>
              <w:widowControl w:val="0"/>
              <w:numPr>
                <w:ilvl w:val="0"/>
                <w:numId w:val="8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Enhance staff capacity through targeted training and coaching on performance improvement; and</w:t>
            </w:r>
          </w:p>
          <w:p w14:paraId="330CD5D7" w14:textId="280D8CD0" w:rsidR="005F3951" w:rsidRPr="00B12588" w:rsidRDefault="005F3951" w:rsidP="00091B26">
            <w:pPr>
              <w:pStyle w:val="ListParagraph"/>
              <w:widowControl w:val="0"/>
              <w:numPr>
                <w:ilvl w:val="0"/>
                <w:numId w:val="8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Introduce performance incentives and corrective measures based on appraisal results.</w:t>
            </w:r>
          </w:p>
        </w:tc>
        <w:tc>
          <w:tcPr>
            <w:tcW w:w="1101" w:type="pct"/>
          </w:tcPr>
          <w:p w14:paraId="0E7457D3" w14:textId="3F6B755E" w:rsidR="007B4451" w:rsidRPr="00B12588" w:rsidRDefault="005F3951"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 of staff achieving annual performance targets.</w:t>
            </w:r>
          </w:p>
        </w:tc>
      </w:tr>
      <w:tr w:rsidR="007B4451" w:rsidRPr="00B12588" w14:paraId="4278FC56" w14:textId="77777777" w:rsidTr="00BC6A54">
        <w:tc>
          <w:tcPr>
            <w:tcW w:w="961" w:type="pct"/>
          </w:tcPr>
          <w:p w14:paraId="731D1172" w14:textId="77777777" w:rsidR="007B4451" w:rsidRPr="00B12588" w:rsidRDefault="007B4451" w:rsidP="009F3693">
            <w:pPr>
              <w:jc w:val="both"/>
              <w:rPr>
                <w:rFonts w:ascii="Arial" w:hAnsi="Arial" w:cs="Arial"/>
                <w:sz w:val="20"/>
                <w:szCs w:val="20"/>
              </w:rPr>
            </w:pPr>
          </w:p>
        </w:tc>
        <w:tc>
          <w:tcPr>
            <w:tcW w:w="961" w:type="pct"/>
          </w:tcPr>
          <w:p w14:paraId="3D333175" w14:textId="3A0703DD" w:rsidR="007B4451" w:rsidRPr="00B12588" w:rsidRDefault="006124D8" w:rsidP="009F3693">
            <w:pPr>
              <w:contextualSpacing/>
              <w:jc w:val="both"/>
              <w:rPr>
                <w:rFonts w:ascii="Arial" w:eastAsia="Arial MT" w:hAnsi="Arial" w:cs="Arial"/>
                <w:spacing w:val="-2"/>
                <w:kern w:val="2"/>
                <w:sz w:val="20"/>
                <w:szCs w:val="20"/>
                <w14:ligatures w14:val="standardContextual"/>
              </w:rPr>
            </w:pPr>
            <w:bookmarkStart w:id="201" w:name="_Hlk218670745"/>
            <w:r w:rsidRPr="00B12588">
              <w:rPr>
                <w:rFonts w:ascii="Arial" w:eastAsia="Arial MT" w:hAnsi="Arial" w:cs="Arial"/>
                <w:spacing w:val="-2"/>
                <w:kern w:val="2"/>
                <w:sz w:val="20"/>
                <w:szCs w:val="20"/>
                <w14:ligatures w14:val="standardContextual"/>
              </w:rPr>
              <w:t>Improved human resources motivation and productivity</w:t>
            </w:r>
            <w:bookmarkEnd w:id="201"/>
          </w:p>
        </w:tc>
        <w:tc>
          <w:tcPr>
            <w:tcW w:w="961" w:type="pct"/>
          </w:tcPr>
          <w:p w14:paraId="6FFD36D5" w14:textId="458AC980" w:rsidR="007B4451" w:rsidRPr="00B12588" w:rsidRDefault="006124D8" w:rsidP="009F3693">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At least 80% of </w:t>
            </w:r>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TC staff and Councilors provided with targeted capacity development training by June 2031</w:t>
            </w:r>
          </w:p>
        </w:tc>
        <w:tc>
          <w:tcPr>
            <w:tcW w:w="1016" w:type="pct"/>
          </w:tcPr>
          <w:p w14:paraId="602D87B5" w14:textId="4DB4E10D" w:rsidR="007B4451" w:rsidRPr="00B12588" w:rsidRDefault="006124D8" w:rsidP="009F3693">
            <w:pPr>
              <w:widowControl w:val="0"/>
              <w:autoSpaceDE w:val="0"/>
              <w:autoSpaceDN w:val="0"/>
              <w:ind w:left="85"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Conduct regular Training Needs Assessments and implement comprehensive capacity development </w:t>
            </w:r>
            <w:proofErr w:type="spellStart"/>
            <w:r w:rsidRPr="00B12588">
              <w:rPr>
                <w:rFonts w:ascii="Arial" w:eastAsia="Arial MT" w:hAnsi="Arial" w:cs="Arial"/>
                <w:kern w:val="2"/>
                <w:sz w:val="20"/>
                <w:szCs w:val="20"/>
                <w14:ligatures w14:val="standardContextual"/>
              </w:rPr>
              <w:t>programmes</w:t>
            </w:r>
            <w:proofErr w:type="spellEnd"/>
            <w:r w:rsidRPr="00B12588">
              <w:rPr>
                <w:rFonts w:ascii="Arial" w:eastAsia="Arial MT" w:hAnsi="Arial" w:cs="Arial"/>
                <w:kern w:val="2"/>
                <w:sz w:val="20"/>
                <w:szCs w:val="20"/>
                <w14:ligatures w14:val="standardContextual"/>
              </w:rPr>
              <w:t xml:space="preserve"> for both staff and </w:t>
            </w:r>
            <w:proofErr w:type="spellStart"/>
            <w:r w:rsidRPr="00B12588">
              <w:rPr>
                <w:rFonts w:ascii="Arial" w:eastAsia="Arial MT" w:hAnsi="Arial" w:cs="Arial"/>
                <w:kern w:val="2"/>
                <w:sz w:val="20"/>
                <w:szCs w:val="20"/>
                <w14:ligatures w14:val="standardContextual"/>
              </w:rPr>
              <w:t>Councillors</w:t>
            </w:r>
            <w:proofErr w:type="spellEnd"/>
            <w:r w:rsidRPr="00B12588">
              <w:rPr>
                <w:rFonts w:ascii="Arial" w:eastAsia="Arial MT" w:hAnsi="Arial" w:cs="Arial"/>
                <w:kern w:val="2"/>
                <w:sz w:val="20"/>
                <w:szCs w:val="20"/>
                <w14:ligatures w14:val="standardContextual"/>
              </w:rPr>
              <w:t xml:space="preserve"> of </w:t>
            </w:r>
            <w:proofErr w:type="spellStart"/>
            <w:r w:rsidRPr="00B12588">
              <w:rPr>
                <w:rFonts w:ascii="Arial" w:eastAsia="Arial MT" w:hAnsi="Arial" w:cs="Arial"/>
                <w:kern w:val="2"/>
                <w:sz w:val="20"/>
                <w:szCs w:val="20"/>
                <w14:ligatures w14:val="standardContextual"/>
              </w:rPr>
              <w:t>Bagamoyo</w:t>
            </w:r>
            <w:proofErr w:type="spellEnd"/>
            <w:r w:rsidRPr="00B12588">
              <w:rPr>
                <w:rFonts w:ascii="Arial" w:eastAsia="Arial MT" w:hAnsi="Arial" w:cs="Arial"/>
                <w:kern w:val="2"/>
                <w:sz w:val="20"/>
                <w:szCs w:val="20"/>
                <w14:ligatures w14:val="standardContextual"/>
              </w:rPr>
              <w:t xml:space="preserve"> Town Council.</w:t>
            </w:r>
          </w:p>
        </w:tc>
        <w:tc>
          <w:tcPr>
            <w:tcW w:w="1101" w:type="pct"/>
          </w:tcPr>
          <w:p w14:paraId="74396D74" w14:textId="77777777" w:rsidR="00551129" w:rsidRPr="00B12588" w:rsidRDefault="00551129" w:rsidP="00091B26">
            <w:pPr>
              <w:pStyle w:val="ListParagraph"/>
              <w:numPr>
                <w:ilvl w:val="0"/>
                <w:numId w:val="84"/>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Percentage of </w:t>
            </w:r>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Town Council staff who receive targeted capacity development training;</w:t>
            </w:r>
          </w:p>
          <w:p w14:paraId="7446D059" w14:textId="77777777" w:rsidR="00551129" w:rsidRPr="00B12588" w:rsidRDefault="00551129" w:rsidP="00091B26">
            <w:pPr>
              <w:pStyle w:val="ListParagraph"/>
              <w:numPr>
                <w:ilvl w:val="0"/>
                <w:numId w:val="84"/>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Percentage of </w:t>
            </w:r>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Town Council Councilors who receive targeted capacity development training; and</w:t>
            </w:r>
          </w:p>
          <w:p w14:paraId="4DBC0E2F" w14:textId="3098E2F0" w:rsidR="007B4451" w:rsidRPr="00B12588" w:rsidRDefault="00551129" w:rsidP="00091B26">
            <w:pPr>
              <w:pStyle w:val="ListParagraph"/>
              <w:numPr>
                <w:ilvl w:val="0"/>
                <w:numId w:val="84"/>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capacity development training programs conducted annually.</w:t>
            </w:r>
          </w:p>
        </w:tc>
      </w:tr>
      <w:tr w:rsidR="007B4451" w:rsidRPr="00B12588" w14:paraId="73F00034" w14:textId="77777777" w:rsidTr="00BC6A54">
        <w:tc>
          <w:tcPr>
            <w:tcW w:w="961" w:type="pct"/>
          </w:tcPr>
          <w:p w14:paraId="7D0EAC1A" w14:textId="77777777" w:rsidR="007B4451" w:rsidRPr="00B12588" w:rsidRDefault="007B4451" w:rsidP="009F3693">
            <w:pPr>
              <w:jc w:val="both"/>
              <w:rPr>
                <w:rFonts w:ascii="Arial" w:hAnsi="Arial" w:cs="Arial"/>
                <w:sz w:val="20"/>
                <w:szCs w:val="20"/>
              </w:rPr>
            </w:pPr>
          </w:p>
        </w:tc>
        <w:tc>
          <w:tcPr>
            <w:tcW w:w="961" w:type="pct"/>
          </w:tcPr>
          <w:p w14:paraId="36ED6878" w14:textId="1FA3826B" w:rsidR="007B4451" w:rsidRPr="00B12588" w:rsidRDefault="00380A34"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Improved human resources motivation and productivity</w:t>
            </w:r>
          </w:p>
        </w:tc>
        <w:tc>
          <w:tcPr>
            <w:tcW w:w="961" w:type="pct"/>
          </w:tcPr>
          <w:p w14:paraId="4CCD835B" w14:textId="0D2FE894" w:rsidR="007B4451" w:rsidRPr="00B12588" w:rsidRDefault="004A1328" w:rsidP="004A1328">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Completion rate of staff assessment, confirmation, and </w:t>
            </w:r>
            <w:r w:rsidRPr="00B12588">
              <w:rPr>
                <w:rFonts w:ascii="Arial" w:eastAsia="Arial MT" w:hAnsi="Arial" w:cs="Arial"/>
                <w:spacing w:val="-2"/>
                <w:kern w:val="2"/>
                <w:sz w:val="20"/>
                <w:szCs w:val="20"/>
                <w14:ligatures w14:val="standardContextual"/>
              </w:rPr>
              <w:lastRenderedPageBreak/>
              <w:t>promotion processes increased from 90% to 98% by June 2031</w:t>
            </w:r>
          </w:p>
        </w:tc>
        <w:tc>
          <w:tcPr>
            <w:tcW w:w="1016" w:type="pct"/>
          </w:tcPr>
          <w:p w14:paraId="744AC0D4" w14:textId="77777777" w:rsidR="007B4451" w:rsidRPr="00B12588" w:rsidRDefault="00380A34" w:rsidP="00091B26">
            <w:pPr>
              <w:pStyle w:val="ListParagraph"/>
              <w:widowControl w:val="0"/>
              <w:numPr>
                <w:ilvl w:val="0"/>
                <w:numId w:val="8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lastRenderedPageBreak/>
              <w:t xml:space="preserve">Strengthen use of performance appraisal and </w:t>
            </w:r>
            <w:r w:rsidRPr="00B12588">
              <w:rPr>
                <w:rFonts w:ascii="Arial" w:eastAsia="Arial MT" w:hAnsi="Arial" w:cs="Arial"/>
                <w:kern w:val="2"/>
                <w:sz w:val="20"/>
                <w:szCs w:val="20"/>
                <w14:ligatures w14:val="standardContextual"/>
              </w:rPr>
              <w:lastRenderedPageBreak/>
              <w:t>human resource management information systems;</w:t>
            </w:r>
          </w:p>
          <w:p w14:paraId="3383C236" w14:textId="77777777" w:rsidR="00380A34" w:rsidRPr="00B12588" w:rsidRDefault="00380A34" w:rsidP="00091B26">
            <w:pPr>
              <w:pStyle w:val="ListParagraph"/>
              <w:widowControl w:val="0"/>
              <w:numPr>
                <w:ilvl w:val="0"/>
                <w:numId w:val="8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regular reviews to track pending assessment, confirmation, and promotion cases; and</w:t>
            </w:r>
          </w:p>
          <w:p w14:paraId="03352A01" w14:textId="60BE6FCD" w:rsidR="00380A34" w:rsidRPr="00B12588" w:rsidRDefault="00380A34" w:rsidP="00091B26">
            <w:pPr>
              <w:pStyle w:val="ListParagraph"/>
              <w:widowControl w:val="0"/>
              <w:numPr>
                <w:ilvl w:val="0"/>
                <w:numId w:val="8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Improve coordination with relevant authorities for timely approvals.</w:t>
            </w:r>
          </w:p>
        </w:tc>
        <w:tc>
          <w:tcPr>
            <w:tcW w:w="1101" w:type="pct"/>
          </w:tcPr>
          <w:p w14:paraId="29992A14" w14:textId="023BE492" w:rsidR="007B4451" w:rsidRPr="00B12588" w:rsidRDefault="00380A34"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 xml:space="preserve">Percentage of eligible staff assessed and promoted in accordance with established </w:t>
            </w:r>
            <w:r w:rsidRPr="00B12588">
              <w:rPr>
                <w:rFonts w:ascii="Arial" w:eastAsia="Arial MT" w:hAnsi="Arial" w:cs="Arial"/>
                <w:spacing w:val="-2"/>
                <w:kern w:val="2"/>
                <w:sz w:val="20"/>
                <w:szCs w:val="20"/>
                <w14:ligatures w14:val="standardContextual"/>
              </w:rPr>
              <w:lastRenderedPageBreak/>
              <w:t>guidelines.</w:t>
            </w:r>
          </w:p>
        </w:tc>
      </w:tr>
      <w:tr w:rsidR="007B4451" w:rsidRPr="00B12588" w14:paraId="1FC85E95" w14:textId="77777777" w:rsidTr="00BC6A54">
        <w:tc>
          <w:tcPr>
            <w:tcW w:w="961" w:type="pct"/>
          </w:tcPr>
          <w:p w14:paraId="3C006A83" w14:textId="77777777" w:rsidR="007B4451" w:rsidRPr="00B12588" w:rsidRDefault="007B4451" w:rsidP="009F3693">
            <w:pPr>
              <w:jc w:val="both"/>
              <w:rPr>
                <w:rFonts w:ascii="Arial" w:hAnsi="Arial" w:cs="Arial"/>
                <w:sz w:val="20"/>
                <w:szCs w:val="20"/>
              </w:rPr>
            </w:pPr>
          </w:p>
        </w:tc>
        <w:tc>
          <w:tcPr>
            <w:tcW w:w="961" w:type="pct"/>
          </w:tcPr>
          <w:p w14:paraId="7702F316" w14:textId="43877D96" w:rsidR="007B4451" w:rsidRPr="00B12588" w:rsidRDefault="00380A34" w:rsidP="009F3693">
            <w:pPr>
              <w:contextualSpacing/>
              <w:jc w:val="both"/>
              <w:rPr>
                <w:rFonts w:ascii="Arial" w:eastAsia="Arial MT" w:hAnsi="Arial" w:cs="Arial"/>
                <w:spacing w:val="-2"/>
                <w:kern w:val="2"/>
                <w:sz w:val="20"/>
                <w:szCs w:val="20"/>
                <w14:ligatures w14:val="standardContextual"/>
              </w:rPr>
            </w:pPr>
            <w:bookmarkStart w:id="202" w:name="_Hlk218670689"/>
            <w:r w:rsidRPr="00B12588">
              <w:rPr>
                <w:rFonts w:ascii="Arial" w:eastAsia="Arial MT" w:hAnsi="Arial" w:cs="Arial"/>
                <w:spacing w:val="-2"/>
                <w:kern w:val="2"/>
                <w:sz w:val="20"/>
                <w:szCs w:val="20"/>
                <w14:ligatures w14:val="standardContextual"/>
              </w:rPr>
              <w:t>Conducive working environment improved</w:t>
            </w:r>
            <w:bookmarkEnd w:id="202"/>
          </w:p>
        </w:tc>
        <w:tc>
          <w:tcPr>
            <w:tcW w:w="961" w:type="pct"/>
          </w:tcPr>
          <w:p w14:paraId="6A52CEDE" w14:textId="72B7780D" w:rsidR="0050439D" w:rsidRPr="00B12588" w:rsidRDefault="0050439D" w:rsidP="0050439D">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Working environment improved from 85% to 100% by</w:t>
            </w:r>
          </w:p>
          <w:p w14:paraId="4734887B" w14:textId="05D6F803" w:rsidR="007B4451" w:rsidRPr="00B12588" w:rsidRDefault="0050439D" w:rsidP="0050439D">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June 2031</w:t>
            </w:r>
          </w:p>
        </w:tc>
        <w:tc>
          <w:tcPr>
            <w:tcW w:w="1016" w:type="pct"/>
          </w:tcPr>
          <w:p w14:paraId="40CF9221" w14:textId="77777777" w:rsidR="00380A34" w:rsidRPr="00B12588" w:rsidRDefault="00380A34" w:rsidP="0051239C">
            <w:pPr>
              <w:pStyle w:val="ListParagraph"/>
              <w:widowControl w:val="0"/>
              <w:numPr>
                <w:ilvl w:val="0"/>
                <w:numId w:val="24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Procure and distribute essential working tools, office equipment, and furniture across all divisions and units; and</w:t>
            </w:r>
          </w:p>
          <w:p w14:paraId="4564A954" w14:textId="6BE69EB9" w:rsidR="0050439D" w:rsidRPr="00B12588" w:rsidRDefault="00380A34" w:rsidP="0051239C">
            <w:pPr>
              <w:pStyle w:val="ListParagraph"/>
              <w:widowControl w:val="0"/>
              <w:numPr>
                <w:ilvl w:val="0"/>
                <w:numId w:val="24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Mobilize resources through internal revenue and partnerships to support acquisition of working facilities</w:t>
            </w:r>
            <w:r w:rsidR="0050439D" w:rsidRPr="00B12588">
              <w:rPr>
                <w:rFonts w:ascii="Arial" w:eastAsia="Arial MT" w:hAnsi="Arial" w:cs="Arial"/>
                <w:kern w:val="2"/>
                <w:sz w:val="20"/>
                <w:szCs w:val="20"/>
                <w14:ligatures w14:val="standardContextual"/>
              </w:rPr>
              <w:t xml:space="preserve">; </w:t>
            </w:r>
          </w:p>
        </w:tc>
        <w:tc>
          <w:tcPr>
            <w:tcW w:w="1101" w:type="pct"/>
          </w:tcPr>
          <w:p w14:paraId="3FE6C1DB" w14:textId="79108410" w:rsidR="007B4451" w:rsidRPr="007E36D8" w:rsidRDefault="00964E50" w:rsidP="007E36D8">
            <w:pPr>
              <w:jc w:val="both"/>
              <w:rPr>
                <w:rFonts w:ascii="Arial" w:eastAsia="Arial MT" w:hAnsi="Arial" w:cs="Arial"/>
                <w:spacing w:val="-2"/>
                <w:kern w:val="2"/>
                <w:sz w:val="20"/>
                <w:szCs w:val="20"/>
                <w14:ligatures w14:val="standardContextual"/>
              </w:rPr>
            </w:pPr>
            <w:r w:rsidRPr="007E36D8">
              <w:rPr>
                <w:rFonts w:ascii="Arial" w:eastAsia="Arial MT" w:hAnsi="Arial" w:cs="Arial"/>
                <w:spacing w:val="-2"/>
                <w:kern w:val="2"/>
                <w:sz w:val="20"/>
                <w:szCs w:val="20"/>
                <w14:ligatures w14:val="standardContextual"/>
              </w:rPr>
              <w:t>Percentage</w:t>
            </w:r>
            <w:r w:rsidR="007E36D8" w:rsidRPr="007E36D8">
              <w:rPr>
                <w:rFonts w:ascii="Arial" w:eastAsia="Arial MT" w:hAnsi="Arial" w:cs="Arial"/>
                <w:spacing w:val="-2"/>
                <w:kern w:val="2"/>
                <w:sz w:val="20"/>
                <w:szCs w:val="20"/>
                <w14:ligatures w14:val="standardContextual"/>
              </w:rPr>
              <w:t xml:space="preserve"> availability </w:t>
            </w:r>
            <w:r w:rsidRPr="007E36D8">
              <w:rPr>
                <w:rFonts w:ascii="Arial" w:eastAsia="Arial MT" w:hAnsi="Arial" w:cs="Arial"/>
                <w:spacing w:val="-2"/>
                <w:kern w:val="2"/>
                <w:sz w:val="20"/>
                <w:szCs w:val="20"/>
                <w14:ligatures w14:val="standardContextual"/>
              </w:rPr>
              <w:t xml:space="preserve">of working facilities </w:t>
            </w:r>
          </w:p>
          <w:p w14:paraId="41C0E2C4" w14:textId="77446A87" w:rsidR="0050439D" w:rsidRPr="00B12588" w:rsidRDefault="0050439D" w:rsidP="00BC6A54">
            <w:pPr>
              <w:ind w:left="360"/>
              <w:jc w:val="both"/>
              <w:rPr>
                <w:rFonts w:ascii="Arial" w:eastAsia="Arial MT" w:hAnsi="Arial" w:cs="Arial"/>
                <w:spacing w:val="-2"/>
                <w:kern w:val="2"/>
                <w:sz w:val="20"/>
                <w:szCs w:val="20"/>
                <w14:ligatures w14:val="standardContextual"/>
              </w:rPr>
            </w:pPr>
          </w:p>
        </w:tc>
      </w:tr>
      <w:tr w:rsidR="007B4451" w:rsidRPr="00B12588" w14:paraId="55D6448C" w14:textId="77777777" w:rsidTr="00BC6A54">
        <w:tc>
          <w:tcPr>
            <w:tcW w:w="961" w:type="pct"/>
          </w:tcPr>
          <w:p w14:paraId="761486AF" w14:textId="77777777" w:rsidR="007B4451" w:rsidRPr="00B12588" w:rsidRDefault="007B4451" w:rsidP="009F3693">
            <w:pPr>
              <w:jc w:val="both"/>
              <w:rPr>
                <w:rFonts w:ascii="Arial" w:hAnsi="Arial" w:cs="Arial"/>
                <w:sz w:val="20"/>
                <w:szCs w:val="20"/>
              </w:rPr>
            </w:pPr>
          </w:p>
        </w:tc>
        <w:tc>
          <w:tcPr>
            <w:tcW w:w="961" w:type="pct"/>
          </w:tcPr>
          <w:p w14:paraId="0C7FD0A1" w14:textId="26077C80" w:rsidR="007B4451" w:rsidRPr="00B12588" w:rsidRDefault="00D967E2"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Transparency and accountability maintained</w:t>
            </w:r>
          </w:p>
        </w:tc>
        <w:tc>
          <w:tcPr>
            <w:tcW w:w="961" w:type="pct"/>
          </w:tcPr>
          <w:p w14:paraId="1E735714" w14:textId="00F502D7" w:rsidR="007B4451" w:rsidRPr="00B12588" w:rsidRDefault="00D967E2" w:rsidP="00D967E2">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Statutory council meeting</w:t>
            </w:r>
            <w:r w:rsidRPr="00B12588">
              <w:rPr>
                <w:rFonts w:ascii="Arial" w:eastAsia="Arial MT" w:hAnsi="Arial" w:cs="Arial"/>
                <w:spacing w:val="-2"/>
                <w:kern w:val="2"/>
                <w:sz w:val="20"/>
                <w:szCs w:val="20"/>
                <w14:ligatures w14:val="standardContextual"/>
              </w:rPr>
              <w:tab/>
            </w:r>
            <w:r w:rsidRPr="00B12588">
              <w:rPr>
                <w:rFonts w:ascii="Arial" w:eastAsia="Arial MT" w:hAnsi="Arial" w:cs="Arial"/>
                <w:spacing w:val="-2"/>
                <w:kern w:val="2"/>
                <w:sz w:val="20"/>
                <w:szCs w:val="20"/>
                <w14:ligatures w14:val="standardContextual"/>
              </w:rPr>
              <w:tab/>
              <w:t xml:space="preserve">at both </w:t>
            </w:r>
            <w:r w:rsidRPr="00B12588">
              <w:rPr>
                <w:rFonts w:ascii="Arial" w:eastAsia="Arial MT" w:hAnsi="Arial" w:cs="Arial"/>
                <w:spacing w:val="-2"/>
                <w:kern w:val="2"/>
                <w:sz w:val="20"/>
                <w:szCs w:val="20"/>
                <w14:ligatures w14:val="standardContextual"/>
              </w:rPr>
              <w:lastRenderedPageBreak/>
              <w:t>higher</w:t>
            </w:r>
            <w:r w:rsidRPr="00B12588">
              <w:rPr>
                <w:rFonts w:ascii="Arial" w:eastAsia="Arial MT" w:hAnsi="Arial" w:cs="Arial"/>
                <w:spacing w:val="-2"/>
                <w:kern w:val="2"/>
                <w:sz w:val="20"/>
                <w:szCs w:val="20"/>
                <w14:ligatures w14:val="standardContextual"/>
              </w:rPr>
              <w:tab/>
              <w:t>and lower level of the council increased from 95% to 100% by June 2031</w:t>
            </w:r>
          </w:p>
        </w:tc>
        <w:tc>
          <w:tcPr>
            <w:tcW w:w="1016" w:type="pct"/>
          </w:tcPr>
          <w:p w14:paraId="37E86572" w14:textId="77777777" w:rsidR="00D967E2" w:rsidRPr="00B12588" w:rsidRDefault="00D967E2" w:rsidP="00091B26">
            <w:pPr>
              <w:pStyle w:val="ListParagraph"/>
              <w:widowControl w:val="0"/>
              <w:numPr>
                <w:ilvl w:val="0"/>
                <w:numId w:val="8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lastRenderedPageBreak/>
              <w:t xml:space="preserve">Develop and maintain an </w:t>
            </w:r>
            <w:r w:rsidRPr="00B12588">
              <w:rPr>
                <w:rFonts w:ascii="Arial" w:eastAsia="Arial MT" w:hAnsi="Arial" w:cs="Arial"/>
                <w:kern w:val="2"/>
                <w:sz w:val="20"/>
                <w:szCs w:val="20"/>
                <w14:ligatures w14:val="standardContextual"/>
              </w:rPr>
              <w:lastRenderedPageBreak/>
              <w:t>annual council meeting calendar with fixed dates for all statutory meetings;</w:t>
            </w:r>
          </w:p>
          <w:p w14:paraId="3221D922" w14:textId="43A569F4" w:rsidR="00D967E2" w:rsidRPr="00B12588" w:rsidRDefault="00D967E2" w:rsidP="00091B26">
            <w:pPr>
              <w:pStyle w:val="ListParagraph"/>
              <w:widowControl w:val="0"/>
              <w:numPr>
                <w:ilvl w:val="0"/>
                <w:numId w:val="8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Integrate reminders and alerts for council members at least two weeks prior to each meeting; and</w:t>
            </w:r>
          </w:p>
          <w:p w14:paraId="64727082" w14:textId="6816810D" w:rsidR="00D967E2" w:rsidRPr="00B12588" w:rsidRDefault="00D967E2" w:rsidP="00091B26">
            <w:pPr>
              <w:pStyle w:val="ListParagraph"/>
              <w:widowControl w:val="0"/>
              <w:numPr>
                <w:ilvl w:val="0"/>
                <w:numId w:val="8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Utilize technology (e.g., online meeting platforms) to facilitate participation for members with constraints.</w:t>
            </w:r>
          </w:p>
          <w:p w14:paraId="49E062A5" w14:textId="18E2CB0C" w:rsidR="00D967E2" w:rsidRPr="00B12588" w:rsidRDefault="00D967E2" w:rsidP="009F3693">
            <w:pPr>
              <w:widowControl w:val="0"/>
              <w:autoSpaceDE w:val="0"/>
              <w:autoSpaceDN w:val="0"/>
              <w:ind w:left="85" w:right="298"/>
              <w:jc w:val="both"/>
              <w:rPr>
                <w:rFonts w:ascii="Arial" w:eastAsia="Arial MT" w:hAnsi="Arial" w:cs="Arial"/>
                <w:kern w:val="2"/>
                <w:sz w:val="20"/>
                <w:szCs w:val="20"/>
                <w14:ligatures w14:val="standardContextual"/>
              </w:rPr>
            </w:pPr>
          </w:p>
        </w:tc>
        <w:tc>
          <w:tcPr>
            <w:tcW w:w="1101" w:type="pct"/>
          </w:tcPr>
          <w:p w14:paraId="40353F9D" w14:textId="5BC9B1CA" w:rsidR="007B4451" w:rsidRPr="00B12588" w:rsidRDefault="00D967E2"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 xml:space="preserve">Percentage of meetings conducted as per the approved </w:t>
            </w:r>
            <w:r w:rsidRPr="00B12588">
              <w:rPr>
                <w:rFonts w:ascii="Arial" w:eastAsia="Arial MT" w:hAnsi="Arial" w:cs="Arial"/>
                <w:spacing w:val="-2"/>
                <w:kern w:val="2"/>
                <w:sz w:val="20"/>
                <w:szCs w:val="20"/>
                <w14:ligatures w14:val="standardContextual"/>
              </w:rPr>
              <w:lastRenderedPageBreak/>
              <w:t>annual calendar.</w:t>
            </w:r>
          </w:p>
        </w:tc>
      </w:tr>
      <w:tr w:rsidR="0050439D" w:rsidRPr="00B12588" w14:paraId="268819E5" w14:textId="77777777" w:rsidTr="00BC6A54">
        <w:tc>
          <w:tcPr>
            <w:tcW w:w="961" w:type="pct"/>
          </w:tcPr>
          <w:p w14:paraId="38E09D31" w14:textId="77777777" w:rsidR="0050439D" w:rsidRPr="00B12588" w:rsidRDefault="0050439D" w:rsidP="009F3693">
            <w:pPr>
              <w:jc w:val="both"/>
              <w:rPr>
                <w:rFonts w:ascii="Arial" w:hAnsi="Arial" w:cs="Arial"/>
                <w:sz w:val="20"/>
                <w:szCs w:val="20"/>
              </w:rPr>
            </w:pPr>
          </w:p>
        </w:tc>
        <w:tc>
          <w:tcPr>
            <w:tcW w:w="961" w:type="pct"/>
          </w:tcPr>
          <w:p w14:paraId="1BFB322D" w14:textId="0954EC32" w:rsidR="0050439D" w:rsidRPr="00B12588" w:rsidRDefault="00D36734"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Conducive working environment improved</w:t>
            </w:r>
          </w:p>
        </w:tc>
        <w:tc>
          <w:tcPr>
            <w:tcW w:w="961" w:type="pct"/>
          </w:tcPr>
          <w:p w14:paraId="51EAE7E4" w14:textId="356FA020" w:rsidR="00D36734" w:rsidRPr="00B12588" w:rsidRDefault="00D967E2" w:rsidP="00D3673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Staff benefits preparation and payments fully streamlined and strengthened from 89% </w:t>
            </w:r>
          </w:p>
          <w:p w14:paraId="3BCEFF2E" w14:textId="19F5FBCE" w:rsidR="00D967E2" w:rsidRPr="00B12588" w:rsidRDefault="00D967E2" w:rsidP="00D967E2">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to 100% by</w:t>
            </w:r>
          </w:p>
          <w:p w14:paraId="0EC0A5DE" w14:textId="0F204A07" w:rsidR="0050439D" w:rsidRPr="00B12588" w:rsidRDefault="00D967E2" w:rsidP="00D967E2">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June 2031</w:t>
            </w:r>
          </w:p>
        </w:tc>
        <w:tc>
          <w:tcPr>
            <w:tcW w:w="1016" w:type="pct"/>
          </w:tcPr>
          <w:p w14:paraId="327FDC10" w14:textId="77777777" w:rsidR="0050439D" w:rsidRPr="00B12588" w:rsidRDefault="00D36734" w:rsidP="00091B26">
            <w:pPr>
              <w:pStyle w:val="ListParagraph"/>
              <w:widowControl w:val="0"/>
              <w:numPr>
                <w:ilvl w:val="0"/>
                <w:numId w:val="8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Integrate staff records with payroll systems to reduce errors;</w:t>
            </w:r>
          </w:p>
          <w:p w14:paraId="60BE314D" w14:textId="77777777" w:rsidR="00D36734" w:rsidRPr="00B12588" w:rsidRDefault="00D36734" w:rsidP="00091B26">
            <w:pPr>
              <w:pStyle w:val="ListParagraph"/>
              <w:widowControl w:val="0"/>
              <w:numPr>
                <w:ilvl w:val="0"/>
                <w:numId w:val="8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Ensure all staff are aware of entitlements and procedures for claiming benefits;</w:t>
            </w:r>
          </w:p>
          <w:p w14:paraId="0FA7EDFF" w14:textId="306D043F" w:rsidR="00D36734" w:rsidRPr="00B12588" w:rsidRDefault="00D36734" w:rsidP="00091B26">
            <w:pPr>
              <w:pStyle w:val="ListParagraph"/>
              <w:widowControl w:val="0"/>
              <w:numPr>
                <w:ilvl w:val="0"/>
                <w:numId w:val="8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Establish clear timelines for verification, approval, and </w:t>
            </w:r>
            <w:r w:rsidRPr="00B12588">
              <w:rPr>
                <w:rFonts w:ascii="Arial" w:eastAsia="Arial MT" w:hAnsi="Arial" w:cs="Arial"/>
                <w:kern w:val="2"/>
                <w:sz w:val="20"/>
                <w:szCs w:val="20"/>
                <w14:ligatures w14:val="standardContextual"/>
              </w:rPr>
              <w:lastRenderedPageBreak/>
              <w:t>release of staff benefits.</w:t>
            </w:r>
          </w:p>
        </w:tc>
        <w:tc>
          <w:tcPr>
            <w:tcW w:w="1101" w:type="pct"/>
          </w:tcPr>
          <w:p w14:paraId="386219E4" w14:textId="5E4F2B10" w:rsidR="0050439D" w:rsidRPr="00B12588" w:rsidRDefault="00D36734" w:rsidP="009F3693">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 of eligible staff receiving benefits on time</w:t>
            </w:r>
          </w:p>
        </w:tc>
      </w:tr>
      <w:bookmarkEnd w:id="200"/>
    </w:tbl>
    <w:p w14:paraId="4C6ADD26" w14:textId="77777777" w:rsidR="007B5706" w:rsidRPr="00B12588" w:rsidRDefault="007B5706" w:rsidP="007B5706">
      <w:pPr>
        <w:rPr>
          <w:rFonts w:ascii="Arial" w:hAnsi="Arial" w:cs="Arial"/>
        </w:rPr>
      </w:pPr>
    </w:p>
    <w:p w14:paraId="2A755239" w14:textId="46E0D41D" w:rsidR="00521DF4" w:rsidRPr="00B12588" w:rsidRDefault="00521DF4" w:rsidP="00521DF4">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Strategic Service Area: Pre-Primary and Primary Education Division</w:t>
      </w:r>
    </w:p>
    <w:p w14:paraId="630C4015" w14:textId="11856828" w:rsidR="00521DF4" w:rsidRPr="00B12588" w:rsidRDefault="00521DF4" w:rsidP="00521DF4">
      <w:pPr>
        <w:spacing w:before="100" w:beforeAutospacing="1" w:after="100" w:afterAutospacing="1" w:line="276" w:lineRule="auto"/>
        <w:jc w:val="both"/>
        <w:rPr>
          <w:rFonts w:ascii="Arial" w:hAnsi="Arial" w:cs="Arial"/>
        </w:rPr>
      </w:pPr>
      <w:r w:rsidRPr="00B12588">
        <w:rPr>
          <w:rFonts w:ascii="Arial" w:hAnsi="Arial" w:cs="Arial"/>
        </w:rPr>
        <w:t>This service area will utilize the following strategic objectives to contribute on the achievements of the council five years strategic plan</w:t>
      </w:r>
      <w:r w:rsidR="005E20E9" w:rsidRPr="00B12588">
        <w:rPr>
          <w:rFonts w:ascii="Arial" w:hAnsi="Arial" w:cs="Arial"/>
        </w:rPr>
        <w:t>:</w:t>
      </w:r>
      <w:r w:rsidRPr="00B12588">
        <w:rPr>
          <w:rFonts w:ascii="Arial" w:hAnsi="Arial" w:cs="Arial"/>
        </w:rPr>
        <w:t xml:space="preserve"> C: Access to quality and equitable social services Delivery Improved, D: Quantity and Quality of Social Economic Services and Infrastructure Increased</w:t>
      </w:r>
      <w:r w:rsidR="006E0F27" w:rsidRPr="00B12588">
        <w:rPr>
          <w:rFonts w:ascii="Arial" w:hAnsi="Arial" w:cs="Arial"/>
        </w:rPr>
        <w:t>:</w:t>
      </w:r>
      <w:r w:rsidRPr="00B12588">
        <w:rPr>
          <w:rFonts w:ascii="Arial" w:hAnsi="Arial" w:cs="Arial"/>
        </w:rPr>
        <w:t xml:space="preserve"> </w:t>
      </w:r>
      <w:r w:rsidR="006E0F27" w:rsidRPr="00B12588">
        <w:rPr>
          <w:rFonts w:ascii="Arial" w:hAnsi="Arial" w:cs="Arial"/>
        </w:rPr>
        <w:t xml:space="preserve">E: Good Governance and Administrative services enhanced: </w:t>
      </w:r>
      <w:r w:rsidRPr="00B12588">
        <w:rPr>
          <w:rFonts w:ascii="Arial" w:hAnsi="Arial" w:cs="Arial"/>
        </w:rPr>
        <w:t xml:space="preserve">and </w:t>
      </w:r>
      <w:r w:rsidR="005E20E9" w:rsidRPr="00B12588">
        <w:rPr>
          <w:rFonts w:ascii="Arial" w:hAnsi="Arial" w:cs="Arial"/>
        </w:rPr>
        <w:t>F: Social welfare, Gender and Community Empowerment Improved</w:t>
      </w:r>
    </w:p>
    <w:tbl>
      <w:tblPr>
        <w:tblStyle w:val="TableGrid"/>
        <w:tblW w:w="5143" w:type="pct"/>
        <w:tblLook w:val="04A0" w:firstRow="1" w:lastRow="0" w:firstColumn="1" w:lastColumn="0" w:noHBand="0" w:noVBand="1"/>
      </w:tblPr>
      <w:tblGrid>
        <w:gridCol w:w="2613"/>
        <w:gridCol w:w="2613"/>
        <w:gridCol w:w="2613"/>
        <w:gridCol w:w="2724"/>
        <w:gridCol w:w="2990"/>
      </w:tblGrid>
      <w:tr w:rsidR="00521DF4" w:rsidRPr="00B12588" w14:paraId="5570A682" w14:textId="77777777" w:rsidTr="00682276">
        <w:trPr>
          <w:tblHeader/>
        </w:trPr>
        <w:tc>
          <w:tcPr>
            <w:tcW w:w="964" w:type="pct"/>
            <w:shd w:val="clear" w:color="auto" w:fill="E7E6E6" w:themeFill="background2"/>
          </w:tcPr>
          <w:p w14:paraId="3D19688E"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12CCD8F2"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57AB68B8"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65DD4C82"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75CD061E" w14:textId="225FF925"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521DF4" w:rsidRPr="00B12588" w14:paraId="63CF2C82" w14:textId="77777777" w:rsidTr="00682276">
        <w:tc>
          <w:tcPr>
            <w:tcW w:w="964" w:type="pct"/>
          </w:tcPr>
          <w:p w14:paraId="5DB09B92" w14:textId="36ED1240" w:rsidR="00521DF4" w:rsidRPr="00B12588" w:rsidRDefault="005E20E9" w:rsidP="00682276">
            <w:pPr>
              <w:jc w:val="both"/>
              <w:rPr>
                <w:rFonts w:ascii="Arial" w:hAnsi="Arial" w:cs="Arial"/>
                <w:sz w:val="20"/>
                <w:szCs w:val="20"/>
              </w:rPr>
            </w:pPr>
            <w:bookmarkStart w:id="203" w:name="_Hlk218671171"/>
            <w:r w:rsidRPr="00B12588">
              <w:rPr>
                <w:rFonts w:ascii="Arial" w:hAnsi="Arial" w:cs="Arial"/>
                <w:sz w:val="20"/>
                <w:szCs w:val="20"/>
              </w:rPr>
              <w:t>C: Access to quality and equitable social services Delivery Improved</w:t>
            </w:r>
          </w:p>
        </w:tc>
        <w:tc>
          <w:tcPr>
            <w:tcW w:w="964" w:type="pct"/>
          </w:tcPr>
          <w:p w14:paraId="6A183514" w14:textId="77777777" w:rsidR="005E20E9" w:rsidRPr="00B12588" w:rsidRDefault="005E20E9" w:rsidP="005E20E9">
            <w:pPr>
              <w:jc w:val="both"/>
              <w:rPr>
                <w:rFonts w:ascii="Arial" w:hAnsi="Arial" w:cs="Arial"/>
                <w:sz w:val="20"/>
                <w:szCs w:val="20"/>
              </w:rPr>
            </w:pPr>
            <w:r w:rsidRPr="00B12588">
              <w:rPr>
                <w:rFonts w:ascii="Arial" w:hAnsi="Arial" w:cs="Arial"/>
                <w:sz w:val="20"/>
                <w:szCs w:val="20"/>
              </w:rPr>
              <w:t>Access</w:t>
            </w:r>
            <w:r w:rsidRPr="00B12588">
              <w:rPr>
                <w:rFonts w:ascii="Arial" w:hAnsi="Arial" w:cs="Arial"/>
                <w:sz w:val="20"/>
                <w:szCs w:val="20"/>
              </w:rPr>
              <w:tab/>
              <w:t>to</w:t>
            </w:r>
            <w:r w:rsidRPr="00B12588">
              <w:rPr>
                <w:rFonts w:ascii="Arial" w:hAnsi="Arial" w:cs="Arial"/>
                <w:sz w:val="20"/>
                <w:szCs w:val="20"/>
              </w:rPr>
              <w:tab/>
              <w:t>pre-</w:t>
            </w:r>
          </w:p>
          <w:p w14:paraId="5B4D21C7" w14:textId="3DB9390D" w:rsidR="00521DF4" w:rsidRPr="00B12588" w:rsidRDefault="005E20E9" w:rsidP="005E20E9">
            <w:pPr>
              <w:jc w:val="both"/>
              <w:rPr>
                <w:rFonts w:ascii="Arial" w:hAnsi="Arial" w:cs="Arial"/>
                <w:sz w:val="20"/>
                <w:szCs w:val="20"/>
              </w:rPr>
            </w:pPr>
            <w:r w:rsidRPr="00B12588">
              <w:rPr>
                <w:rFonts w:ascii="Arial" w:hAnsi="Arial" w:cs="Arial"/>
                <w:sz w:val="20"/>
                <w:szCs w:val="20"/>
              </w:rPr>
              <w:t>primary</w:t>
            </w:r>
            <w:r w:rsidRPr="00B12588">
              <w:rPr>
                <w:rFonts w:ascii="Arial" w:hAnsi="Arial" w:cs="Arial"/>
                <w:sz w:val="20"/>
                <w:szCs w:val="20"/>
              </w:rPr>
              <w:tab/>
              <w:t>education enhanced</w:t>
            </w:r>
          </w:p>
        </w:tc>
        <w:tc>
          <w:tcPr>
            <w:tcW w:w="964" w:type="pct"/>
          </w:tcPr>
          <w:p w14:paraId="3915C528" w14:textId="2D032859" w:rsidR="00521DF4" w:rsidRPr="00B12588" w:rsidRDefault="005E20E9" w:rsidP="00682276">
            <w:pPr>
              <w:jc w:val="both"/>
              <w:rPr>
                <w:rFonts w:ascii="Arial" w:hAnsi="Arial" w:cs="Arial"/>
                <w:sz w:val="20"/>
                <w:szCs w:val="20"/>
              </w:rPr>
            </w:pPr>
            <w:bookmarkStart w:id="204" w:name="_Hlk218670893"/>
            <w:r w:rsidRPr="007E36D8">
              <w:rPr>
                <w:rFonts w:ascii="Arial" w:hAnsi="Arial" w:cs="Arial"/>
                <w:sz w:val="20"/>
                <w:szCs w:val="20"/>
              </w:rPr>
              <w:t>New curricula for primary schools</w:t>
            </w:r>
            <w:r w:rsidR="0088760E" w:rsidRPr="007E36D8">
              <w:rPr>
                <w:rFonts w:ascii="Arial" w:hAnsi="Arial" w:cs="Arial"/>
                <w:sz w:val="20"/>
                <w:szCs w:val="20"/>
              </w:rPr>
              <w:t xml:space="preserve"> implemented and adopted </w:t>
            </w:r>
            <w:r w:rsidR="007E36D8" w:rsidRPr="007E36D8">
              <w:rPr>
                <w:rFonts w:ascii="Arial" w:hAnsi="Arial" w:cs="Arial"/>
                <w:sz w:val="20"/>
                <w:szCs w:val="20"/>
              </w:rPr>
              <w:t>by</w:t>
            </w:r>
            <w:r w:rsidRPr="007E36D8">
              <w:rPr>
                <w:rFonts w:ascii="Arial" w:hAnsi="Arial" w:cs="Arial"/>
                <w:sz w:val="20"/>
                <w:szCs w:val="20"/>
              </w:rPr>
              <w:t xml:space="preserve"> 100% by June 2031.</w:t>
            </w:r>
            <w:bookmarkEnd w:id="204"/>
          </w:p>
        </w:tc>
        <w:tc>
          <w:tcPr>
            <w:tcW w:w="1005" w:type="pct"/>
          </w:tcPr>
          <w:p w14:paraId="3A65CD3E" w14:textId="77777777" w:rsidR="009211F4" w:rsidRPr="00B12588" w:rsidRDefault="009211F4" w:rsidP="00091B26">
            <w:pPr>
              <w:pStyle w:val="ListParagraph"/>
              <w:numPr>
                <w:ilvl w:val="0"/>
                <w:numId w:val="90"/>
              </w:numPr>
              <w:jc w:val="both"/>
              <w:rPr>
                <w:rFonts w:ascii="Arial" w:hAnsi="Arial" w:cs="Arial"/>
                <w:sz w:val="20"/>
                <w:szCs w:val="20"/>
              </w:rPr>
            </w:pPr>
            <w:r w:rsidRPr="00B12588">
              <w:rPr>
                <w:rFonts w:ascii="Arial" w:hAnsi="Arial" w:cs="Arial"/>
                <w:sz w:val="20"/>
                <w:szCs w:val="20"/>
              </w:rPr>
              <w:t>Capacity Building for Teachers and School Administrators;</w:t>
            </w:r>
          </w:p>
          <w:p w14:paraId="2E85E453" w14:textId="77777777" w:rsidR="009211F4" w:rsidRPr="00B12588" w:rsidRDefault="009211F4" w:rsidP="00091B26">
            <w:pPr>
              <w:pStyle w:val="ListParagraph"/>
              <w:numPr>
                <w:ilvl w:val="0"/>
                <w:numId w:val="90"/>
              </w:numPr>
              <w:jc w:val="both"/>
              <w:rPr>
                <w:rFonts w:ascii="Arial" w:hAnsi="Arial" w:cs="Arial"/>
                <w:sz w:val="20"/>
                <w:szCs w:val="20"/>
              </w:rPr>
            </w:pPr>
            <w:r w:rsidRPr="00B12588">
              <w:rPr>
                <w:rFonts w:ascii="Arial" w:hAnsi="Arial" w:cs="Arial"/>
                <w:sz w:val="20"/>
                <w:szCs w:val="20"/>
              </w:rPr>
              <w:t>Provision of Teaching and Learning Materials;</w:t>
            </w:r>
          </w:p>
          <w:p w14:paraId="4F1660CB" w14:textId="77777777" w:rsidR="009211F4" w:rsidRPr="00B12588" w:rsidRDefault="009211F4" w:rsidP="00091B26">
            <w:pPr>
              <w:pStyle w:val="ListParagraph"/>
              <w:numPr>
                <w:ilvl w:val="0"/>
                <w:numId w:val="90"/>
              </w:numPr>
              <w:jc w:val="both"/>
              <w:rPr>
                <w:rFonts w:ascii="Arial" w:hAnsi="Arial" w:cs="Arial"/>
                <w:sz w:val="20"/>
                <w:szCs w:val="20"/>
              </w:rPr>
            </w:pPr>
            <w:r w:rsidRPr="00B12588">
              <w:rPr>
                <w:rFonts w:ascii="Arial" w:hAnsi="Arial" w:cs="Arial"/>
                <w:sz w:val="20"/>
                <w:szCs w:val="20"/>
              </w:rPr>
              <w:t>Monitoring and Supervision of Implementation; and</w:t>
            </w:r>
          </w:p>
          <w:p w14:paraId="303F451A" w14:textId="5677ADB7" w:rsidR="009211F4" w:rsidRPr="00B12588" w:rsidRDefault="009211F4" w:rsidP="00091B26">
            <w:pPr>
              <w:pStyle w:val="ListParagraph"/>
              <w:numPr>
                <w:ilvl w:val="0"/>
                <w:numId w:val="90"/>
              </w:numPr>
              <w:jc w:val="both"/>
              <w:rPr>
                <w:rFonts w:ascii="Arial" w:hAnsi="Arial" w:cs="Arial"/>
                <w:sz w:val="20"/>
                <w:szCs w:val="20"/>
              </w:rPr>
            </w:pPr>
            <w:r w:rsidRPr="00B12588">
              <w:rPr>
                <w:rFonts w:ascii="Arial" w:hAnsi="Arial" w:cs="Arial"/>
                <w:sz w:val="20"/>
                <w:szCs w:val="20"/>
              </w:rPr>
              <w:t>Engage parents, school boards, and local leaders to support adoption of the new curricula.</w:t>
            </w:r>
          </w:p>
        </w:tc>
        <w:tc>
          <w:tcPr>
            <w:tcW w:w="1103" w:type="pct"/>
          </w:tcPr>
          <w:p w14:paraId="0227F1EE" w14:textId="6483F5B0" w:rsidR="00521DF4" w:rsidRPr="00B12588" w:rsidRDefault="009211F4" w:rsidP="00091B26">
            <w:pPr>
              <w:pStyle w:val="ListParagraph"/>
              <w:numPr>
                <w:ilvl w:val="0"/>
                <w:numId w:val="94"/>
              </w:numPr>
              <w:jc w:val="both"/>
              <w:rPr>
                <w:rFonts w:ascii="Arial" w:hAnsi="Arial" w:cs="Arial"/>
                <w:sz w:val="20"/>
                <w:szCs w:val="20"/>
              </w:rPr>
            </w:pPr>
            <w:r w:rsidRPr="00B12588">
              <w:rPr>
                <w:rFonts w:ascii="Arial" w:hAnsi="Arial" w:cs="Arial"/>
                <w:sz w:val="20"/>
                <w:szCs w:val="20"/>
              </w:rPr>
              <w:t xml:space="preserve">Percentage of primary schools implementing the new curricula; </w:t>
            </w:r>
          </w:p>
          <w:p w14:paraId="1D521F5F" w14:textId="1246DB1B" w:rsidR="009211F4" w:rsidRPr="00B12588" w:rsidRDefault="009211F4" w:rsidP="00091B26">
            <w:pPr>
              <w:pStyle w:val="ListParagraph"/>
              <w:numPr>
                <w:ilvl w:val="0"/>
                <w:numId w:val="94"/>
              </w:numPr>
              <w:jc w:val="both"/>
              <w:rPr>
                <w:rFonts w:ascii="Arial" w:hAnsi="Arial" w:cs="Arial"/>
                <w:sz w:val="20"/>
                <w:szCs w:val="20"/>
              </w:rPr>
            </w:pPr>
            <w:r w:rsidRPr="00B12588">
              <w:rPr>
                <w:rFonts w:ascii="Arial" w:hAnsi="Arial" w:cs="Arial"/>
                <w:sz w:val="20"/>
                <w:szCs w:val="20"/>
              </w:rPr>
              <w:t>Percentage of primary school teachers trained on the new curricula;</w:t>
            </w:r>
            <w:r w:rsidR="00894E11" w:rsidRPr="00B12588">
              <w:rPr>
                <w:rFonts w:ascii="Arial" w:hAnsi="Arial" w:cs="Arial"/>
                <w:sz w:val="20"/>
                <w:szCs w:val="20"/>
              </w:rPr>
              <w:t xml:space="preserve"> and</w:t>
            </w:r>
          </w:p>
          <w:p w14:paraId="1F56E656" w14:textId="7E2DD1C7" w:rsidR="009211F4" w:rsidRPr="00B12588" w:rsidRDefault="009211F4" w:rsidP="00091B26">
            <w:pPr>
              <w:pStyle w:val="ListParagraph"/>
              <w:numPr>
                <w:ilvl w:val="0"/>
                <w:numId w:val="94"/>
              </w:numPr>
              <w:jc w:val="both"/>
              <w:rPr>
                <w:rFonts w:ascii="Arial" w:hAnsi="Arial" w:cs="Arial"/>
                <w:sz w:val="20"/>
                <w:szCs w:val="20"/>
              </w:rPr>
            </w:pPr>
            <w:r w:rsidRPr="00B12588">
              <w:rPr>
                <w:rFonts w:ascii="Arial" w:hAnsi="Arial" w:cs="Arial"/>
                <w:sz w:val="20"/>
                <w:szCs w:val="20"/>
              </w:rPr>
              <w:t>Percentage of schools equipped with required textbooks and teaching guides</w:t>
            </w:r>
            <w:r w:rsidR="00894E11" w:rsidRPr="00B12588">
              <w:rPr>
                <w:rFonts w:ascii="Arial" w:hAnsi="Arial" w:cs="Arial"/>
                <w:sz w:val="20"/>
                <w:szCs w:val="20"/>
              </w:rPr>
              <w:t>.</w:t>
            </w:r>
          </w:p>
        </w:tc>
      </w:tr>
      <w:tr w:rsidR="0069737A" w:rsidRPr="00B12588" w14:paraId="34E83367" w14:textId="77777777" w:rsidTr="00682276">
        <w:tc>
          <w:tcPr>
            <w:tcW w:w="964" w:type="pct"/>
          </w:tcPr>
          <w:p w14:paraId="50473425" w14:textId="5B07F833" w:rsidR="0069737A" w:rsidRPr="00B12588" w:rsidRDefault="0069737A" w:rsidP="00682276">
            <w:pPr>
              <w:jc w:val="both"/>
              <w:rPr>
                <w:rFonts w:ascii="Arial" w:hAnsi="Arial" w:cs="Arial"/>
                <w:sz w:val="20"/>
                <w:szCs w:val="20"/>
              </w:rPr>
            </w:pPr>
          </w:p>
        </w:tc>
        <w:tc>
          <w:tcPr>
            <w:tcW w:w="964" w:type="pct"/>
          </w:tcPr>
          <w:p w14:paraId="56A8539F" w14:textId="33C9BFA2" w:rsidR="0069737A" w:rsidRPr="00B12588" w:rsidRDefault="00F2344D" w:rsidP="005E20E9">
            <w:pPr>
              <w:jc w:val="both"/>
              <w:rPr>
                <w:rFonts w:ascii="Arial" w:hAnsi="Arial" w:cs="Arial"/>
                <w:sz w:val="20"/>
                <w:szCs w:val="20"/>
              </w:rPr>
            </w:pPr>
            <w:r w:rsidRPr="00B12588">
              <w:rPr>
                <w:rFonts w:ascii="Arial" w:hAnsi="Arial" w:cs="Arial"/>
                <w:sz w:val="20"/>
                <w:szCs w:val="20"/>
              </w:rPr>
              <w:t xml:space="preserve">Quality of education improved </w:t>
            </w:r>
          </w:p>
        </w:tc>
        <w:tc>
          <w:tcPr>
            <w:tcW w:w="964" w:type="pct"/>
          </w:tcPr>
          <w:p w14:paraId="129CCEFC" w14:textId="34908E63" w:rsidR="0069737A" w:rsidRPr="00B12588" w:rsidRDefault="00325ACA" w:rsidP="00682276">
            <w:pPr>
              <w:jc w:val="both"/>
              <w:rPr>
                <w:rFonts w:ascii="Arial" w:hAnsi="Arial" w:cs="Arial"/>
                <w:sz w:val="20"/>
                <w:szCs w:val="20"/>
              </w:rPr>
            </w:pPr>
            <w:bookmarkStart w:id="205" w:name="_Hlk218670921"/>
            <w:r w:rsidRPr="00B12588">
              <w:rPr>
                <w:rFonts w:ascii="Arial" w:hAnsi="Arial" w:cs="Arial"/>
                <w:sz w:val="20"/>
                <w:szCs w:val="20"/>
              </w:rPr>
              <w:t>Pass rate in STD VII increased from 95.79% to 97% by June 2031</w:t>
            </w:r>
            <w:bookmarkEnd w:id="205"/>
          </w:p>
        </w:tc>
        <w:tc>
          <w:tcPr>
            <w:tcW w:w="1005" w:type="pct"/>
          </w:tcPr>
          <w:p w14:paraId="4D972CCA" w14:textId="77777777" w:rsidR="0069737A" w:rsidRPr="00B12588" w:rsidRDefault="00894E11" w:rsidP="00091B26">
            <w:pPr>
              <w:pStyle w:val="ListParagraph"/>
              <w:numPr>
                <w:ilvl w:val="0"/>
                <w:numId w:val="93"/>
              </w:numPr>
              <w:jc w:val="both"/>
              <w:rPr>
                <w:rFonts w:ascii="Arial" w:hAnsi="Arial" w:cs="Arial"/>
                <w:sz w:val="20"/>
                <w:szCs w:val="20"/>
              </w:rPr>
            </w:pPr>
            <w:r w:rsidRPr="00B12588">
              <w:rPr>
                <w:rFonts w:ascii="Arial" w:hAnsi="Arial" w:cs="Arial"/>
                <w:sz w:val="20"/>
                <w:szCs w:val="20"/>
              </w:rPr>
              <w:t>Conduct regular teacher training and refresher courses on pedagogical skills and subject content;</w:t>
            </w:r>
          </w:p>
          <w:p w14:paraId="08048A92" w14:textId="77777777" w:rsidR="00894E11" w:rsidRPr="00B12588" w:rsidRDefault="00894E11" w:rsidP="00091B26">
            <w:pPr>
              <w:pStyle w:val="ListParagraph"/>
              <w:numPr>
                <w:ilvl w:val="0"/>
                <w:numId w:val="93"/>
              </w:numPr>
              <w:jc w:val="both"/>
              <w:rPr>
                <w:rFonts w:ascii="Arial" w:hAnsi="Arial" w:cs="Arial"/>
                <w:sz w:val="20"/>
                <w:szCs w:val="20"/>
              </w:rPr>
            </w:pPr>
            <w:r w:rsidRPr="00B12588">
              <w:rPr>
                <w:rFonts w:ascii="Arial" w:hAnsi="Arial" w:cs="Arial"/>
                <w:sz w:val="20"/>
                <w:szCs w:val="20"/>
              </w:rPr>
              <w:lastRenderedPageBreak/>
              <w:t>Ensure full adherence to the national curriculum and timely coverage of all subjects;</w:t>
            </w:r>
          </w:p>
          <w:p w14:paraId="32DF781D" w14:textId="77777777" w:rsidR="00894E11" w:rsidRPr="00B12588" w:rsidRDefault="00894E11" w:rsidP="00091B26">
            <w:pPr>
              <w:pStyle w:val="ListParagraph"/>
              <w:numPr>
                <w:ilvl w:val="0"/>
                <w:numId w:val="93"/>
              </w:numPr>
              <w:jc w:val="both"/>
              <w:rPr>
                <w:rFonts w:ascii="Arial" w:hAnsi="Arial" w:cs="Arial"/>
                <w:sz w:val="20"/>
                <w:szCs w:val="20"/>
              </w:rPr>
            </w:pPr>
            <w:r w:rsidRPr="00B12588">
              <w:rPr>
                <w:rFonts w:ascii="Arial" w:hAnsi="Arial" w:cs="Arial"/>
                <w:sz w:val="20"/>
                <w:szCs w:val="20"/>
              </w:rPr>
              <w:t>Establish remedial classes and extra coaching for weak pupil;</w:t>
            </w:r>
          </w:p>
          <w:p w14:paraId="40BE6662" w14:textId="77777777" w:rsidR="00894E11" w:rsidRPr="00B12588" w:rsidRDefault="00894E11" w:rsidP="00091B26">
            <w:pPr>
              <w:pStyle w:val="ListParagraph"/>
              <w:numPr>
                <w:ilvl w:val="0"/>
                <w:numId w:val="93"/>
              </w:numPr>
              <w:jc w:val="both"/>
              <w:rPr>
                <w:rFonts w:ascii="Arial" w:hAnsi="Arial" w:cs="Arial"/>
                <w:sz w:val="20"/>
                <w:szCs w:val="20"/>
              </w:rPr>
            </w:pPr>
            <w:r w:rsidRPr="00B12588">
              <w:rPr>
                <w:rFonts w:ascii="Arial" w:hAnsi="Arial" w:cs="Arial"/>
                <w:sz w:val="20"/>
                <w:szCs w:val="20"/>
              </w:rPr>
              <w:t>Promote peer tutoring and study clubs to improve academic performance;</w:t>
            </w:r>
          </w:p>
          <w:p w14:paraId="013F7813" w14:textId="77777777" w:rsidR="00894E11" w:rsidRPr="00B12588" w:rsidRDefault="00894E11" w:rsidP="00091B26">
            <w:pPr>
              <w:pStyle w:val="ListParagraph"/>
              <w:numPr>
                <w:ilvl w:val="0"/>
                <w:numId w:val="93"/>
              </w:numPr>
              <w:jc w:val="both"/>
              <w:rPr>
                <w:rFonts w:ascii="Arial" w:hAnsi="Arial" w:cs="Arial"/>
                <w:sz w:val="20"/>
                <w:szCs w:val="20"/>
              </w:rPr>
            </w:pPr>
            <w:r w:rsidRPr="00B12588">
              <w:rPr>
                <w:rFonts w:ascii="Arial" w:hAnsi="Arial" w:cs="Arial"/>
                <w:sz w:val="20"/>
                <w:szCs w:val="20"/>
              </w:rPr>
              <w:t>Supply schools with adequate textbooks, stationery, and learning aids;</w:t>
            </w:r>
          </w:p>
          <w:p w14:paraId="11D02256" w14:textId="77777777" w:rsidR="00894E11" w:rsidRPr="00B12588" w:rsidRDefault="00894E11" w:rsidP="00091B26">
            <w:pPr>
              <w:pStyle w:val="ListParagraph"/>
              <w:numPr>
                <w:ilvl w:val="0"/>
                <w:numId w:val="93"/>
              </w:numPr>
              <w:jc w:val="both"/>
              <w:rPr>
                <w:rFonts w:ascii="Arial" w:hAnsi="Arial" w:cs="Arial"/>
                <w:sz w:val="20"/>
                <w:szCs w:val="20"/>
              </w:rPr>
            </w:pPr>
            <w:r w:rsidRPr="00B12588">
              <w:rPr>
                <w:rFonts w:ascii="Arial" w:hAnsi="Arial" w:cs="Arial"/>
                <w:sz w:val="20"/>
                <w:szCs w:val="20"/>
              </w:rPr>
              <w:t>Sensitize parents on the importance of supporting children’s learning at home; and</w:t>
            </w:r>
          </w:p>
          <w:p w14:paraId="24BD5352" w14:textId="3F4D4155" w:rsidR="00894E11" w:rsidRPr="00B12588" w:rsidRDefault="00894E11" w:rsidP="00091B26">
            <w:pPr>
              <w:pStyle w:val="ListParagraph"/>
              <w:numPr>
                <w:ilvl w:val="0"/>
                <w:numId w:val="93"/>
              </w:numPr>
              <w:jc w:val="both"/>
              <w:rPr>
                <w:rFonts w:ascii="Arial" w:hAnsi="Arial" w:cs="Arial"/>
                <w:sz w:val="20"/>
                <w:szCs w:val="20"/>
              </w:rPr>
            </w:pPr>
            <w:r w:rsidRPr="00B12588">
              <w:rPr>
                <w:rFonts w:ascii="Arial" w:hAnsi="Arial" w:cs="Arial"/>
                <w:sz w:val="20"/>
                <w:szCs w:val="20"/>
              </w:rPr>
              <w:t>Conduct termly assessments and track student performance trends</w:t>
            </w:r>
          </w:p>
        </w:tc>
        <w:tc>
          <w:tcPr>
            <w:tcW w:w="1103" w:type="pct"/>
          </w:tcPr>
          <w:p w14:paraId="004FC149" w14:textId="77777777" w:rsidR="0069737A" w:rsidRPr="00B12588" w:rsidRDefault="00BA7F2D" w:rsidP="00091B26">
            <w:pPr>
              <w:pStyle w:val="ListParagraph"/>
              <w:numPr>
                <w:ilvl w:val="0"/>
                <w:numId w:val="95"/>
              </w:numPr>
              <w:jc w:val="both"/>
              <w:rPr>
                <w:rFonts w:ascii="Arial" w:hAnsi="Arial" w:cs="Arial"/>
                <w:sz w:val="20"/>
                <w:szCs w:val="20"/>
              </w:rPr>
            </w:pPr>
            <w:r w:rsidRPr="00B12588">
              <w:rPr>
                <w:rFonts w:ascii="Arial" w:hAnsi="Arial" w:cs="Arial"/>
                <w:sz w:val="20"/>
                <w:szCs w:val="20"/>
              </w:rPr>
              <w:lastRenderedPageBreak/>
              <w:t>Percentage of Standard VII students passing national examinations;</w:t>
            </w:r>
          </w:p>
          <w:p w14:paraId="3813C3D1" w14:textId="77777777" w:rsidR="00BA7F2D" w:rsidRPr="00B12588" w:rsidRDefault="00BA7F2D" w:rsidP="00091B26">
            <w:pPr>
              <w:pStyle w:val="ListParagraph"/>
              <w:numPr>
                <w:ilvl w:val="0"/>
                <w:numId w:val="95"/>
              </w:numPr>
              <w:jc w:val="both"/>
              <w:rPr>
                <w:rFonts w:ascii="Arial" w:hAnsi="Arial" w:cs="Arial"/>
                <w:sz w:val="20"/>
                <w:szCs w:val="20"/>
              </w:rPr>
            </w:pPr>
            <w:r w:rsidRPr="00B12588">
              <w:rPr>
                <w:rFonts w:ascii="Arial" w:hAnsi="Arial" w:cs="Arial"/>
                <w:sz w:val="20"/>
                <w:szCs w:val="20"/>
              </w:rPr>
              <w:t xml:space="preserve">Percentage of teachers trained on </w:t>
            </w:r>
            <w:r w:rsidRPr="00B12588">
              <w:rPr>
                <w:rFonts w:ascii="Arial" w:hAnsi="Arial" w:cs="Arial"/>
                <w:sz w:val="20"/>
                <w:szCs w:val="20"/>
              </w:rPr>
              <w:lastRenderedPageBreak/>
              <w:t>effective teaching and curriculum delivery;</w:t>
            </w:r>
          </w:p>
          <w:p w14:paraId="77252AAB" w14:textId="77777777" w:rsidR="00BA7F2D" w:rsidRPr="00B12588" w:rsidRDefault="00BA7F2D" w:rsidP="00091B26">
            <w:pPr>
              <w:pStyle w:val="ListParagraph"/>
              <w:numPr>
                <w:ilvl w:val="0"/>
                <w:numId w:val="95"/>
              </w:numPr>
              <w:jc w:val="both"/>
              <w:rPr>
                <w:rFonts w:ascii="Arial" w:hAnsi="Arial" w:cs="Arial"/>
                <w:sz w:val="20"/>
                <w:szCs w:val="20"/>
              </w:rPr>
            </w:pPr>
            <w:r w:rsidRPr="00B12588">
              <w:rPr>
                <w:rFonts w:ascii="Arial" w:hAnsi="Arial" w:cs="Arial"/>
                <w:sz w:val="20"/>
                <w:szCs w:val="20"/>
              </w:rPr>
              <w:t>Percentage of schools provided with adequate textbooks and learning resources; and</w:t>
            </w:r>
          </w:p>
          <w:p w14:paraId="0E3225FE" w14:textId="59E804D5" w:rsidR="00BA7F2D" w:rsidRPr="00B12588" w:rsidRDefault="00BA7F2D" w:rsidP="00091B26">
            <w:pPr>
              <w:pStyle w:val="ListParagraph"/>
              <w:numPr>
                <w:ilvl w:val="0"/>
                <w:numId w:val="95"/>
              </w:numPr>
              <w:jc w:val="both"/>
              <w:rPr>
                <w:rFonts w:ascii="Arial" w:hAnsi="Arial" w:cs="Arial"/>
                <w:sz w:val="20"/>
                <w:szCs w:val="20"/>
              </w:rPr>
            </w:pPr>
            <w:r w:rsidRPr="00B12588">
              <w:rPr>
                <w:rFonts w:ascii="Arial" w:hAnsi="Arial" w:cs="Arial"/>
                <w:sz w:val="20"/>
                <w:szCs w:val="20"/>
              </w:rPr>
              <w:t>Percentage of syllabus topics completed on schedule.</w:t>
            </w:r>
          </w:p>
        </w:tc>
      </w:tr>
      <w:tr w:rsidR="0069737A" w:rsidRPr="00B12588" w14:paraId="686B7411" w14:textId="77777777" w:rsidTr="00682276">
        <w:tc>
          <w:tcPr>
            <w:tcW w:w="964" w:type="pct"/>
          </w:tcPr>
          <w:p w14:paraId="2AE9EA6C" w14:textId="77777777" w:rsidR="0069737A" w:rsidRPr="00B12588" w:rsidRDefault="0069737A" w:rsidP="00682276">
            <w:pPr>
              <w:jc w:val="both"/>
              <w:rPr>
                <w:rFonts w:ascii="Arial" w:hAnsi="Arial" w:cs="Arial"/>
                <w:sz w:val="20"/>
                <w:szCs w:val="20"/>
              </w:rPr>
            </w:pPr>
          </w:p>
        </w:tc>
        <w:tc>
          <w:tcPr>
            <w:tcW w:w="964" w:type="pct"/>
          </w:tcPr>
          <w:p w14:paraId="6AD306CD" w14:textId="059193CC" w:rsidR="0069737A" w:rsidRPr="00B12588" w:rsidRDefault="00F2344D" w:rsidP="00BA7F2D">
            <w:pPr>
              <w:jc w:val="both"/>
              <w:rPr>
                <w:rFonts w:ascii="Arial" w:hAnsi="Arial" w:cs="Arial"/>
                <w:sz w:val="20"/>
                <w:szCs w:val="20"/>
              </w:rPr>
            </w:pPr>
            <w:r w:rsidRPr="00B12588">
              <w:rPr>
                <w:rFonts w:ascii="Arial" w:hAnsi="Arial" w:cs="Arial"/>
                <w:sz w:val="20"/>
                <w:szCs w:val="20"/>
              </w:rPr>
              <w:t>Pre – Primary education enrollment among targeted population improved</w:t>
            </w:r>
          </w:p>
        </w:tc>
        <w:tc>
          <w:tcPr>
            <w:tcW w:w="964" w:type="pct"/>
          </w:tcPr>
          <w:p w14:paraId="3CB8D0F2" w14:textId="47CFA8F9" w:rsidR="0069737A" w:rsidRPr="00B12588" w:rsidRDefault="00BA7F2D" w:rsidP="00682276">
            <w:pPr>
              <w:jc w:val="both"/>
              <w:rPr>
                <w:rFonts w:ascii="Arial" w:hAnsi="Arial" w:cs="Arial"/>
                <w:sz w:val="20"/>
                <w:szCs w:val="20"/>
              </w:rPr>
            </w:pPr>
            <w:bookmarkStart w:id="206" w:name="_Hlk218670936"/>
            <w:r w:rsidRPr="00B12588">
              <w:rPr>
                <w:rFonts w:ascii="Arial" w:hAnsi="Arial" w:cs="Arial"/>
                <w:sz w:val="20"/>
                <w:szCs w:val="20"/>
              </w:rPr>
              <w:t>Pre and primary pupil’s enrollment increased from 4,470 to 7,312 by June 2031</w:t>
            </w:r>
            <w:bookmarkEnd w:id="206"/>
          </w:p>
        </w:tc>
        <w:tc>
          <w:tcPr>
            <w:tcW w:w="1005" w:type="pct"/>
          </w:tcPr>
          <w:p w14:paraId="2FBA8F27" w14:textId="77777777" w:rsidR="0069737A" w:rsidRPr="00B12588" w:rsidRDefault="00BA7F2D" w:rsidP="00091B26">
            <w:pPr>
              <w:pStyle w:val="ListParagraph"/>
              <w:numPr>
                <w:ilvl w:val="0"/>
                <w:numId w:val="96"/>
              </w:numPr>
              <w:jc w:val="both"/>
              <w:rPr>
                <w:rFonts w:ascii="Arial" w:hAnsi="Arial" w:cs="Arial"/>
                <w:sz w:val="20"/>
                <w:szCs w:val="20"/>
              </w:rPr>
            </w:pPr>
            <w:r w:rsidRPr="00B12588">
              <w:rPr>
                <w:rFonts w:ascii="Arial" w:hAnsi="Arial" w:cs="Arial"/>
                <w:sz w:val="20"/>
                <w:szCs w:val="20"/>
              </w:rPr>
              <w:t>Construct additional classrooms and learning facilities to accommodate more pupils;</w:t>
            </w:r>
          </w:p>
          <w:p w14:paraId="1A38F8D2" w14:textId="77777777" w:rsidR="00BA7F2D" w:rsidRPr="00B12588" w:rsidRDefault="00BA7F2D" w:rsidP="00091B26">
            <w:pPr>
              <w:pStyle w:val="ListParagraph"/>
              <w:numPr>
                <w:ilvl w:val="0"/>
                <w:numId w:val="96"/>
              </w:numPr>
              <w:jc w:val="both"/>
              <w:rPr>
                <w:rFonts w:ascii="Arial" w:hAnsi="Arial" w:cs="Arial"/>
                <w:sz w:val="20"/>
                <w:szCs w:val="20"/>
              </w:rPr>
            </w:pPr>
            <w:r w:rsidRPr="00B12588">
              <w:rPr>
                <w:rFonts w:ascii="Arial" w:hAnsi="Arial" w:cs="Arial"/>
                <w:sz w:val="20"/>
                <w:szCs w:val="20"/>
              </w:rPr>
              <w:t xml:space="preserve">Upgrade existing schools to improve learning environment and </w:t>
            </w:r>
            <w:r w:rsidRPr="00B12588">
              <w:rPr>
                <w:rFonts w:ascii="Arial" w:hAnsi="Arial" w:cs="Arial"/>
                <w:sz w:val="20"/>
                <w:szCs w:val="20"/>
              </w:rPr>
              <w:lastRenderedPageBreak/>
              <w:t>capacity;</w:t>
            </w:r>
          </w:p>
          <w:p w14:paraId="72AD4183" w14:textId="77777777" w:rsidR="00BA7F2D" w:rsidRPr="00B12588" w:rsidRDefault="0096095D" w:rsidP="00091B26">
            <w:pPr>
              <w:pStyle w:val="ListParagraph"/>
              <w:numPr>
                <w:ilvl w:val="0"/>
                <w:numId w:val="96"/>
              </w:numPr>
              <w:jc w:val="both"/>
              <w:rPr>
                <w:rFonts w:ascii="Arial" w:hAnsi="Arial" w:cs="Arial"/>
                <w:sz w:val="20"/>
                <w:szCs w:val="20"/>
              </w:rPr>
            </w:pPr>
            <w:r w:rsidRPr="00B12588">
              <w:rPr>
                <w:rFonts w:ascii="Arial" w:hAnsi="Arial" w:cs="Arial"/>
                <w:sz w:val="20"/>
                <w:szCs w:val="20"/>
              </w:rPr>
              <w:t>Recruit qualified teachers to maintain optimal teacher-pupil ratios;</w:t>
            </w:r>
          </w:p>
          <w:p w14:paraId="390093A8" w14:textId="77777777" w:rsidR="0096095D" w:rsidRPr="00B12588" w:rsidRDefault="0096095D" w:rsidP="00091B26">
            <w:pPr>
              <w:pStyle w:val="ListParagraph"/>
              <w:numPr>
                <w:ilvl w:val="0"/>
                <w:numId w:val="96"/>
              </w:numPr>
              <w:jc w:val="both"/>
              <w:rPr>
                <w:rFonts w:ascii="Arial" w:hAnsi="Arial" w:cs="Arial"/>
                <w:sz w:val="20"/>
                <w:szCs w:val="20"/>
              </w:rPr>
            </w:pPr>
            <w:r w:rsidRPr="00B12588">
              <w:rPr>
                <w:rFonts w:ascii="Arial" w:hAnsi="Arial" w:cs="Arial"/>
                <w:sz w:val="20"/>
                <w:szCs w:val="20"/>
              </w:rPr>
              <w:t>Conduct awareness campaigns to encourage parents to enroll children in pre-primary and primary education;</w:t>
            </w:r>
          </w:p>
          <w:p w14:paraId="1E308490" w14:textId="77777777" w:rsidR="0096095D" w:rsidRPr="00B12588" w:rsidRDefault="0096095D" w:rsidP="00091B26">
            <w:pPr>
              <w:pStyle w:val="ListParagraph"/>
              <w:numPr>
                <w:ilvl w:val="0"/>
                <w:numId w:val="96"/>
              </w:numPr>
              <w:jc w:val="both"/>
              <w:rPr>
                <w:rFonts w:ascii="Arial" w:hAnsi="Arial" w:cs="Arial"/>
                <w:sz w:val="20"/>
                <w:szCs w:val="20"/>
              </w:rPr>
            </w:pPr>
            <w:r w:rsidRPr="00B12588">
              <w:rPr>
                <w:rFonts w:ascii="Arial" w:hAnsi="Arial" w:cs="Arial"/>
                <w:sz w:val="20"/>
                <w:szCs w:val="20"/>
              </w:rPr>
              <w:t>Mobilize community leaders to support enrollment drives and school attendance;</w:t>
            </w:r>
          </w:p>
          <w:p w14:paraId="6AB58D26" w14:textId="77777777" w:rsidR="0096095D" w:rsidRPr="00B12588" w:rsidRDefault="0096095D" w:rsidP="00091B26">
            <w:pPr>
              <w:pStyle w:val="ListParagraph"/>
              <w:numPr>
                <w:ilvl w:val="0"/>
                <w:numId w:val="96"/>
              </w:numPr>
              <w:jc w:val="both"/>
              <w:rPr>
                <w:rFonts w:ascii="Arial" w:hAnsi="Arial" w:cs="Arial"/>
                <w:sz w:val="20"/>
                <w:szCs w:val="20"/>
              </w:rPr>
            </w:pPr>
            <w:r w:rsidRPr="00B12588">
              <w:rPr>
                <w:rFonts w:ascii="Arial" w:hAnsi="Arial" w:cs="Arial"/>
                <w:sz w:val="20"/>
                <w:szCs w:val="20"/>
              </w:rPr>
              <w:t>Provide school feeding programs, and learning materials;</w:t>
            </w:r>
          </w:p>
          <w:p w14:paraId="7D22E7AF" w14:textId="77777777" w:rsidR="0096095D" w:rsidRPr="00B12588" w:rsidRDefault="0096095D" w:rsidP="00091B26">
            <w:pPr>
              <w:pStyle w:val="ListParagraph"/>
              <w:numPr>
                <w:ilvl w:val="0"/>
                <w:numId w:val="96"/>
              </w:numPr>
              <w:jc w:val="both"/>
              <w:rPr>
                <w:rFonts w:ascii="Arial" w:hAnsi="Arial" w:cs="Arial"/>
                <w:sz w:val="20"/>
                <w:szCs w:val="20"/>
              </w:rPr>
            </w:pPr>
            <w:r w:rsidRPr="00B12588">
              <w:rPr>
                <w:rFonts w:ascii="Arial" w:hAnsi="Arial" w:cs="Arial"/>
                <w:sz w:val="20"/>
                <w:szCs w:val="20"/>
              </w:rPr>
              <w:t>Ensure strict adherence to compulsory education policies; and</w:t>
            </w:r>
          </w:p>
          <w:p w14:paraId="1934B21A" w14:textId="6B88E0BF" w:rsidR="0096095D" w:rsidRPr="00B12588" w:rsidRDefault="0096095D" w:rsidP="00091B26">
            <w:pPr>
              <w:pStyle w:val="ListParagraph"/>
              <w:numPr>
                <w:ilvl w:val="0"/>
                <w:numId w:val="96"/>
              </w:numPr>
              <w:jc w:val="both"/>
              <w:rPr>
                <w:rFonts w:ascii="Arial" w:hAnsi="Arial" w:cs="Arial"/>
                <w:sz w:val="20"/>
                <w:szCs w:val="20"/>
              </w:rPr>
            </w:pPr>
            <w:r w:rsidRPr="00B12588">
              <w:rPr>
                <w:rFonts w:ascii="Arial" w:hAnsi="Arial" w:cs="Arial"/>
                <w:sz w:val="20"/>
                <w:szCs w:val="20"/>
              </w:rPr>
              <w:t>Monitor enrollment data regularly to identify gaps and address barriers to access.</w:t>
            </w:r>
          </w:p>
        </w:tc>
        <w:tc>
          <w:tcPr>
            <w:tcW w:w="1103" w:type="pct"/>
          </w:tcPr>
          <w:p w14:paraId="01E6D4AF" w14:textId="37965A60" w:rsidR="0069737A" w:rsidRPr="00B12588" w:rsidRDefault="0096095D" w:rsidP="00091B26">
            <w:pPr>
              <w:pStyle w:val="ListParagraph"/>
              <w:numPr>
                <w:ilvl w:val="0"/>
                <w:numId w:val="97"/>
              </w:numPr>
              <w:jc w:val="both"/>
              <w:rPr>
                <w:rFonts w:ascii="Arial" w:hAnsi="Arial" w:cs="Arial"/>
                <w:sz w:val="20"/>
                <w:szCs w:val="20"/>
              </w:rPr>
            </w:pPr>
            <w:r w:rsidRPr="00B12588">
              <w:rPr>
                <w:rFonts w:ascii="Arial" w:hAnsi="Arial" w:cs="Arial"/>
                <w:sz w:val="20"/>
                <w:szCs w:val="20"/>
              </w:rPr>
              <w:lastRenderedPageBreak/>
              <w:t>Enrollment rate in pre-primary</w:t>
            </w:r>
            <w:r w:rsidR="008E373D" w:rsidRPr="00B12588">
              <w:rPr>
                <w:rFonts w:ascii="Arial" w:hAnsi="Arial" w:cs="Arial"/>
                <w:sz w:val="20"/>
                <w:szCs w:val="20"/>
              </w:rPr>
              <w:t xml:space="preserve"> and primary </w:t>
            </w:r>
            <w:r w:rsidRPr="00B12588">
              <w:rPr>
                <w:rFonts w:ascii="Arial" w:hAnsi="Arial" w:cs="Arial"/>
                <w:sz w:val="20"/>
                <w:szCs w:val="20"/>
              </w:rPr>
              <w:t>education; and</w:t>
            </w:r>
          </w:p>
          <w:p w14:paraId="15A14F4A" w14:textId="2826B6D0" w:rsidR="0096095D" w:rsidRPr="00B12588" w:rsidRDefault="0096095D" w:rsidP="00091B26">
            <w:pPr>
              <w:pStyle w:val="ListParagraph"/>
              <w:numPr>
                <w:ilvl w:val="0"/>
                <w:numId w:val="97"/>
              </w:numPr>
              <w:jc w:val="both"/>
              <w:rPr>
                <w:rFonts w:ascii="Arial" w:hAnsi="Arial" w:cs="Arial"/>
                <w:sz w:val="20"/>
                <w:szCs w:val="20"/>
              </w:rPr>
            </w:pPr>
            <w:r w:rsidRPr="00B12588">
              <w:rPr>
                <w:rFonts w:ascii="Arial" w:hAnsi="Arial" w:cs="Arial"/>
                <w:sz w:val="20"/>
                <w:szCs w:val="20"/>
              </w:rPr>
              <w:t>Number of enrollment campaigns conducted and community sensitization sessions held.</w:t>
            </w:r>
          </w:p>
        </w:tc>
      </w:tr>
      <w:bookmarkEnd w:id="203"/>
      <w:tr w:rsidR="0069737A" w:rsidRPr="00B12588" w14:paraId="4D806A89" w14:textId="77777777" w:rsidTr="00682276">
        <w:tc>
          <w:tcPr>
            <w:tcW w:w="964" w:type="pct"/>
          </w:tcPr>
          <w:p w14:paraId="4A9E39AB" w14:textId="5BB1B3C5" w:rsidR="0069737A" w:rsidRPr="00B12588" w:rsidRDefault="00413E13" w:rsidP="00682276">
            <w:pPr>
              <w:jc w:val="both"/>
              <w:rPr>
                <w:rFonts w:ascii="Arial" w:hAnsi="Arial" w:cs="Arial"/>
                <w:sz w:val="20"/>
                <w:szCs w:val="20"/>
              </w:rPr>
            </w:pPr>
            <w:r w:rsidRPr="00B12588">
              <w:rPr>
                <w:rFonts w:ascii="Arial" w:hAnsi="Arial" w:cs="Arial"/>
                <w:sz w:val="20"/>
                <w:szCs w:val="20"/>
              </w:rPr>
              <w:lastRenderedPageBreak/>
              <w:t>D: Quantity and Quality of Social Economic Services and Infrastructure Increased</w:t>
            </w:r>
          </w:p>
        </w:tc>
        <w:tc>
          <w:tcPr>
            <w:tcW w:w="964" w:type="pct"/>
          </w:tcPr>
          <w:p w14:paraId="33174439" w14:textId="40754D3C" w:rsidR="0069737A" w:rsidRPr="00B12588" w:rsidRDefault="00F2344D"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1EA1085D" w14:textId="5D912F09" w:rsidR="0069737A" w:rsidRPr="00B12588" w:rsidRDefault="008E373D" w:rsidP="00682276">
            <w:pPr>
              <w:jc w:val="both"/>
              <w:rPr>
                <w:rFonts w:ascii="Arial" w:hAnsi="Arial" w:cs="Arial"/>
                <w:sz w:val="20"/>
                <w:szCs w:val="20"/>
              </w:rPr>
            </w:pPr>
            <w:r w:rsidRPr="00B12588">
              <w:rPr>
                <w:rFonts w:ascii="Arial" w:hAnsi="Arial" w:cs="Arial"/>
                <w:sz w:val="20"/>
                <w:szCs w:val="20"/>
              </w:rPr>
              <w:t>Pre-primary and primary c</w:t>
            </w:r>
            <w:r w:rsidR="007E1F17" w:rsidRPr="00B12588">
              <w:rPr>
                <w:rFonts w:ascii="Arial" w:hAnsi="Arial" w:cs="Arial"/>
                <w:sz w:val="20"/>
                <w:szCs w:val="20"/>
              </w:rPr>
              <w:t>lassroom</w:t>
            </w:r>
            <w:r w:rsidRPr="00B12588">
              <w:rPr>
                <w:rFonts w:ascii="Arial" w:hAnsi="Arial" w:cs="Arial"/>
                <w:sz w:val="20"/>
                <w:szCs w:val="20"/>
              </w:rPr>
              <w:t xml:space="preserve"> increased </w:t>
            </w:r>
            <w:r w:rsidR="007E1F17" w:rsidRPr="00B12588">
              <w:rPr>
                <w:rFonts w:ascii="Arial" w:hAnsi="Arial" w:cs="Arial"/>
                <w:sz w:val="20"/>
                <w:szCs w:val="20"/>
              </w:rPr>
              <w:t>from 425 to 739 by June 2031</w:t>
            </w:r>
          </w:p>
        </w:tc>
        <w:tc>
          <w:tcPr>
            <w:tcW w:w="1005" w:type="pct"/>
          </w:tcPr>
          <w:p w14:paraId="22CAA078" w14:textId="365B91D6" w:rsidR="0069737A" w:rsidRPr="00B12588" w:rsidRDefault="008E373D" w:rsidP="0069737A">
            <w:pPr>
              <w:jc w:val="both"/>
              <w:rPr>
                <w:rFonts w:ascii="Arial" w:hAnsi="Arial" w:cs="Arial"/>
                <w:sz w:val="20"/>
                <w:szCs w:val="20"/>
              </w:rPr>
            </w:pPr>
            <w:r w:rsidRPr="00B12588">
              <w:rPr>
                <w:rFonts w:ascii="Arial" w:hAnsi="Arial" w:cs="Arial"/>
                <w:sz w:val="20"/>
                <w:szCs w:val="20"/>
              </w:rPr>
              <w:t>Mobilize additional fund from development partners, and community contributions for classroom construction.</w:t>
            </w:r>
          </w:p>
        </w:tc>
        <w:tc>
          <w:tcPr>
            <w:tcW w:w="1103" w:type="pct"/>
          </w:tcPr>
          <w:p w14:paraId="7D1B3E4E" w14:textId="77777777" w:rsidR="0069737A" w:rsidRPr="00B12588" w:rsidRDefault="008E373D" w:rsidP="00091B26">
            <w:pPr>
              <w:pStyle w:val="ListParagraph"/>
              <w:numPr>
                <w:ilvl w:val="0"/>
                <w:numId w:val="98"/>
              </w:numPr>
              <w:jc w:val="both"/>
              <w:rPr>
                <w:rFonts w:ascii="Arial" w:hAnsi="Arial" w:cs="Arial"/>
                <w:sz w:val="20"/>
                <w:szCs w:val="20"/>
              </w:rPr>
            </w:pPr>
            <w:r w:rsidRPr="00B12588">
              <w:rPr>
                <w:rFonts w:ascii="Arial" w:hAnsi="Arial" w:cs="Arial"/>
                <w:sz w:val="20"/>
                <w:szCs w:val="20"/>
              </w:rPr>
              <w:t>Number of new pre-primary and primary classrooms constructed;</w:t>
            </w:r>
          </w:p>
          <w:p w14:paraId="225EB969" w14:textId="77777777" w:rsidR="008E373D" w:rsidRPr="00B12588" w:rsidRDefault="008E373D" w:rsidP="00091B26">
            <w:pPr>
              <w:pStyle w:val="ListParagraph"/>
              <w:numPr>
                <w:ilvl w:val="0"/>
                <w:numId w:val="98"/>
              </w:numPr>
              <w:jc w:val="both"/>
              <w:rPr>
                <w:rFonts w:ascii="Arial" w:hAnsi="Arial" w:cs="Arial"/>
                <w:sz w:val="20"/>
                <w:szCs w:val="20"/>
              </w:rPr>
            </w:pPr>
            <w:r w:rsidRPr="00B12588">
              <w:rPr>
                <w:rFonts w:ascii="Arial" w:hAnsi="Arial" w:cs="Arial"/>
                <w:sz w:val="20"/>
                <w:szCs w:val="20"/>
              </w:rPr>
              <w:t>Percentage of existing classrooms renovated and upgraded; and</w:t>
            </w:r>
          </w:p>
          <w:p w14:paraId="527AD669" w14:textId="256D875D" w:rsidR="008E373D" w:rsidRPr="00B12588" w:rsidRDefault="008E373D" w:rsidP="00091B26">
            <w:pPr>
              <w:pStyle w:val="ListParagraph"/>
              <w:numPr>
                <w:ilvl w:val="0"/>
                <w:numId w:val="98"/>
              </w:numPr>
              <w:jc w:val="both"/>
              <w:rPr>
                <w:rFonts w:ascii="Arial" w:hAnsi="Arial" w:cs="Arial"/>
                <w:sz w:val="20"/>
                <w:szCs w:val="20"/>
              </w:rPr>
            </w:pPr>
            <w:r w:rsidRPr="00B12588">
              <w:rPr>
                <w:rFonts w:ascii="Arial" w:hAnsi="Arial" w:cs="Arial"/>
                <w:sz w:val="20"/>
                <w:szCs w:val="20"/>
              </w:rPr>
              <w:t>Average pupil-to-</w:t>
            </w:r>
            <w:r w:rsidRPr="00B12588">
              <w:rPr>
                <w:rFonts w:ascii="Arial" w:hAnsi="Arial" w:cs="Arial"/>
                <w:sz w:val="20"/>
                <w:szCs w:val="20"/>
              </w:rPr>
              <w:lastRenderedPageBreak/>
              <w:t>classroom ratio in pre-primary and primary schools.</w:t>
            </w:r>
          </w:p>
        </w:tc>
      </w:tr>
      <w:tr w:rsidR="0069737A" w:rsidRPr="00B12588" w14:paraId="7CA90D96" w14:textId="77777777" w:rsidTr="00682276">
        <w:tc>
          <w:tcPr>
            <w:tcW w:w="964" w:type="pct"/>
          </w:tcPr>
          <w:p w14:paraId="05595634" w14:textId="77777777" w:rsidR="0069737A" w:rsidRPr="00B12588" w:rsidRDefault="0069737A" w:rsidP="00682276">
            <w:pPr>
              <w:jc w:val="both"/>
              <w:rPr>
                <w:rFonts w:ascii="Arial" w:hAnsi="Arial" w:cs="Arial"/>
                <w:sz w:val="20"/>
                <w:szCs w:val="20"/>
              </w:rPr>
            </w:pPr>
          </w:p>
        </w:tc>
        <w:tc>
          <w:tcPr>
            <w:tcW w:w="964" w:type="pct"/>
          </w:tcPr>
          <w:p w14:paraId="4F4CB446" w14:textId="775FE58B" w:rsidR="0069737A" w:rsidRPr="00B12588" w:rsidRDefault="00F2344D" w:rsidP="005E20E9">
            <w:pPr>
              <w:jc w:val="both"/>
              <w:rPr>
                <w:rFonts w:ascii="Arial" w:hAnsi="Arial" w:cs="Arial"/>
                <w:sz w:val="20"/>
                <w:szCs w:val="20"/>
              </w:rPr>
            </w:pPr>
            <w:r w:rsidRPr="00B12588">
              <w:rPr>
                <w:rFonts w:ascii="Arial" w:hAnsi="Arial" w:cs="Arial"/>
                <w:sz w:val="20"/>
                <w:szCs w:val="20"/>
              </w:rPr>
              <w:t xml:space="preserve">Increased accessibility of public service infrastructures  </w:t>
            </w:r>
          </w:p>
        </w:tc>
        <w:tc>
          <w:tcPr>
            <w:tcW w:w="964" w:type="pct"/>
          </w:tcPr>
          <w:p w14:paraId="4CACC1C9" w14:textId="5DC7EAE9" w:rsidR="0069737A" w:rsidRPr="00B12588" w:rsidRDefault="006F5D30" w:rsidP="00682276">
            <w:pPr>
              <w:jc w:val="both"/>
              <w:rPr>
                <w:rFonts w:ascii="Arial" w:hAnsi="Arial" w:cs="Arial"/>
                <w:sz w:val="20"/>
                <w:szCs w:val="20"/>
              </w:rPr>
            </w:pPr>
            <w:r w:rsidRPr="00B12588">
              <w:rPr>
                <w:rFonts w:ascii="Arial" w:hAnsi="Arial" w:cs="Arial"/>
                <w:sz w:val="20"/>
                <w:szCs w:val="20"/>
              </w:rPr>
              <w:t>Teachers’ houses increased from 80 to 104 by June 2031</w:t>
            </w:r>
          </w:p>
        </w:tc>
        <w:tc>
          <w:tcPr>
            <w:tcW w:w="1005" w:type="pct"/>
          </w:tcPr>
          <w:p w14:paraId="1A932C7D" w14:textId="6E91A214" w:rsidR="0069737A" w:rsidRPr="00B12588" w:rsidRDefault="002B294E" w:rsidP="002B294E">
            <w:pPr>
              <w:jc w:val="both"/>
              <w:rPr>
                <w:rFonts w:ascii="Arial" w:hAnsi="Arial" w:cs="Arial"/>
                <w:sz w:val="20"/>
                <w:szCs w:val="20"/>
              </w:rPr>
            </w:pPr>
            <w:r w:rsidRPr="00B12588">
              <w:rPr>
                <w:rFonts w:ascii="Arial" w:hAnsi="Arial" w:cs="Arial"/>
                <w:sz w:val="20"/>
                <w:szCs w:val="20"/>
              </w:rPr>
              <w:t>Engage communities and school committees in construction of Teachers’ houses.</w:t>
            </w:r>
          </w:p>
        </w:tc>
        <w:tc>
          <w:tcPr>
            <w:tcW w:w="1103" w:type="pct"/>
          </w:tcPr>
          <w:p w14:paraId="1B1E838A" w14:textId="2215DF77" w:rsidR="0069737A" w:rsidRPr="00B12588" w:rsidRDefault="002B294E" w:rsidP="00521DF4">
            <w:pPr>
              <w:jc w:val="both"/>
              <w:rPr>
                <w:rFonts w:ascii="Arial" w:hAnsi="Arial" w:cs="Arial"/>
                <w:sz w:val="20"/>
                <w:szCs w:val="20"/>
              </w:rPr>
            </w:pPr>
            <w:r w:rsidRPr="00B12588">
              <w:rPr>
                <w:rFonts w:ascii="Arial" w:hAnsi="Arial" w:cs="Arial"/>
                <w:sz w:val="20"/>
                <w:szCs w:val="20"/>
              </w:rPr>
              <w:t>Number of Teachers’ Houses Constructed</w:t>
            </w:r>
          </w:p>
        </w:tc>
      </w:tr>
      <w:tr w:rsidR="0069737A" w:rsidRPr="00B12588" w14:paraId="7DFAC46B" w14:textId="77777777" w:rsidTr="00682276">
        <w:tc>
          <w:tcPr>
            <w:tcW w:w="964" w:type="pct"/>
          </w:tcPr>
          <w:p w14:paraId="38E0034B" w14:textId="77777777" w:rsidR="0069737A" w:rsidRPr="00B12588" w:rsidRDefault="0069737A" w:rsidP="00682276">
            <w:pPr>
              <w:jc w:val="both"/>
              <w:rPr>
                <w:rFonts w:ascii="Arial" w:hAnsi="Arial" w:cs="Arial"/>
                <w:sz w:val="20"/>
                <w:szCs w:val="20"/>
              </w:rPr>
            </w:pPr>
          </w:p>
        </w:tc>
        <w:tc>
          <w:tcPr>
            <w:tcW w:w="964" w:type="pct"/>
          </w:tcPr>
          <w:p w14:paraId="04EB2ACB" w14:textId="6FBC8F44" w:rsidR="0069737A" w:rsidRPr="00B12588" w:rsidRDefault="00F2344D"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4CD5595B" w14:textId="3C330F7E" w:rsidR="0069737A" w:rsidRPr="00B12588" w:rsidRDefault="002B294E" w:rsidP="00682276">
            <w:pPr>
              <w:jc w:val="both"/>
              <w:rPr>
                <w:rFonts w:ascii="Arial" w:hAnsi="Arial" w:cs="Arial"/>
                <w:sz w:val="20"/>
                <w:szCs w:val="20"/>
              </w:rPr>
            </w:pPr>
            <w:r w:rsidRPr="00B12588">
              <w:rPr>
                <w:rFonts w:ascii="Arial" w:hAnsi="Arial" w:cs="Arial"/>
                <w:sz w:val="20"/>
                <w:szCs w:val="20"/>
              </w:rPr>
              <w:t>Number of</w:t>
            </w:r>
            <w:r w:rsidR="00525E27" w:rsidRPr="00B12588">
              <w:rPr>
                <w:sz w:val="20"/>
                <w:szCs w:val="20"/>
              </w:rPr>
              <w:t xml:space="preserve"> </w:t>
            </w:r>
            <w:r w:rsidR="00AA4EC9" w:rsidRPr="00B12588">
              <w:rPr>
                <w:rFonts w:ascii="Arial" w:hAnsi="Arial" w:cs="Arial"/>
                <w:sz w:val="20"/>
                <w:szCs w:val="20"/>
              </w:rPr>
              <w:t>pre-primary and primary schools</w:t>
            </w:r>
            <w:r w:rsidRPr="00B12588">
              <w:rPr>
                <w:rFonts w:ascii="Arial" w:hAnsi="Arial" w:cs="Arial"/>
                <w:sz w:val="20"/>
                <w:szCs w:val="20"/>
              </w:rPr>
              <w:t xml:space="preserve"> </w:t>
            </w:r>
            <w:r w:rsidR="00656A46" w:rsidRPr="00B12588">
              <w:rPr>
                <w:rFonts w:ascii="Arial" w:hAnsi="Arial" w:cs="Arial"/>
                <w:sz w:val="20"/>
                <w:szCs w:val="20"/>
              </w:rPr>
              <w:t>increased from 45 to 56</w:t>
            </w:r>
            <w:r w:rsidRPr="00B12588">
              <w:rPr>
                <w:rFonts w:ascii="Arial" w:hAnsi="Arial" w:cs="Arial"/>
                <w:sz w:val="20"/>
                <w:szCs w:val="20"/>
              </w:rPr>
              <w:t xml:space="preserve"> by June 2031</w:t>
            </w:r>
          </w:p>
        </w:tc>
        <w:tc>
          <w:tcPr>
            <w:tcW w:w="1005" w:type="pct"/>
          </w:tcPr>
          <w:p w14:paraId="791659FC" w14:textId="6F765B8D" w:rsidR="0069737A" w:rsidRPr="00B12588" w:rsidRDefault="00091888" w:rsidP="00091B26">
            <w:pPr>
              <w:pStyle w:val="ListParagraph"/>
              <w:numPr>
                <w:ilvl w:val="0"/>
                <w:numId w:val="99"/>
              </w:numPr>
              <w:jc w:val="both"/>
              <w:rPr>
                <w:rFonts w:ascii="Arial" w:hAnsi="Arial" w:cs="Arial"/>
                <w:sz w:val="20"/>
                <w:szCs w:val="20"/>
              </w:rPr>
            </w:pPr>
            <w:r w:rsidRPr="00B12588">
              <w:rPr>
                <w:rFonts w:ascii="Arial" w:hAnsi="Arial" w:cs="Arial"/>
                <w:sz w:val="20"/>
                <w:szCs w:val="20"/>
              </w:rPr>
              <w:t>Mobilize funds from Central Government, development partners, and community contributions to support school establishment; and</w:t>
            </w:r>
          </w:p>
          <w:p w14:paraId="2FD1C6F6" w14:textId="326310A7" w:rsidR="00091888" w:rsidRPr="00B12588" w:rsidRDefault="00091888" w:rsidP="00091B26">
            <w:pPr>
              <w:pStyle w:val="ListParagraph"/>
              <w:numPr>
                <w:ilvl w:val="0"/>
                <w:numId w:val="99"/>
              </w:numPr>
              <w:jc w:val="both"/>
              <w:rPr>
                <w:rFonts w:ascii="Arial" w:hAnsi="Arial" w:cs="Arial"/>
                <w:sz w:val="20"/>
                <w:szCs w:val="20"/>
              </w:rPr>
            </w:pPr>
            <w:r w:rsidRPr="00B12588">
              <w:rPr>
                <w:rFonts w:ascii="Arial" w:hAnsi="Arial" w:cs="Arial"/>
                <w:sz w:val="20"/>
                <w:szCs w:val="20"/>
              </w:rPr>
              <w:t>Upgrade satellite classes to full pre-primary and primary.</w:t>
            </w:r>
          </w:p>
        </w:tc>
        <w:tc>
          <w:tcPr>
            <w:tcW w:w="1103" w:type="pct"/>
          </w:tcPr>
          <w:p w14:paraId="1DCA891C" w14:textId="3F7CB741" w:rsidR="0069737A" w:rsidRPr="00B12588" w:rsidRDefault="00091888" w:rsidP="00521DF4">
            <w:pPr>
              <w:jc w:val="both"/>
              <w:rPr>
                <w:rFonts w:ascii="Arial" w:hAnsi="Arial" w:cs="Arial"/>
                <w:sz w:val="20"/>
                <w:szCs w:val="20"/>
              </w:rPr>
            </w:pPr>
            <w:r w:rsidRPr="00B12588">
              <w:rPr>
                <w:rFonts w:ascii="Arial" w:hAnsi="Arial" w:cs="Arial"/>
                <w:sz w:val="20"/>
                <w:szCs w:val="20"/>
              </w:rPr>
              <w:t>Number of new pre-primary and primary schools Established</w:t>
            </w:r>
          </w:p>
        </w:tc>
      </w:tr>
      <w:tr w:rsidR="0069737A" w:rsidRPr="00B12588" w14:paraId="2CD610A8" w14:textId="77777777" w:rsidTr="009B1793">
        <w:tc>
          <w:tcPr>
            <w:tcW w:w="964" w:type="pct"/>
          </w:tcPr>
          <w:p w14:paraId="7D80BCE5" w14:textId="77777777" w:rsidR="0069737A" w:rsidRPr="00B12588" w:rsidRDefault="0069737A" w:rsidP="00682276">
            <w:pPr>
              <w:jc w:val="both"/>
              <w:rPr>
                <w:rFonts w:ascii="Arial" w:hAnsi="Arial" w:cs="Arial"/>
                <w:sz w:val="20"/>
                <w:szCs w:val="20"/>
              </w:rPr>
            </w:pPr>
          </w:p>
        </w:tc>
        <w:tc>
          <w:tcPr>
            <w:tcW w:w="964" w:type="pct"/>
          </w:tcPr>
          <w:p w14:paraId="4EDB91DB" w14:textId="2FD10FE7" w:rsidR="0069737A" w:rsidRPr="00B12588" w:rsidRDefault="00F2344D"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58776848" w14:textId="663F034E" w:rsidR="0069737A" w:rsidRPr="00B12588" w:rsidRDefault="00AA4EC9" w:rsidP="00682276">
            <w:pPr>
              <w:jc w:val="both"/>
              <w:rPr>
                <w:rFonts w:ascii="Arial" w:hAnsi="Arial" w:cs="Arial"/>
                <w:sz w:val="20"/>
                <w:szCs w:val="20"/>
              </w:rPr>
            </w:pPr>
            <w:r w:rsidRPr="00B12588">
              <w:rPr>
                <w:rFonts w:ascii="Arial" w:hAnsi="Arial" w:cs="Arial"/>
                <w:sz w:val="20"/>
                <w:szCs w:val="20"/>
              </w:rPr>
              <w:t>Number of pit latrines in pre-primary and primary schools increased from 625 to 1,253 by June 2031</w:t>
            </w:r>
          </w:p>
        </w:tc>
        <w:tc>
          <w:tcPr>
            <w:tcW w:w="1005" w:type="pct"/>
          </w:tcPr>
          <w:p w14:paraId="77E8774E" w14:textId="5C5F3411" w:rsidR="0069737A" w:rsidRPr="00B12588" w:rsidRDefault="00AA4EC9" w:rsidP="0069737A">
            <w:pPr>
              <w:jc w:val="both"/>
              <w:rPr>
                <w:rFonts w:ascii="Arial" w:hAnsi="Arial" w:cs="Arial"/>
                <w:sz w:val="20"/>
                <w:szCs w:val="20"/>
              </w:rPr>
            </w:pPr>
            <w:r w:rsidRPr="00B12588">
              <w:rPr>
                <w:rFonts w:ascii="Arial" w:hAnsi="Arial" w:cs="Arial"/>
                <w:sz w:val="20"/>
                <w:szCs w:val="20"/>
              </w:rPr>
              <w:t>Mobilize funds from Central Government, development partners, NGOs, and community contributions for school sanitation projects;</w:t>
            </w:r>
          </w:p>
        </w:tc>
        <w:tc>
          <w:tcPr>
            <w:tcW w:w="1103" w:type="pct"/>
            <w:tcBorders>
              <w:bottom w:val="single" w:sz="4" w:space="0" w:color="auto"/>
            </w:tcBorders>
          </w:tcPr>
          <w:p w14:paraId="2C35F3C8" w14:textId="400461A0" w:rsidR="0069737A" w:rsidRPr="00B12588" w:rsidRDefault="00AA4EC9" w:rsidP="00521DF4">
            <w:pPr>
              <w:jc w:val="both"/>
              <w:rPr>
                <w:rFonts w:ascii="Arial" w:hAnsi="Arial" w:cs="Arial"/>
                <w:sz w:val="20"/>
                <w:szCs w:val="20"/>
              </w:rPr>
            </w:pPr>
            <w:r w:rsidRPr="00B12588">
              <w:rPr>
                <w:rFonts w:ascii="Arial" w:hAnsi="Arial" w:cs="Arial"/>
                <w:sz w:val="20"/>
                <w:szCs w:val="20"/>
              </w:rPr>
              <w:t>Number of Pit Latrines Constructed</w:t>
            </w:r>
          </w:p>
        </w:tc>
      </w:tr>
      <w:tr w:rsidR="0073447E" w:rsidRPr="00B12588" w14:paraId="50C384F5" w14:textId="77777777" w:rsidTr="009B1793">
        <w:tc>
          <w:tcPr>
            <w:tcW w:w="964" w:type="pct"/>
          </w:tcPr>
          <w:p w14:paraId="259798C9" w14:textId="77777777" w:rsidR="0073447E" w:rsidRPr="00B12588" w:rsidRDefault="0073447E" w:rsidP="00682276">
            <w:pPr>
              <w:jc w:val="both"/>
              <w:rPr>
                <w:rFonts w:ascii="Arial" w:hAnsi="Arial" w:cs="Arial"/>
                <w:sz w:val="20"/>
                <w:szCs w:val="20"/>
              </w:rPr>
            </w:pPr>
          </w:p>
        </w:tc>
        <w:tc>
          <w:tcPr>
            <w:tcW w:w="964" w:type="pct"/>
          </w:tcPr>
          <w:p w14:paraId="43CD259F" w14:textId="370F31B5" w:rsidR="0073447E" w:rsidRPr="00B12588" w:rsidRDefault="00F2344D" w:rsidP="005E20E9">
            <w:pPr>
              <w:jc w:val="both"/>
              <w:rPr>
                <w:rFonts w:ascii="Arial" w:hAnsi="Arial" w:cs="Arial"/>
                <w:sz w:val="20"/>
                <w:szCs w:val="20"/>
              </w:rPr>
            </w:pPr>
            <w:proofErr w:type="spellStart"/>
            <w:r w:rsidRPr="00B12588">
              <w:rPr>
                <w:rFonts w:ascii="Arial" w:hAnsi="Arial" w:cs="Arial"/>
                <w:sz w:val="20"/>
                <w:szCs w:val="20"/>
              </w:rPr>
              <w:t>Qulity</w:t>
            </w:r>
            <w:proofErr w:type="spellEnd"/>
            <w:r w:rsidRPr="00B12588">
              <w:rPr>
                <w:rFonts w:ascii="Arial" w:hAnsi="Arial" w:cs="Arial"/>
                <w:sz w:val="20"/>
                <w:szCs w:val="20"/>
              </w:rPr>
              <w:t xml:space="preserve"> schools </w:t>
            </w:r>
            <w:r w:rsidR="00FE7C23" w:rsidRPr="00B12588">
              <w:rPr>
                <w:rFonts w:ascii="Arial" w:hAnsi="Arial" w:cs="Arial"/>
                <w:sz w:val="20"/>
                <w:szCs w:val="20"/>
              </w:rPr>
              <w:t>infrastructures</w:t>
            </w:r>
            <w:r w:rsidRPr="00B12588">
              <w:rPr>
                <w:rFonts w:ascii="Arial" w:hAnsi="Arial" w:cs="Arial"/>
                <w:sz w:val="20"/>
                <w:szCs w:val="20"/>
              </w:rPr>
              <w:t xml:space="preserve"> constructed and renovated </w:t>
            </w:r>
          </w:p>
        </w:tc>
        <w:tc>
          <w:tcPr>
            <w:tcW w:w="964" w:type="pct"/>
          </w:tcPr>
          <w:p w14:paraId="30290CFE" w14:textId="1484B398" w:rsidR="0073447E" w:rsidRPr="00B12588" w:rsidRDefault="00F2344D" w:rsidP="00682276">
            <w:pPr>
              <w:jc w:val="both"/>
              <w:rPr>
                <w:rFonts w:ascii="Arial" w:hAnsi="Arial" w:cs="Arial"/>
                <w:sz w:val="20"/>
                <w:szCs w:val="20"/>
              </w:rPr>
            </w:pPr>
            <w:r w:rsidRPr="00B12588">
              <w:rPr>
                <w:rFonts w:ascii="Arial Narrow" w:hAnsi="Arial Narrow"/>
                <w:szCs w:val="18"/>
              </w:rPr>
              <w:t xml:space="preserve">Number of classrooms in Pre-Primary and Primary Schools rehabilitees from 11 to 119 by June 2031 </w:t>
            </w:r>
          </w:p>
        </w:tc>
        <w:tc>
          <w:tcPr>
            <w:tcW w:w="1005" w:type="pct"/>
          </w:tcPr>
          <w:p w14:paraId="31E44A03" w14:textId="05B772F2" w:rsidR="0073447E" w:rsidRPr="00B12588" w:rsidRDefault="0073447E" w:rsidP="0069737A">
            <w:pPr>
              <w:jc w:val="both"/>
              <w:rPr>
                <w:rFonts w:ascii="Arial" w:hAnsi="Arial" w:cs="Arial"/>
                <w:sz w:val="20"/>
                <w:szCs w:val="20"/>
              </w:rPr>
            </w:pPr>
            <w:r w:rsidRPr="00B12588">
              <w:rPr>
                <w:rFonts w:ascii="Arial" w:hAnsi="Arial" w:cs="Arial"/>
                <w:sz w:val="20"/>
                <w:szCs w:val="20"/>
              </w:rPr>
              <w:t>Mobilize additional fund from development partners, and community contributions for classrooms rehabilitees.</w:t>
            </w:r>
          </w:p>
        </w:tc>
        <w:tc>
          <w:tcPr>
            <w:tcW w:w="1103" w:type="pct"/>
            <w:tcBorders>
              <w:bottom w:val="nil"/>
            </w:tcBorders>
          </w:tcPr>
          <w:p w14:paraId="1DF8117C" w14:textId="69C1606A" w:rsidR="0073447E" w:rsidRPr="00B12588" w:rsidRDefault="0073447E" w:rsidP="00521DF4">
            <w:pPr>
              <w:jc w:val="both"/>
              <w:rPr>
                <w:rFonts w:ascii="Arial" w:hAnsi="Arial" w:cs="Arial"/>
                <w:sz w:val="20"/>
                <w:szCs w:val="20"/>
              </w:rPr>
            </w:pPr>
            <w:r w:rsidRPr="00B12588">
              <w:rPr>
                <w:rFonts w:ascii="Arial" w:hAnsi="Arial" w:cs="Arial"/>
                <w:sz w:val="20"/>
                <w:szCs w:val="20"/>
              </w:rPr>
              <w:t>Number of Classroom rehabilitees</w:t>
            </w:r>
          </w:p>
        </w:tc>
      </w:tr>
      <w:tr w:rsidR="0073447E" w:rsidRPr="00B12588" w14:paraId="41C55083" w14:textId="77777777" w:rsidTr="009B1793">
        <w:tc>
          <w:tcPr>
            <w:tcW w:w="964" w:type="pct"/>
          </w:tcPr>
          <w:p w14:paraId="2C18727F" w14:textId="77777777" w:rsidR="0073447E" w:rsidRPr="00B12588" w:rsidRDefault="0073447E" w:rsidP="00682276">
            <w:pPr>
              <w:jc w:val="both"/>
              <w:rPr>
                <w:rFonts w:ascii="Arial" w:hAnsi="Arial" w:cs="Arial"/>
                <w:sz w:val="20"/>
                <w:szCs w:val="20"/>
              </w:rPr>
            </w:pPr>
          </w:p>
        </w:tc>
        <w:tc>
          <w:tcPr>
            <w:tcW w:w="964" w:type="pct"/>
          </w:tcPr>
          <w:p w14:paraId="40ED3B44" w14:textId="3AB770C3" w:rsidR="0073447E" w:rsidRPr="00B12588" w:rsidRDefault="00FE7C23"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68078454" w14:textId="7C8206FD" w:rsidR="0073447E" w:rsidRPr="00B12588" w:rsidRDefault="0073447E" w:rsidP="00682276">
            <w:pPr>
              <w:jc w:val="both"/>
              <w:rPr>
                <w:rFonts w:ascii="Arial" w:hAnsi="Arial" w:cs="Arial"/>
                <w:sz w:val="20"/>
                <w:szCs w:val="20"/>
              </w:rPr>
            </w:pPr>
            <w:r w:rsidRPr="00B12588">
              <w:rPr>
                <w:rFonts w:ascii="Arial Narrow" w:hAnsi="Arial Narrow"/>
                <w:szCs w:val="18"/>
              </w:rPr>
              <w:t xml:space="preserve">Classrooms in pre-primary and primary School completed </w:t>
            </w:r>
            <w:r w:rsidR="00FE7C23" w:rsidRPr="00B12588">
              <w:rPr>
                <w:rFonts w:ascii="Arial Narrow" w:hAnsi="Arial Narrow"/>
                <w:szCs w:val="18"/>
              </w:rPr>
              <w:t xml:space="preserve">for 7 to 22 </w:t>
            </w:r>
            <w:r w:rsidRPr="00B12588">
              <w:rPr>
                <w:rFonts w:ascii="Arial Narrow" w:hAnsi="Arial Narrow"/>
                <w:szCs w:val="18"/>
              </w:rPr>
              <w:t>by June 2031</w:t>
            </w:r>
          </w:p>
        </w:tc>
        <w:tc>
          <w:tcPr>
            <w:tcW w:w="1005" w:type="pct"/>
          </w:tcPr>
          <w:p w14:paraId="036C888D" w14:textId="279977D0" w:rsidR="0073447E" w:rsidRPr="00B12588" w:rsidRDefault="0073447E" w:rsidP="0069737A">
            <w:pPr>
              <w:jc w:val="both"/>
              <w:rPr>
                <w:rFonts w:ascii="Arial" w:hAnsi="Arial" w:cs="Arial"/>
                <w:sz w:val="20"/>
                <w:szCs w:val="20"/>
              </w:rPr>
            </w:pPr>
            <w:r w:rsidRPr="00B12588">
              <w:rPr>
                <w:rFonts w:ascii="Arial" w:hAnsi="Arial" w:cs="Arial"/>
                <w:sz w:val="20"/>
                <w:szCs w:val="20"/>
              </w:rPr>
              <w:t>Mobilize additional fund from development partners, and community contributions for classroom completed.</w:t>
            </w:r>
          </w:p>
        </w:tc>
        <w:tc>
          <w:tcPr>
            <w:tcW w:w="1103" w:type="pct"/>
            <w:tcBorders>
              <w:top w:val="nil"/>
            </w:tcBorders>
          </w:tcPr>
          <w:p w14:paraId="75BF2A43" w14:textId="45962FEB" w:rsidR="0073447E" w:rsidRPr="00B12588" w:rsidRDefault="0073447E" w:rsidP="00521DF4">
            <w:pPr>
              <w:jc w:val="both"/>
              <w:rPr>
                <w:rFonts w:ascii="Arial" w:hAnsi="Arial" w:cs="Arial"/>
                <w:sz w:val="20"/>
                <w:szCs w:val="20"/>
              </w:rPr>
            </w:pPr>
            <w:r w:rsidRPr="00B12588">
              <w:rPr>
                <w:rFonts w:ascii="Arial" w:hAnsi="Arial" w:cs="Arial"/>
                <w:sz w:val="20"/>
                <w:szCs w:val="20"/>
              </w:rPr>
              <w:t>Number of Classroom completed</w:t>
            </w:r>
          </w:p>
        </w:tc>
      </w:tr>
      <w:tr w:rsidR="0073447E" w:rsidRPr="00B12588" w14:paraId="74AC3AE0" w14:textId="77777777" w:rsidTr="00682276">
        <w:tc>
          <w:tcPr>
            <w:tcW w:w="964" w:type="pct"/>
          </w:tcPr>
          <w:p w14:paraId="4E666CA4" w14:textId="77777777" w:rsidR="0073447E" w:rsidRPr="00B12588" w:rsidRDefault="0073447E" w:rsidP="00682276">
            <w:pPr>
              <w:jc w:val="both"/>
              <w:rPr>
                <w:rFonts w:ascii="Arial" w:hAnsi="Arial" w:cs="Arial"/>
                <w:sz w:val="20"/>
                <w:szCs w:val="20"/>
              </w:rPr>
            </w:pPr>
          </w:p>
        </w:tc>
        <w:tc>
          <w:tcPr>
            <w:tcW w:w="964" w:type="pct"/>
          </w:tcPr>
          <w:p w14:paraId="4A62B4F5" w14:textId="2A6DAF59" w:rsidR="0073447E" w:rsidRPr="00B12588" w:rsidRDefault="00FE7C23"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47C4EBA0" w14:textId="34FCC1BF" w:rsidR="0073447E" w:rsidRPr="00B12588" w:rsidRDefault="0073447E" w:rsidP="00682276">
            <w:pPr>
              <w:jc w:val="both"/>
              <w:rPr>
                <w:rFonts w:ascii="Arial" w:hAnsi="Arial" w:cs="Arial"/>
                <w:sz w:val="20"/>
                <w:szCs w:val="20"/>
              </w:rPr>
            </w:pPr>
            <w:r w:rsidRPr="00B12588">
              <w:rPr>
                <w:rFonts w:ascii="Arial Narrow" w:hAnsi="Arial Narrow"/>
                <w:szCs w:val="18"/>
              </w:rPr>
              <w:t xml:space="preserve">Number of new Dormitory </w:t>
            </w:r>
            <w:r w:rsidR="00DB65AD" w:rsidRPr="00B12588">
              <w:rPr>
                <w:rFonts w:ascii="Arial Narrow" w:hAnsi="Arial Narrow"/>
                <w:szCs w:val="18"/>
              </w:rPr>
              <w:t xml:space="preserve">for students with special </w:t>
            </w:r>
            <w:r w:rsidR="00DB65AD" w:rsidRPr="00B12588">
              <w:rPr>
                <w:rFonts w:ascii="Arial Narrow" w:hAnsi="Arial Narrow"/>
                <w:szCs w:val="18"/>
              </w:rPr>
              <w:lastRenderedPageBreak/>
              <w:t xml:space="preserve">needs </w:t>
            </w:r>
            <w:r w:rsidRPr="00B12588">
              <w:rPr>
                <w:rFonts w:ascii="Arial Narrow" w:hAnsi="Arial Narrow"/>
                <w:szCs w:val="18"/>
              </w:rPr>
              <w:t>in pre-primary and primary School Constructed from 1 to 11 by June 2031</w:t>
            </w:r>
          </w:p>
        </w:tc>
        <w:tc>
          <w:tcPr>
            <w:tcW w:w="1005" w:type="pct"/>
          </w:tcPr>
          <w:p w14:paraId="6890440C" w14:textId="31AF28CD" w:rsidR="0073447E" w:rsidRPr="00B12588" w:rsidRDefault="0073447E" w:rsidP="0069737A">
            <w:pPr>
              <w:jc w:val="both"/>
              <w:rPr>
                <w:rFonts w:ascii="Arial" w:hAnsi="Arial" w:cs="Arial"/>
                <w:sz w:val="20"/>
                <w:szCs w:val="20"/>
              </w:rPr>
            </w:pPr>
            <w:r w:rsidRPr="00B12588">
              <w:rPr>
                <w:rFonts w:ascii="Arial" w:hAnsi="Arial" w:cs="Arial"/>
                <w:sz w:val="20"/>
                <w:szCs w:val="20"/>
              </w:rPr>
              <w:lastRenderedPageBreak/>
              <w:t xml:space="preserve">Mobilize additional fund from development partners, and community </w:t>
            </w:r>
            <w:r w:rsidRPr="00B12588">
              <w:rPr>
                <w:rFonts w:ascii="Arial" w:hAnsi="Arial" w:cs="Arial"/>
                <w:sz w:val="20"/>
                <w:szCs w:val="20"/>
              </w:rPr>
              <w:lastRenderedPageBreak/>
              <w:t>contributions for Dormitory construction.</w:t>
            </w:r>
          </w:p>
        </w:tc>
        <w:tc>
          <w:tcPr>
            <w:tcW w:w="1103" w:type="pct"/>
          </w:tcPr>
          <w:p w14:paraId="018F61EC" w14:textId="27BD0901" w:rsidR="0073447E" w:rsidRPr="00B12588" w:rsidRDefault="0073447E" w:rsidP="00521DF4">
            <w:pPr>
              <w:jc w:val="both"/>
              <w:rPr>
                <w:rFonts w:ascii="Arial" w:hAnsi="Arial" w:cs="Arial"/>
                <w:sz w:val="20"/>
                <w:szCs w:val="20"/>
              </w:rPr>
            </w:pPr>
            <w:r w:rsidRPr="00B12588">
              <w:rPr>
                <w:rFonts w:ascii="Arial" w:hAnsi="Arial" w:cs="Arial"/>
                <w:sz w:val="20"/>
                <w:szCs w:val="20"/>
              </w:rPr>
              <w:lastRenderedPageBreak/>
              <w:t>Number of Dormitory constructed</w:t>
            </w:r>
          </w:p>
        </w:tc>
      </w:tr>
      <w:tr w:rsidR="0073447E" w:rsidRPr="00B12588" w14:paraId="0AC42C9D" w14:textId="77777777" w:rsidTr="00682276">
        <w:tc>
          <w:tcPr>
            <w:tcW w:w="964" w:type="pct"/>
          </w:tcPr>
          <w:p w14:paraId="669EF9D0" w14:textId="77777777" w:rsidR="0073447E" w:rsidRPr="00B12588" w:rsidRDefault="0073447E" w:rsidP="00682276">
            <w:pPr>
              <w:jc w:val="both"/>
              <w:rPr>
                <w:rFonts w:ascii="Arial" w:hAnsi="Arial" w:cs="Arial"/>
                <w:sz w:val="20"/>
                <w:szCs w:val="20"/>
              </w:rPr>
            </w:pPr>
          </w:p>
        </w:tc>
        <w:tc>
          <w:tcPr>
            <w:tcW w:w="964" w:type="pct"/>
          </w:tcPr>
          <w:p w14:paraId="7BE28629" w14:textId="4CECC040" w:rsidR="0073447E" w:rsidRPr="00B12588" w:rsidRDefault="00FE7C23"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3C41DEC9" w14:textId="07B3503D" w:rsidR="0073447E" w:rsidRPr="00B12588" w:rsidRDefault="00DB65AD" w:rsidP="00682276">
            <w:pPr>
              <w:jc w:val="both"/>
              <w:rPr>
                <w:rFonts w:ascii="Arial" w:hAnsi="Arial" w:cs="Arial"/>
                <w:sz w:val="20"/>
                <w:szCs w:val="20"/>
              </w:rPr>
            </w:pPr>
            <w:r w:rsidRPr="00B12588">
              <w:rPr>
                <w:rFonts w:ascii="Arial Narrow" w:hAnsi="Arial Narrow"/>
                <w:szCs w:val="18"/>
              </w:rPr>
              <w:t xml:space="preserve">5 </w:t>
            </w:r>
            <w:r w:rsidR="0073447E" w:rsidRPr="00B12588">
              <w:rPr>
                <w:rFonts w:ascii="Arial Narrow" w:hAnsi="Arial Narrow"/>
                <w:szCs w:val="18"/>
              </w:rPr>
              <w:t>Dining hall</w:t>
            </w:r>
            <w:r w:rsidRPr="00B12588">
              <w:rPr>
                <w:rFonts w:ascii="Arial Narrow" w:hAnsi="Arial Narrow"/>
                <w:szCs w:val="18"/>
              </w:rPr>
              <w:t xml:space="preserve"> for students with special needs in pre-primary and primary schools</w:t>
            </w:r>
            <w:r w:rsidR="0073447E" w:rsidRPr="00B12588">
              <w:rPr>
                <w:rFonts w:ascii="Arial Narrow" w:hAnsi="Arial Narrow"/>
                <w:szCs w:val="18"/>
              </w:rPr>
              <w:t xml:space="preserve"> constructed by June 2031</w:t>
            </w:r>
          </w:p>
        </w:tc>
        <w:tc>
          <w:tcPr>
            <w:tcW w:w="1005" w:type="pct"/>
          </w:tcPr>
          <w:p w14:paraId="460CA3A7" w14:textId="55E1B8F1" w:rsidR="0073447E" w:rsidRPr="00B12588" w:rsidRDefault="0073447E" w:rsidP="0069737A">
            <w:pPr>
              <w:jc w:val="both"/>
              <w:rPr>
                <w:rFonts w:ascii="Arial" w:hAnsi="Arial" w:cs="Arial"/>
                <w:sz w:val="20"/>
                <w:szCs w:val="20"/>
              </w:rPr>
            </w:pPr>
            <w:r w:rsidRPr="00B12588">
              <w:rPr>
                <w:rFonts w:ascii="Arial" w:hAnsi="Arial" w:cs="Arial"/>
                <w:sz w:val="20"/>
                <w:szCs w:val="20"/>
              </w:rPr>
              <w:t>Mobilize additional fund from development partners, and community contributions for Dining hall construction.</w:t>
            </w:r>
          </w:p>
        </w:tc>
        <w:tc>
          <w:tcPr>
            <w:tcW w:w="1103" w:type="pct"/>
          </w:tcPr>
          <w:p w14:paraId="6DEF2750" w14:textId="4F80E053" w:rsidR="0073447E" w:rsidRPr="00B12588" w:rsidRDefault="0073447E" w:rsidP="00521DF4">
            <w:pPr>
              <w:jc w:val="both"/>
              <w:rPr>
                <w:rFonts w:ascii="Arial" w:hAnsi="Arial" w:cs="Arial"/>
                <w:sz w:val="20"/>
                <w:szCs w:val="20"/>
              </w:rPr>
            </w:pPr>
            <w:r w:rsidRPr="00B12588">
              <w:rPr>
                <w:rFonts w:ascii="Arial" w:hAnsi="Arial" w:cs="Arial"/>
                <w:sz w:val="20"/>
                <w:szCs w:val="20"/>
              </w:rPr>
              <w:t>Number of Dining hall constructed</w:t>
            </w:r>
          </w:p>
        </w:tc>
      </w:tr>
      <w:tr w:rsidR="0073447E" w:rsidRPr="00B12588" w14:paraId="74B9D1B3" w14:textId="77777777" w:rsidTr="00682276">
        <w:tc>
          <w:tcPr>
            <w:tcW w:w="964" w:type="pct"/>
          </w:tcPr>
          <w:p w14:paraId="4BE7F8D5" w14:textId="77777777" w:rsidR="0073447E" w:rsidRPr="00B12588" w:rsidRDefault="0073447E" w:rsidP="00682276">
            <w:pPr>
              <w:jc w:val="both"/>
              <w:rPr>
                <w:rFonts w:ascii="Arial" w:hAnsi="Arial" w:cs="Arial"/>
                <w:sz w:val="20"/>
                <w:szCs w:val="20"/>
              </w:rPr>
            </w:pPr>
          </w:p>
        </w:tc>
        <w:tc>
          <w:tcPr>
            <w:tcW w:w="964" w:type="pct"/>
          </w:tcPr>
          <w:p w14:paraId="1D41DFEB" w14:textId="319825B3" w:rsidR="0073447E" w:rsidRPr="00B12588" w:rsidRDefault="00FE7C23"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0337FA5D" w14:textId="1E2AA3C6" w:rsidR="0073447E" w:rsidRPr="00B12588" w:rsidRDefault="0073447E" w:rsidP="00682276">
            <w:pPr>
              <w:jc w:val="both"/>
              <w:rPr>
                <w:rFonts w:ascii="Arial" w:hAnsi="Arial" w:cs="Arial"/>
                <w:sz w:val="20"/>
                <w:szCs w:val="20"/>
              </w:rPr>
            </w:pPr>
            <w:r w:rsidRPr="00B12588">
              <w:rPr>
                <w:rFonts w:ascii="Arial Narrow" w:hAnsi="Arial Narrow"/>
                <w:szCs w:val="18"/>
              </w:rPr>
              <w:t>Number of pre-primary and primary School Desks manufactured from 7585 to 12279 by June 2031</w:t>
            </w:r>
          </w:p>
        </w:tc>
        <w:tc>
          <w:tcPr>
            <w:tcW w:w="1005" w:type="pct"/>
          </w:tcPr>
          <w:p w14:paraId="158C79E9" w14:textId="64D9B1AD" w:rsidR="0073447E" w:rsidRPr="00B12588" w:rsidRDefault="0073447E" w:rsidP="0069737A">
            <w:pPr>
              <w:jc w:val="both"/>
              <w:rPr>
                <w:rFonts w:ascii="Arial" w:hAnsi="Arial" w:cs="Arial"/>
                <w:sz w:val="20"/>
                <w:szCs w:val="20"/>
              </w:rPr>
            </w:pPr>
            <w:r w:rsidRPr="00B12588">
              <w:rPr>
                <w:rFonts w:ascii="Arial" w:hAnsi="Arial" w:cs="Arial"/>
                <w:sz w:val="20"/>
                <w:szCs w:val="20"/>
              </w:rPr>
              <w:t>Mobilize additional fund from development partners, and community contributions for Desks manufactured</w:t>
            </w:r>
          </w:p>
        </w:tc>
        <w:tc>
          <w:tcPr>
            <w:tcW w:w="1103" w:type="pct"/>
          </w:tcPr>
          <w:p w14:paraId="492D94FF" w14:textId="0E823662" w:rsidR="0073447E" w:rsidRPr="00B12588" w:rsidRDefault="0073447E" w:rsidP="00521DF4">
            <w:pPr>
              <w:jc w:val="both"/>
              <w:rPr>
                <w:rFonts w:ascii="Arial" w:hAnsi="Arial" w:cs="Arial"/>
                <w:sz w:val="20"/>
                <w:szCs w:val="20"/>
              </w:rPr>
            </w:pPr>
            <w:r w:rsidRPr="00B12588">
              <w:rPr>
                <w:rFonts w:ascii="Arial" w:hAnsi="Arial" w:cs="Arial"/>
                <w:sz w:val="20"/>
                <w:szCs w:val="20"/>
              </w:rPr>
              <w:t>Number of Desks manufactured</w:t>
            </w:r>
          </w:p>
        </w:tc>
      </w:tr>
      <w:tr w:rsidR="0073447E" w:rsidRPr="00B12588" w14:paraId="3AB41351" w14:textId="77777777" w:rsidTr="00682276">
        <w:tc>
          <w:tcPr>
            <w:tcW w:w="964" w:type="pct"/>
          </w:tcPr>
          <w:p w14:paraId="2B8CB8D3" w14:textId="77777777" w:rsidR="0073447E" w:rsidRPr="00B12588" w:rsidRDefault="0073447E" w:rsidP="00682276">
            <w:pPr>
              <w:jc w:val="both"/>
              <w:rPr>
                <w:rFonts w:ascii="Arial" w:hAnsi="Arial" w:cs="Arial"/>
                <w:sz w:val="20"/>
                <w:szCs w:val="20"/>
              </w:rPr>
            </w:pPr>
          </w:p>
        </w:tc>
        <w:tc>
          <w:tcPr>
            <w:tcW w:w="964" w:type="pct"/>
          </w:tcPr>
          <w:p w14:paraId="509B2FBF" w14:textId="34EB24B0" w:rsidR="0073447E" w:rsidRPr="00B12588" w:rsidRDefault="00FE7C23" w:rsidP="005E20E9">
            <w:pPr>
              <w:jc w:val="both"/>
              <w:rPr>
                <w:rFonts w:ascii="Arial" w:hAnsi="Arial" w:cs="Arial"/>
                <w:sz w:val="20"/>
                <w:szCs w:val="20"/>
              </w:rPr>
            </w:pPr>
            <w:r w:rsidRPr="00B12588">
              <w:rPr>
                <w:rFonts w:ascii="Arial" w:hAnsi="Arial" w:cs="Arial"/>
                <w:sz w:val="20"/>
                <w:szCs w:val="20"/>
              </w:rPr>
              <w:t>School infrastructures for basic education increased</w:t>
            </w:r>
          </w:p>
        </w:tc>
        <w:tc>
          <w:tcPr>
            <w:tcW w:w="964" w:type="pct"/>
          </w:tcPr>
          <w:p w14:paraId="6C839BF5" w14:textId="346CFCBC" w:rsidR="0073447E" w:rsidRPr="00B12588" w:rsidRDefault="0073447E" w:rsidP="00682276">
            <w:pPr>
              <w:jc w:val="both"/>
              <w:rPr>
                <w:rFonts w:ascii="Arial" w:hAnsi="Arial" w:cs="Arial"/>
                <w:sz w:val="20"/>
                <w:szCs w:val="20"/>
              </w:rPr>
            </w:pPr>
            <w:r w:rsidRPr="00B12588">
              <w:rPr>
                <w:rFonts w:ascii="Arial Narrow" w:hAnsi="Arial Narrow"/>
                <w:szCs w:val="18"/>
              </w:rPr>
              <w:t>Number of pre-primary and primary Teachers Chair manufactured from 467 to 775 by June 2031</w:t>
            </w:r>
          </w:p>
        </w:tc>
        <w:tc>
          <w:tcPr>
            <w:tcW w:w="1005" w:type="pct"/>
          </w:tcPr>
          <w:p w14:paraId="10030396" w14:textId="54287570" w:rsidR="0073447E" w:rsidRPr="00B12588" w:rsidRDefault="0073447E" w:rsidP="0069737A">
            <w:pPr>
              <w:jc w:val="both"/>
              <w:rPr>
                <w:rFonts w:ascii="Arial" w:hAnsi="Arial" w:cs="Arial"/>
                <w:sz w:val="20"/>
                <w:szCs w:val="20"/>
              </w:rPr>
            </w:pPr>
            <w:r w:rsidRPr="00B12588">
              <w:rPr>
                <w:rFonts w:ascii="Arial" w:hAnsi="Arial" w:cs="Arial"/>
                <w:sz w:val="20"/>
                <w:szCs w:val="20"/>
              </w:rPr>
              <w:t>Mobilize additional fund from development partners, and community contributions for Teachers chair manufactured</w:t>
            </w:r>
          </w:p>
        </w:tc>
        <w:tc>
          <w:tcPr>
            <w:tcW w:w="1103" w:type="pct"/>
          </w:tcPr>
          <w:p w14:paraId="5EAD5573" w14:textId="2F2E2BEB" w:rsidR="0073447E" w:rsidRPr="00B12588" w:rsidRDefault="0073447E" w:rsidP="00521DF4">
            <w:pPr>
              <w:jc w:val="both"/>
              <w:rPr>
                <w:rFonts w:ascii="Arial" w:hAnsi="Arial" w:cs="Arial"/>
                <w:sz w:val="20"/>
                <w:szCs w:val="20"/>
              </w:rPr>
            </w:pPr>
            <w:r w:rsidRPr="00B12588">
              <w:rPr>
                <w:rFonts w:ascii="Arial" w:hAnsi="Arial" w:cs="Arial"/>
                <w:sz w:val="20"/>
                <w:szCs w:val="20"/>
              </w:rPr>
              <w:t>Number of Teachers’ chair manufactured</w:t>
            </w:r>
          </w:p>
        </w:tc>
      </w:tr>
      <w:tr w:rsidR="0073447E" w:rsidRPr="00B12588" w14:paraId="49353272" w14:textId="77777777" w:rsidTr="00682276">
        <w:tc>
          <w:tcPr>
            <w:tcW w:w="964" w:type="pct"/>
          </w:tcPr>
          <w:p w14:paraId="2022E50A" w14:textId="2A2CBE4A" w:rsidR="0073447E" w:rsidRPr="00B12588" w:rsidRDefault="0073447E" w:rsidP="00682276">
            <w:pPr>
              <w:jc w:val="both"/>
              <w:rPr>
                <w:rFonts w:ascii="Arial" w:hAnsi="Arial" w:cs="Arial"/>
                <w:sz w:val="20"/>
                <w:szCs w:val="20"/>
              </w:rPr>
            </w:pPr>
            <w:r w:rsidRPr="00B12588">
              <w:rPr>
                <w:rFonts w:ascii="Arial" w:hAnsi="Arial" w:cs="Arial"/>
                <w:sz w:val="20"/>
                <w:szCs w:val="20"/>
              </w:rPr>
              <w:t>E: Good Governance and Administrative services enhanced</w:t>
            </w:r>
          </w:p>
        </w:tc>
        <w:tc>
          <w:tcPr>
            <w:tcW w:w="964" w:type="pct"/>
          </w:tcPr>
          <w:p w14:paraId="67A0B10B" w14:textId="044F8CA6" w:rsidR="0073447E" w:rsidRPr="00B12588" w:rsidRDefault="00FE7C23"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Conducive working environment improved </w:t>
            </w:r>
          </w:p>
        </w:tc>
        <w:tc>
          <w:tcPr>
            <w:tcW w:w="964" w:type="pct"/>
          </w:tcPr>
          <w:p w14:paraId="267F840A" w14:textId="22EFC1FE" w:rsidR="0073447E" w:rsidRPr="00B12588" w:rsidRDefault="0073447E" w:rsidP="00211DAB">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Working condition of 11 staffs and 799 teachers improved from 75% to 98% by June 2031</w:t>
            </w:r>
          </w:p>
        </w:tc>
        <w:tc>
          <w:tcPr>
            <w:tcW w:w="1005" w:type="pct"/>
          </w:tcPr>
          <w:p w14:paraId="72EA8B9F" w14:textId="77777777" w:rsidR="0073447E" w:rsidRPr="00B12588" w:rsidRDefault="0073447E" w:rsidP="00091B26">
            <w:pPr>
              <w:pStyle w:val="ListParagraph"/>
              <w:widowControl w:val="0"/>
              <w:numPr>
                <w:ilvl w:val="0"/>
                <w:numId w:val="9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Upgrade staff and teacher offices, classrooms, and facilities to meet safety and comfort standards;</w:t>
            </w:r>
          </w:p>
          <w:p w14:paraId="6268C511" w14:textId="77777777" w:rsidR="0073447E" w:rsidRPr="00B12588" w:rsidRDefault="0073447E" w:rsidP="00091B26">
            <w:pPr>
              <w:pStyle w:val="ListParagraph"/>
              <w:widowControl w:val="0"/>
              <w:numPr>
                <w:ilvl w:val="0"/>
                <w:numId w:val="9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Provide adequate teaching and learning materials, including ICT tools and equipment;</w:t>
            </w:r>
          </w:p>
          <w:p w14:paraId="1D0805CC" w14:textId="77777777" w:rsidR="0073447E" w:rsidRPr="00B12588" w:rsidRDefault="0073447E" w:rsidP="00091B26">
            <w:pPr>
              <w:pStyle w:val="ListParagraph"/>
              <w:widowControl w:val="0"/>
              <w:numPr>
                <w:ilvl w:val="0"/>
                <w:numId w:val="9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Ensure </w:t>
            </w:r>
            <w:r w:rsidRPr="00B12588">
              <w:rPr>
                <w:rFonts w:ascii="Arial" w:eastAsia="Arial MT" w:hAnsi="Arial" w:cs="Arial"/>
                <w:kern w:val="2"/>
                <w:sz w:val="20"/>
                <w:szCs w:val="20"/>
                <w14:ligatures w14:val="standardContextual"/>
              </w:rPr>
              <w:lastRenderedPageBreak/>
              <w:t>allowances, and other staff entitlements;</w:t>
            </w:r>
          </w:p>
          <w:p w14:paraId="65F65CA1" w14:textId="38B09131" w:rsidR="0073447E" w:rsidRPr="00B12588" w:rsidRDefault="0073447E" w:rsidP="00091B26">
            <w:pPr>
              <w:pStyle w:val="ListParagraph"/>
              <w:widowControl w:val="0"/>
              <w:numPr>
                <w:ilvl w:val="0"/>
                <w:numId w:val="9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professional development and continuous training opportunities; and</w:t>
            </w:r>
          </w:p>
          <w:p w14:paraId="04F93B45" w14:textId="1ABB8F89" w:rsidR="0073447E" w:rsidRPr="00B12588" w:rsidRDefault="0073447E" w:rsidP="00091B26">
            <w:pPr>
              <w:pStyle w:val="ListParagraph"/>
              <w:widowControl w:val="0"/>
              <w:numPr>
                <w:ilvl w:val="0"/>
                <w:numId w:val="9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Promote a supportive work environment through recognition and motivation programs.</w:t>
            </w:r>
          </w:p>
        </w:tc>
        <w:tc>
          <w:tcPr>
            <w:tcW w:w="1103" w:type="pct"/>
          </w:tcPr>
          <w:p w14:paraId="10C65A0E" w14:textId="63FF758F" w:rsidR="0073447E" w:rsidRPr="00B12588" w:rsidRDefault="0073447E" w:rsidP="00091B26">
            <w:pPr>
              <w:pStyle w:val="ListParagraph"/>
              <w:numPr>
                <w:ilvl w:val="0"/>
                <w:numId w:val="9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 of staff offices and teacher classrooms upgraded to meet safety and comfort standards</w:t>
            </w:r>
            <w:r w:rsidRPr="00B12588">
              <w:t xml:space="preserve"> </w:t>
            </w:r>
            <w:r w:rsidRPr="00B12588">
              <w:rPr>
                <w:rFonts w:ascii="Arial" w:eastAsia="Arial MT" w:hAnsi="Arial" w:cs="Arial"/>
                <w:spacing w:val="-2"/>
                <w:kern w:val="2"/>
                <w:sz w:val="20"/>
                <w:szCs w:val="20"/>
                <w14:ligatures w14:val="standardContextual"/>
              </w:rPr>
              <w:t>in pre-primary and primary;</w:t>
            </w:r>
          </w:p>
          <w:p w14:paraId="3DA997AD" w14:textId="77777777" w:rsidR="0073447E" w:rsidRPr="00B12588" w:rsidRDefault="0073447E" w:rsidP="00091B26">
            <w:pPr>
              <w:pStyle w:val="ListParagraph"/>
              <w:numPr>
                <w:ilvl w:val="0"/>
                <w:numId w:val="9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staff and teachers receiving allowances, and benefits on time; and</w:t>
            </w:r>
          </w:p>
          <w:p w14:paraId="68636C0E" w14:textId="60E8736F" w:rsidR="0073447E" w:rsidRPr="00B12588" w:rsidRDefault="0073447E" w:rsidP="00091B26">
            <w:pPr>
              <w:pStyle w:val="ListParagraph"/>
              <w:numPr>
                <w:ilvl w:val="0"/>
                <w:numId w:val="9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staff and teachers participating in capacity building and professional development programs.</w:t>
            </w:r>
          </w:p>
        </w:tc>
      </w:tr>
      <w:tr w:rsidR="0073447E" w:rsidRPr="00B12588" w14:paraId="08852755" w14:textId="77777777" w:rsidTr="00682276">
        <w:tc>
          <w:tcPr>
            <w:tcW w:w="964" w:type="pct"/>
          </w:tcPr>
          <w:p w14:paraId="18DD25B2" w14:textId="061776E2" w:rsidR="0073447E" w:rsidRPr="00B12588" w:rsidRDefault="0073447E" w:rsidP="00682276">
            <w:pPr>
              <w:jc w:val="both"/>
              <w:rPr>
                <w:rFonts w:ascii="Arial" w:hAnsi="Arial" w:cs="Arial"/>
                <w:sz w:val="20"/>
                <w:szCs w:val="20"/>
              </w:rPr>
            </w:pPr>
            <w:r w:rsidRPr="00B12588">
              <w:rPr>
                <w:rFonts w:ascii="Arial" w:hAnsi="Arial" w:cs="Arial"/>
                <w:sz w:val="20"/>
                <w:szCs w:val="20"/>
              </w:rPr>
              <w:lastRenderedPageBreak/>
              <w:t>F: Social welfare, Gender and Community Empowerment Improved</w:t>
            </w:r>
          </w:p>
        </w:tc>
        <w:tc>
          <w:tcPr>
            <w:tcW w:w="964" w:type="pct"/>
          </w:tcPr>
          <w:p w14:paraId="353A07C3" w14:textId="45B231EA" w:rsidR="0073447E" w:rsidRPr="00B12588" w:rsidRDefault="00FE7C23"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Care and support to vulnerable groups improved </w:t>
            </w:r>
          </w:p>
        </w:tc>
        <w:tc>
          <w:tcPr>
            <w:tcW w:w="964" w:type="pct"/>
          </w:tcPr>
          <w:p w14:paraId="0E48839B" w14:textId="5CC1DE82" w:rsidR="0073447E" w:rsidRPr="00B12588" w:rsidRDefault="0073447E"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7E36D8">
              <w:rPr>
                <w:rFonts w:ascii="Arial" w:eastAsia="Arial MT" w:hAnsi="Arial" w:cs="Arial"/>
                <w:spacing w:val="-2"/>
                <w:kern w:val="2"/>
                <w:sz w:val="20"/>
                <w:szCs w:val="20"/>
                <w14:ligatures w14:val="standardContextual"/>
              </w:rPr>
              <w:t>Improved safety and protection of pupils in pre-primary and primary schools</w:t>
            </w:r>
            <w:r w:rsidR="007E36D8" w:rsidRPr="007E36D8">
              <w:rPr>
                <w:rFonts w:ascii="Arial" w:eastAsia="Arial MT" w:hAnsi="Arial" w:cs="Arial"/>
                <w:spacing w:val="-2"/>
                <w:kern w:val="2"/>
                <w:sz w:val="20"/>
                <w:szCs w:val="20"/>
                <w14:ligatures w14:val="standardContextual"/>
              </w:rPr>
              <w:t xml:space="preserve"> 100% ensured </w:t>
            </w:r>
            <w:r w:rsidRPr="007E36D8">
              <w:rPr>
                <w:rFonts w:ascii="Arial" w:eastAsia="Arial MT" w:hAnsi="Arial" w:cs="Arial"/>
                <w:spacing w:val="-2"/>
                <w:kern w:val="2"/>
                <w:sz w:val="20"/>
                <w:szCs w:val="20"/>
                <w14:ligatures w14:val="standardContextual"/>
              </w:rPr>
              <w:t>by June 2031</w:t>
            </w:r>
          </w:p>
        </w:tc>
        <w:tc>
          <w:tcPr>
            <w:tcW w:w="1005" w:type="pct"/>
          </w:tcPr>
          <w:p w14:paraId="62FB2C8D" w14:textId="77777777" w:rsidR="0073447E" w:rsidRPr="00B12588" w:rsidRDefault="0073447E" w:rsidP="00091B26">
            <w:pPr>
              <w:pStyle w:val="ListParagraph"/>
              <w:widowControl w:val="0"/>
              <w:numPr>
                <w:ilvl w:val="0"/>
                <w:numId w:val="10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Establish and operationalize child protection committees at school level; and</w:t>
            </w:r>
          </w:p>
          <w:p w14:paraId="59A2C3B9" w14:textId="7EBBC73E" w:rsidR="0073447E" w:rsidRPr="00B12588" w:rsidRDefault="0073447E" w:rsidP="00091B26">
            <w:pPr>
              <w:pStyle w:val="ListParagraph"/>
              <w:widowControl w:val="0"/>
              <w:numPr>
                <w:ilvl w:val="0"/>
                <w:numId w:val="10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Engage parents, community leaders, and local authorities in promoting pupil safety.</w:t>
            </w:r>
          </w:p>
        </w:tc>
        <w:tc>
          <w:tcPr>
            <w:tcW w:w="1103" w:type="pct"/>
          </w:tcPr>
          <w:p w14:paraId="5449540E" w14:textId="4A7F6E2E" w:rsidR="0073447E" w:rsidRPr="00B12588" w:rsidRDefault="0073447E" w:rsidP="00091B26">
            <w:pPr>
              <w:pStyle w:val="ListParagraph"/>
              <w:numPr>
                <w:ilvl w:val="0"/>
                <w:numId w:val="101"/>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teachers and school management trained on child protection and safety; and</w:t>
            </w:r>
          </w:p>
          <w:p w14:paraId="543B785B" w14:textId="02556774" w:rsidR="0073447E" w:rsidRPr="00B12588" w:rsidRDefault="0073447E" w:rsidP="00091B26">
            <w:pPr>
              <w:pStyle w:val="ListParagraph"/>
              <w:numPr>
                <w:ilvl w:val="0"/>
                <w:numId w:val="101"/>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schools with functional child protection or safeguarding committees.</w:t>
            </w:r>
          </w:p>
        </w:tc>
      </w:tr>
    </w:tbl>
    <w:p w14:paraId="7D128764" w14:textId="444ED95F" w:rsidR="007B5706" w:rsidRPr="00B12588" w:rsidRDefault="007B5706" w:rsidP="007B5706">
      <w:pPr>
        <w:rPr>
          <w:rFonts w:ascii="Arial" w:hAnsi="Arial" w:cs="Arial"/>
        </w:rPr>
      </w:pPr>
    </w:p>
    <w:p w14:paraId="2A5EB6B3" w14:textId="45B6EB3D" w:rsidR="00521DF4" w:rsidRPr="00B12588" w:rsidRDefault="00521DF4" w:rsidP="00521DF4">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730B86" w:rsidRPr="00B12588">
        <w:rPr>
          <w:rFonts w:ascii="Arial" w:hAnsi="Arial" w:cs="Arial"/>
          <w:b/>
          <w:bCs/>
          <w:color w:val="00B050"/>
        </w:rPr>
        <w:t>Secondary Education Division</w:t>
      </w:r>
    </w:p>
    <w:p w14:paraId="0E93C8FF" w14:textId="164FE5D7" w:rsidR="00521DF4" w:rsidRPr="00B12588" w:rsidRDefault="00ED20E1" w:rsidP="00730B86">
      <w:pPr>
        <w:spacing w:before="100" w:beforeAutospacing="1" w:after="100" w:afterAutospacing="1" w:line="276" w:lineRule="auto"/>
        <w:jc w:val="both"/>
        <w:rPr>
          <w:rFonts w:ascii="Arial" w:hAnsi="Arial" w:cs="Arial"/>
        </w:rPr>
      </w:pPr>
      <w:r w:rsidRPr="00B12588">
        <w:rPr>
          <w:rFonts w:ascii="Arial" w:hAnsi="Arial" w:cs="Arial"/>
        </w:rPr>
        <w:t>This department service area is responsible for the following strategic objectives</w:t>
      </w:r>
      <w:r w:rsidR="00730B86" w:rsidRPr="00B12588">
        <w:rPr>
          <w:rFonts w:ascii="Arial" w:hAnsi="Arial" w:cs="Arial"/>
        </w:rPr>
        <w:t>:</w:t>
      </w:r>
      <w:r w:rsidRPr="00B12588">
        <w:rPr>
          <w:rFonts w:ascii="Arial" w:hAnsi="Arial" w:cs="Arial"/>
        </w:rPr>
        <w:t xml:space="preserve"> </w:t>
      </w:r>
      <w:r w:rsidR="00730B86" w:rsidRPr="00B12588">
        <w:rPr>
          <w:rFonts w:ascii="Arial" w:hAnsi="Arial" w:cs="Arial"/>
        </w:rPr>
        <w:t xml:space="preserve">Objective A: Services Improved and HIV/AIDS Infections Reduced: </w:t>
      </w:r>
      <w:r w:rsidRPr="00B12588">
        <w:rPr>
          <w:rFonts w:ascii="Arial" w:hAnsi="Arial" w:cs="Arial"/>
        </w:rPr>
        <w:t>C: Access to quality and equitable social services Delivery Improved</w:t>
      </w:r>
      <w:r w:rsidR="00495AFB" w:rsidRPr="00B12588">
        <w:rPr>
          <w:rFonts w:ascii="Arial" w:hAnsi="Arial" w:cs="Arial"/>
        </w:rPr>
        <w:t xml:space="preserve">: </w:t>
      </w:r>
      <w:r w:rsidRPr="00B12588">
        <w:rPr>
          <w:rFonts w:ascii="Arial" w:hAnsi="Arial" w:cs="Arial"/>
        </w:rPr>
        <w:t>D: Quantity and Quality of Social Economic Services and Infrastructure Increased</w:t>
      </w:r>
      <w:r w:rsidR="00495AFB" w:rsidRPr="00B12588">
        <w:rPr>
          <w:rFonts w:ascii="Arial" w:hAnsi="Arial" w:cs="Arial"/>
        </w:rPr>
        <w:t xml:space="preserve">: and Objective Y: </w:t>
      </w:r>
      <w:proofErr w:type="spellStart"/>
      <w:r w:rsidR="00495AFB" w:rsidRPr="00B12588">
        <w:rPr>
          <w:rFonts w:ascii="Arial" w:hAnsi="Arial" w:cs="Arial"/>
        </w:rPr>
        <w:t>Multisectoral</w:t>
      </w:r>
      <w:proofErr w:type="spellEnd"/>
      <w:r w:rsidR="00495AFB" w:rsidRPr="00B12588">
        <w:rPr>
          <w:rFonts w:ascii="Arial" w:hAnsi="Arial" w:cs="Arial"/>
        </w:rPr>
        <w:t xml:space="preserve"> Nutrition Services Improved</w:t>
      </w:r>
    </w:p>
    <w:tbl>
      <w:tblPr>
        <w:tblStyle w:val="TableGrid"/>
        <w:tblW w:w="5143" w:type="pct"/>
        <w:tblLook w:val="04A0" w:firstRow="1" w:lastRow="0" w:firstColumn="1" w:lastColumn="0" w:noHBand="0" w:noVBand="1"/>
      </w:tblPr>
      <w:tblGrid>
        <w:gridCol w:w="2613"/>
        <w:gridCol w:w="2613"/>
        <w:gridCol w:w="2613"/>
        <w:gridCol w:w="2724"/>
        <w:gridCol w:w="2990"/>
      </w:tblGrid>
      <w:tr w:rsidR="00521DF4" w:rsidRPr="00B12588" w14:paraId="75657423" w14:textId="77777777" w:rsidTr="00682276">
        <w:trPr>
          <w:tblHeader/>
        </w:trPr>
        <w:tc>
          <w:tcPr>
            <w:tcW w:w="964" w:type="pct"/>
            <w:shd w:val="clear" w:color="auto" w:fill="E7E6E6" w:themeFill="background2"/>
          </w:tcPr>
          <w:p w14:paraId="56929B8D"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lastRenderedPageBreak/>
              <w:t>Objective Code and Description</w:t>
            </w:r>
          </w:p>
        </w:tc>
        <w:tc>
          <w:tcPr>
            <w:tcW w:w="964" w:type="pct"/>
            <w:shd w:val="clear" w:color="auto" w:fill="E7E6E6" w:themeFill="background2"/>
          </w:tcPr>
          <w:p w14:paraId="516663E9"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6013CCDE"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72A737B6"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141143DF" w14:textId="77777777" w:rsidR="00521DF4" w:rsidRPr="00B12588" w:rsidRDefault="00521DF4"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521DF4" w:rsidRPr="00B12588" w14:paraId="10AC8EAD" w14:textId="77777777" w:rsidTr="00682276">
        <w:tc>
          <w:tcPr>
            <w:tcW w:w="964" w:type="pct"/>
          </w:tcPr>
          <w:p w14:paraId="3657FDD9" w14:textId="77777777" w:rsidR="00730B86" w:rsidRPr="00B12588" w:rsidRDefault="00730B86" w:rsidP="00730B86">
            <w:pPr>
              <w:jc w:val="both"/>
              <w:rPr>
                <w:rFonts w:ascii="Arial" w:hAnsi="Arial" w:cs="Arial"/>
                <w:sz w:val="20"/>
                <w:szCs w:val="20"/>
              </w:rPr>
            </w:pPr>
            <w:bookmarkStart w:id="207" w:name="_Hlk218667524"/>
            <w:r w:rsidRPr="00B12588">
              <w:rPr>
                <w:rFonts w:ascii="Arial" w:hAnsi="Arial" w:cs="Arial"/>
                <w:sz w:val="20"/>
                <w:szCs w:val="20"/>
              </w:rPr>
              <w:t>Objective A: Services Improved and HIV/AIDS</w:t>
            </w:r>
          </w:p>
          <w:p w14:paraId="50255069" w14:textId="68B23AC8" w:rsidR="00521DF4" w:rsidRPr="00B12588" w:rsidRDefault="00730B86" w:rsidP="00730B86">
            <w:pPr>
              <w:jc w:val="both"/>
              <w:rPr>
                <w:rFonts w:ascii="Arial" w:hAnsi="Arial" w:cs="Arial"/>
                <w:sz w:val="20"/>
                <w:szCs w:val="20"/>
              </w:rPr>
            </w:pPr>
            <w:r w:rsidRPr="00B12588">
              <w:rPr>
                <w:rFonts w:ascii="Arial" w:hAnsi="Arial" w:cs="Arial"/>
                <w:sz w:val="20"/>
                <w:szCs w:val="20"/>
              </w:rPr>
              <w:t>Infections Reduced</w:t>
            </w:r>
          </w:p>
        </w:tc>
        <w:tc>
          <w:tcPr>
            <w:tcW w:w="964" w:type="pct"/>
          </w:tcPr>
          <w:p w14:paraId="428AA2FD" w14:textId="0CC2E9A6" w:rsidR="00521DF4" w:rsidRPr="00B12588" w:rsidRDefault="00632AC5" w:rsidP="00682276">
            <w:pPr>
              <w:jc w:val="both"/>
              <w:rPr>
                <w:rFonts w:ascii="Arial" w:hAnsi="Arial" w:cs="Arial"/>
                <w:sz w:val="20"/>
                <w:szCs w:val="20"/>
              </w:rPr>
            </w:pPr>
            <w:r w:rsidRPr="00B12588">
              <w:rPr>
                <w:rFonts w:ascii="Arial" w:hAnsi="Arial" w:cs="Arial"/>
                <w:sz w:val="20"/>
                <w:szCs w:val="20"/>
              </w:rPr>
              <w:t>New HIV/AIDS infection cases controlled among staffs</w:t>
            </w:r>
          </w:p>
        </w:tc>
        <w:tc>
          <w:tcPr>
            <w:tcW w:w="964" w:type="pct"/>
          </w:tcPr>
          <w:p w14:paraId="5B9B8B64" w14:textId="2898E675" w:rsidR="00521DF4" w:rsidRPr="007E36D8" w:rsidRDefault="00730B86" w:rsidP="00682276">
            <w:pPr>
              <w:jc w:val="both"/>
              <w:rPr>
                <w:rFonts w:ascii="Arial" w:hAnsi="Arial" w:cs="Arial"/>
                <w:sz w:val="20"/>
                <w:szCs w:val="20"/>
              </w:rPr>
            </w:pPr>
            <w:r w:rsidRPr="007E36D8">
              <w:rPr>
                <w:rFonts w:ascii="Arial" w:hAnsi="Arial" w:cs="Arial"/>
                <w:sz w:val="20"/>
                <w:szCs w:val="20"/>
              </w:rPr>
              <w:t>Awareness on HIV/AIDS raised</w:t>
            </w:r>
            <w:r w:rsidR="00FE29D9" w:rsidRPr="007E36D8">
              <w:rPr>
                <w:rFonts w:ascii="Arial" w:hAnsi="Arial" w:cs="Arial"/>
                <w:sz w:val="20"/>
                <w:szCs w:val="20"/>
              </w:rPr>
              <w:t xml:space="preserve"> </w:t>
            </w:r>
            <w:r w:rsidR="007E36D8" w:rsidRPr="007E36D8">
              <w:rPr>
                <w:rFonts w:ascii="Arial" w:hAnsi="Arial" w:cs="Arial"/>
                <w:sz w:val="20"/>
                <w:szCs w:val="20"/>
              </w:rPr>
              <w:t>all</w:t>
            </w:r>
            <w:r w:rsidR="0064643D" w:rsidRPr="007E36D8">
              <w:rPr>
                <w:rFonts w:ascii="Arial" w:hAnsi="Arial" w:cs="Arial"/>
                <w:sz w:val="20"/>
                <w:szCs w:val="20"/>
              </w:rPr>
              <w:t xml:space="preserve"> </w:t>
            </w:r>
            <w:r w:rsidRPr="007E36D8">
              <w:rPr>
                <w:rFonts w:ascii="Arial" w:hAnsi="Arial" w:cs="Arial"/>
                <w:sz w:val="20"/>
                <w:szCs w:val="20"/>
              </w:rPr>
              <w:t>teachers and students by June 2031.</w:t>
            </w:r>
          </w:p>
        </w:tc>
        <w:tc>
          <w:tcPr>
            <w:tcW w:w="1005" w:type="pct"/>
          </w:tcPr>
          <w:p w14:paraId="793F601A" w14:textId="618D3CAE" w:rsidR="00521DF4" w:rsidRPr="00B12588" w:rsidRDefault="00730B86" w:rsidP="00682276">
            <w:pPr>
              <w:jc w:val="both"/>
              <w:rPr>
                <w:rFonts w:ascii="Arial" w:hAnsi="Arial" w:cs="Arial"/>
                <w:sz w:val="20"/>
                <w:szCs w:val="20"/>
              </w:rPr>
            </w:pPr>
            <w:bookmarkStart w:id="208" w:name="_Hlk218667543"/>
            <w:r w:rsidRPr="00B12588">
              <w:rPr>
                <w:rFonts w:ascii="Arial" w:hAnsi="Arial" w:cs="Arial"/>
                <w:sz w:val="20"/>
                <w:szCs w:val="20"/>
              </w:rPr>
              <w:t>Creation of awareness on HIV/AIDS enriched to staffs, teachers and all students by June 2031.</w:t>
            </w:r>
            <w:bookmarkEnd w:id="208"/>
          </w:p>
        </w:tc>
        <w:tc>
          <w:tcPr>
            <w:tcW w:w="1103" w:type="pct"/>
          </w:tcPr>
          <w:p w14:paraId="0F56D16A" w14:textId="48619412" w:rsidR="00521DF4" w:rsidRPr="00B12588" w:rsidRDefault="00FE29D9" w:rsidP="00682276">
            <w:pPr>
              <w:jc w:val="both"/>
              <w:rPr>
                <w:rFonts w:ascii="Arial" w:hAnsi="Arial" w:cs="Arial"/>
                <w:sz w:val="20"/>
                <w:szCs w:val="20"/>
              </w:rPr>
            </w:pPr>
            <w:bookmarkStart w:id="209" w:name="_Hlk218667578"/>
            <w:r w:rsidRPr="007E36D8">
              <w:rPr>
                <w:rFonts w:ascii="Arial" w:hAnsi="Arial" w:cs="Arial"/>
                <w:sz w:val="20"/>
                <w:szCs w:val="20"/>
              </w:rPr>
              <w:t>Number</w:t>
            </w:r>
            <w:r w:rsidR="00730B86" w:rsidRPr="007E36D8">
              <w:rPr>
                <w:rFonts w:ascii="Arial" w:hAnsi="Arial" w:cs="Arial"/>
                <w:sz w:val="20"/>
                <w:szCs w:val="20"/>
              </w:rPr>
              <w:t xml:space="preserve"> of teachers and students </w:t>
            </w:r>
            <w:r w:rsidR="00C51811" w:rsidRPr="007E36D8">
              <w:rPr>
                <w:rFonts w:ascii="Arial" w:hAnsi="Arial" w:cs="Arial"/>
                <w:sz w:val="20"/>
                <w:szCs w:val="20"/>
              </w:rPr>
              <w:t>receiv</w:t>
            </w:r>
            <w:r w:rsidR="007E36D8" w:rsidRPr="007E36D8">
              <w:rPr>
                <w:rFonts w:ascii="Arial" w:hAnsi="Arial" w:cs="Arial"/>
                <w:sz w:val="20"/>
                <w:szCs w:val="20"/>
              </w:rPr>
              <w:t>ed</w:t>
            </w:r>
            <w:r w:rsidR="00C51811" w:rsidRPr="007E36D8">
              <w:rPr>
                <w:rFonts w:ascii="Arial" w:hAnsi="Arial" w:cs="Arial"/>
                <w:sz w:val="20"/>
                <w:szCs w:val="20"/>
              </w:rPr>
              <w:t xml:space="preserve"> awareness</w:t>
            </w:r>
            <w:r w:rsidR="00730B86" w:rsidRPr="007E36D8">
              <w:rPr>
                <w:rFonts w:ascii="Arial" w:hAnsi="Arial" w:cs="Arial"/>
                <w:sz w:val="20"/>
                <w:szCs w:val="20"/>
              </w:rPr>
              <w:t xml:space="preserve"> and </w:t>
            </w:r>
            <w:r w:rsidR="00C51811" w:rsidRPr="007E36D8">
              <w:rPr>
                <w:rFonts w:ascii="Arial" w:hAnsi="Arial" w:cs="Arial"/>
                <w:sz w:val="20"/>
                <w:szCs w:val="20"/>
              </w:rPr>
              <w:t>education on</w:t>
            </w:r>
            <w:r w:rsidR="00730B86" w:rsidRPr="007E36D8">
              <w:rPr>
                <w:rFonts w:ascii="Arial" w:hAnsi="Arial" w:cs="Arial"/>
                <w:sz w:val="20"/>
                <w:szCs w:val="20"/>
              </w:rPr>
              <w:t xml:space="preserve"> HIV/AIDS</w:t>
            </w:r>
            <w:bookmarkEnd w:id="209"/>
          </w:p>
        </w:tc>
      </w:tr>
      <w:bookmarkEnd w:id="207"/>
      <w:tr w:rsidR="00521DF4" w:rsidRPr="00B12588" w14:paraId="54A9AAF3" w14:textId="77777777" w:rsidTr="00682276">
        <w:tc>
          <w:tcPr>
            <w:tcW w:w="964" w:type="pct"/>
          </w:tcPr>
          <w:p w14:paraId="1305AD43" w14:textId="77777777" w:rsidR="00730B86" w:rsidRPr="00B12588" w:rsidRDefault="00730B86" w:rsidP="00730B86">
            <w:pPr>
              <w:jc w:val="both"/>
              <w:rPr>
                <w:rFonts w:ascii="Arial" w:hAnsi="Arial" w:cs="Arial"/>
                <w:sz w:val="20"/>
                <w:szCs w:val="20"/>
              </w:rPr>
            </w:pPr>
            <w:r w:rsidRPr="00B12588">
              <w:rPr>
                <w:rFonts w:ascii="Arial" w:hAnsi="Arial" w:cs="Arial"/>
                <w:sz w:val="20"/>
                <w:szCs w:val="20"/>
              </w:rPr>
              <w:t>Objective C:</w:t>
            </w:r>
          </w:p>
          <w:p w14:paraId="46EA3B0B" w14:textId="5BD49F5B" w:rsidR="00521DF4" w:rsidRPr="00B12588" w:rsidRDefault="00730B86" w:rsidP="00730B86">
            <w:pPr>
              <w:jc w:val="both"/>
              <w:rPr>
                <w:rFonts w:ascii="Arial" w:hAnsi="Arial" w:cs="Arial"/>
                <w:sz w:val="20"/>
                <w:szCs w:val="20"/>
              </w:rPr>
            </w:pPr>
            <w:r w:rsidRPr="00B12588">
              <w:rPr>
                <w:rFonts w:ascii="Arial" w:hAnsi="Arial" w:cs="Arial"/>
                <w:sz w:val="20"/>
                <w:szCs w:val="20"/>
              </w:rPr>
              <w:t>Access to Quality and Equitable Social Services Delivery Improved</w:t>
            </w:r>
          </w:p>
        </w:tc>
        <w:tc>
          <w:tcPr>
            <w:tcW w:w="964" w:type="pct"/>
          </w:tcPr>
          <w:p w14:paraId="22E7F7AE" w14:textId="636CC818" w:rsidR="00521DF4"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Quality of education improved</w:t>
            </w:r>
          </w:p>
        </w:tc>
        <w:tc>
          <w:tcPr>
            <w:tcW w:w="964" w:type="pct"/>
          </w:tcPr>
          <w:p w14:paraId="38158A28" w14:textId="0BE8EC66" w:rsidR="00521DF4" w:rsidRPr="00B12588" w:rsidRDefault="00730B86" w:rsidP="00730B8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Pass rate in CSEE National exams increased from 90.5% to 95%, FTNA from 93.5% to 98% by June 2031</w:t>
            </w:r>
          </w:p>
        </w:tc>
        <w:tc>
          <w:tcPr>
            <w:tcW w:w="1005" w:type="pct"/>
          </w:tcPr>
          <w:p w14:paraId="69D6C9EF" w14:textId="77777777" w:rsidR="00521DF4" w:rsidRPr="00B12588" w:rsidRDefault="00730B86" w:rsidP="00091B26">
            <w:pPr>
              <w:pStyle w:val="ListParagraph"/>
              <w:widowControl w:val="0"/>
              <w:numPr>
                <w:ilvl w:val="0"/>
                <w:numId w:val="10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regular in-service training and subject-based refresher courses for teachers;</w:t>
            </w:r>
          </w:p>
          <w:p w14:paraId="2CFF0827" w14:textId="77777777" w:rsidR="00730B86" w:rsidRPr="00B12588" w:rsidRDefault="00730B86" w:rsidP="00091B26">
            <w:pPr>
              <w:pStyle w:val="ListParagraph"/>
              <w:widowControl w:val="0"/>
              <w:numPr>
                <w:ilvl w:val="0"/>
                <w:numId w:val="10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regular internal assessments, mock examinations, and performance reviews;</w:t>
            </w:r>
          </w:p>
          <w:p w14:paraId="48D5249F" w14:textId="77777777" w:rsidR="00730B86" w:rsidRPr="00B12588" w:rsidRDefault="00C51811" w:rsidP="00091B26">
            <w:pPr>
              <w:pStyle w:val="ListParagraph"/>
              <w:widowControl w:val="0"/>
              <w:numPr>
                <w:ilvl w:val="0"/>
                <w:numId w:val="10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Ensure availability of adequate textbooks, laboratory equipment, and ICT learning resources; and</w:t>
            </w:r>
          </w:p>
          <w:p w14:paraId="2D61DFFF" w14:textId="21D654EC" w:rsidR="00C51811" w:rsidRPr="00B12588" w:rsidRDefault="00C51811" w:rsidP="00091B26">
            <w:pPr>
              <w:pStyle w:val="ListParagraph"/>
              <w:widowControl w:val="0"/>
              <w:numPr>
                <w:ilvl w:val="0"/>
                <w:numId w:val="10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regular supervision and mentoring by education officers.</w:t>
            </w:r>
          </w:p>
        </w:tc>
        <w:tc>
          <w:tcPr>
            <w:tcW w:w="1103" w:type="pct"/>
          </w:tcPr>
          <w:p w14:paraId="0426CF03" w14:textId="77777777" w:rsidR="00521DF4" w:rsidRPr="00B12588" w:rsidRDefault="00C51811" w:rsidP="00091B26">
            <w:pPr>
              <w:pStyle w:val="ListParagraph"/>
              <w:numPr>
                <w:ilvl w:val="0"/>
                <w:numId w:val="10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students passing the CSEE National Examinations; and</w:t>
            </w:r>
          </w:p>
          <w:p w14:paraId="1EDB0DB5" w14:textId="750A3E8C" w:rsidR="00C51811" w:rsidRPr="00B12588" w:rsidRDefault="00C51811" w:rsidP="00091B26">
            <w:pPr>
              <w:pStyle w:val="ListParagraph"/>
              <w:numPr>
                <w:ilvl w:val="0"/>
                <w:numId w:val="10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students passing the Form Two National Assessment (FTNA).</w:t>
            </w:r>
          </w:p>
        </w:tc>
      </w:tr>
      <w:tr w:rsidR="00521DF4" w:rsidRPr="00B12588" w14:paraId="30346956" w14:textId="77777777" w:rsidTr="00682276">
        <w:tc>
          <w:tcPr>
            <w:tcW w:w="964" w:type="pct"/>
          </w:tcPr>
          <w:p w14:paraId="0C101016" w14:textId="77777777" w:rsidR="00521DF4" w:rsidRPr="00B12588" w:rsidRDefault="00521DF4" w:rsidP="00682276">
            <w:pPr>
              <w:jc w:val="both"/>
              <w:rPr>
                <w:rFonts w:ascii="Arial" w:hAnsi="Arial" w:cs="Arial"/>
                <w:sz w:val="20"/>
                <w:szCs w:val="20"/>
              </w:rPr>
            </w:pPr>
          </w:p>
        </w:tc>
        <w:tc>
          <w:tcPr>
            <w:tcW w:w="964" w:type="pct"/>
          </w:tcPr>
          <w:p w14:paraId="5F45CD5E" w14:textId="4C2537BB" w:rsidR="00521DF4"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Secondary education enrolment among targeted population improved.</w:t>
            </w:r>
          </w:p>
        </w:tc>
        <w:tc>
          <w:tcPr>
            <w:tcW w:w="964" w:type="pct"/>
          </w:tcPr>
          <w:p w14:paraId="13E483E4" w14:textId="761EA7E9" w:rsidR="00521DF4" w:rsidRPr="00B12588" w:rsidRDefault="0016638A"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The enrollment of Form one students increased from 4513 students to 5160 students by June 2031.</w:t>
            </w:r>
          </w:p>
        </w:tc>
        <w:tc>
          <w:tcPr>
            <w:tcW w:w="1005" w:type="pct"/>
          </w:tcPr>
          <w:p w14:paraId="0A836134" w14:textId="77777777" w:rsidR="00521DF4" w:rsidRPr="00B12588" w:rsidRDefault="00E2746E" w:rsidP="00091B26">
            <w:pPr>
              <w:pStyle w:val="ListParagraph"/>
              <w:widowControl w:val="0"/>
              <w:numPr>
                <w:ilvl w:val="0"/>
                <w:numId w:val="10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Construct additional classrooms, laboratories, and sanitation </w:t>
            </w:r>
            <w:r w:rsidRPr="00B12588">
              <w:rPr>
                <w:rFonts w:ascii="Arial" w:eastAsia="Arial MT" w:hAnsi="Arial" w:cs="Arial"/>
                <w:kern w:val="2"/>
                <w:sz w:val="20"/>
                <w:szCs w:val="20"/>
                <w14:ligatures w14:val="standardContextual"/>
              </w:rPr>
              <w:lastRenderedPageBreak/>
              <w:t>facilities to accommodate increased enrollment;</w:t>
            </w:r>
          </w:p>
          <w:p w14:paraId="1D35A19C" w14:textId="6FFB1530" w:rsidR="00E2746E" w:rsidRPr="00B12588" w:rsidRDefault="00E2746E" w:rsidP="00091B26">
            <w:pPr>
              <w:pStyle w:val="ListParagraph"/>
              <w:widowControl w:val="0"/>
              <w:numPr>
                <w:ilvl w:val="0"/>
                <w:numId w:val="10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awareness campaigns on the importance of secondary education;</w:t>
            </w:r>
            <w:r w:rsidR="00507FD4" w:rsidRPr="00B12588">
              <w:rPr>
                <w:rFonts w:ascii="Arial" w:eastAsia="Arial MT" w:hAnsi="Arial" w:cs="Arial"/>
                <w:kern w:val="2"/>
                <w:sz w:val="20"/>
                <w:szCs w:val="20"/>
                <w14:ligatures w14:val="standardContextual"/>
              </w:rPr>
              <w:t xml:space="preserve"> and</w:t>
            </w:r>
          </w:p>
          <w:p w14:paraId="40A47527" w14:textId="623B3F3A" w:rsidR="00E2746E" w:rsidRPr="00B12588" w:rsidRDefault="00E2746E" w:rsidP="00091B26">
            <w:pPr>
              <w:pStyle w:val="ListParagraph"/>
              <w:widowControl w:val="0"/>
              <w:numPr>
                <w:ilvl w:val="0"/>
                <w:numId w:val="10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Engage community leaders to encourage enrollment in secondary schools</w:t>
            </w:r>
            <w:r w:rsidR="00507FD4" w:rsidRPr="00B12588">
              <w:rPr>
                <w:rFonts w:ascii="Arial" w:eastAsia="Arial MT" w:hAnsi="Arial" w:cs="Arial"/>
                <w:kern w:val="2"/>
                <w:sz w:val="20"/>
                <w:szCs w:val="20"/>
                <w14:ligatures w14:val="standardContextual"/>
              </w:rPr>
              <w:t>.</w:t>
            </w:r>
          </w:p>
        </w:tc>
        <w:tc>
          <w:tcPr>
            <w:tcW w:w="1103" w:type="pct"/>
          </w:tcPr>
          <w:p w14:paraId="1DBF915D" w14:textId="77777777" w:rsidR="00521DF4" w:rsidRPr="00B12588" w:rsidRDefault="00E2746E" w:rsidP="00091B26">
            <w:pPr>
              <w:pStyle w:val="ListParagraph"/>
              <w:numPr>
                <w:ilvl w:val="0"/>
                <w:numId w:val="104"/>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Net Enrolment Ratio in lower secondary schools;</w:t>
            </w:r>
          </w:p>
          <w:p w14:paraId="640AD4AC" w14:textId="448FB2CA" w:rsidR="00E2746E" w:rsidRPr="00B12588" w:rsidRDefault="00E2746E" w:rsidP="00091B26">
            <w:pPr>
              <w:pStyle w:val="ListParagraph"/>
              <w:numPr>
                <w:ilvl w:val="0"/>
                <w:numId w:val="104"/>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Net</w:t>
            </w:r>
            <w:r w:rsidRPr="00B12588">
              <w:rPr>
                <w:rFonts w:ascii="Arial" w:eastAsia="Arial MT" w:hAnsi="Arial" w:cs="Arial"/>
                <w:spacing w:val="-2"/>
                <w:kern w:val="2"/>
                <w:sz w:val="20"/>
                <w:szCs w:val="20"/>
                <w14:ligatures w14:val="standardContextual"/>
              </w:rPr>
              <w:tab/>
              <w:t>Enrolment Ratio for</w:t>
            </w:r>
            <w:r w:rsidRPr="00B12588">
              <w:rPr>
                <w:rFonts w:ascii="Arial" w:eastAsia="Arial MT" w:hAnsi="Arial" w:cs="Arial"/>
                <w:spacing w:val="-2"/>
                <w:kern w:val="2"/>
                <w:sz w:val="20"/>
                <w:szCs w:val="20"/>
                <w14:ligatures w14:val="standardContextual"/>
              </w:rPr>
              <w:tab/>
              <w:t xml:space="preserve">higher </w:t>
            </w:r>
            <w:r w:rsidRPr="00B12588">
              <w:rPr>
                <w:rFonts w:ascii="Arial" w:eastAsia="Arial MT" w:hAnsi="Arial" w:cs="Arial"/>
                <w:spacing w:val="-2"/>
                <w:kern w:val="2"/>
                <w:sz w:val="20"/>
                <w:szCs w:val="20"/>
                <w14:ligatures w14:val="standardContextual"/>
              </w:rPr>
              <w:lastRenderedPageBreak/>
              <w:t>secondary schools; and</w:t>
            </w:r>
          </w:p>
          <w:p w14:paraId="002F4345" w14:textId="14B4EB32" w:rsidR="00E2746E" w:rsidRPr="00B12588" w:rsidRDefault="00E2746E" w:rsidP="00091B26">
            <w:pPr>
              <w:pStyle w:val="ListParagraph"/>
              <w:numPr>
                <w:ilvl w:val="0"/>
                <w:numId w:val="104"/>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wards with public secondary schools.</w:t>
            </w:r>
          </w:p>
        </w:tc>
      </w:tr>
      <w:tr w:rsidR="00521DF4" w:rsidRPr="00B12588" w14:paraId="5A7AF5AD" w14:textId="77777777" w:rsidTr="00682276">
        <w:tc>
          <w:tcPr>
            <w:tcW w:w="964" w:type="pct"/>
          </w:tcPr>
          <w:p w14:paraId="65B9D5B8" w14:textId="77777777" w:rsidR="00521DF4" w:rsidRPr="00B12588" w:rsidRDefault="00521DF4" w:rsidP="00682276">
            <w:pPr>
              <w:jc w:val="both"/>
              <w:rPr>
                <w:rFonts w:ascii="Arial" w:hAnsi="Arial" w:cs="Arial"/>
                <w:sz w:val="20"/>
                <w:szCs w:val="20"/>
              </w:rPr>
            </w:pPr>
          </w:p>
        </w:tc>
        <w:tc>
          <w:tcPr>
            <w:tcW w:w="964" w:type="pct"/>
          </w:tcPr>
          <w:p w14:paraId="6408509A" w14:textId="77777777" w:rsidR="00632AC5" w:rsidRPr="00B12588" w:rsidRDefault="00632AC5" w:rsidP="00632AC5">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Access to secondary education enhanced.</w:t>
            </w:r>
          </w:p>
          <w:p w14:paraId="2548D507" w14:textId="77777777" w:rsidR="00521DF4" w:rsidRPr="00B12588" w:rsidRDefault="00521DF4" w:rsidP="00682276">
            <w:pPr>
              <w:contextualSpacing/>
              <w:jc w:val="both"/>
              <w:rPr>
                <w:rFonts w:ascii="Arial" w:eastAsia="Arial MT" w:hAnsi="Arial" w:cs="Arial"/>
                <w:spacing w:val="-2"/>
                <w:kern w:val="2"/>
                <w:sz w:val="20"/>
                <w:szCs w:val="20"/>
                <w14:ligatures w14:val="standardContextual"/>
              </w:rPr>
            </w:pPr>
          </w:p>
        </w:tc>
        <w:tc>
          <w:tcPr>
            <w:tcW w:w="964" w:type="pct"/>
          </w:tcPr>
          <w:p w14:paraId="76213792" w14:textId="073106A3" w:rsidR="00521DF4" w:rsidRPr="00B12588" w:rsidRDefault="00507FD4"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The Transition rate from Form IV to Form V increased from 22.9% to 50% by June 2031</w:t>
            </w:r>
          </w:p>
        </w:tc>
        <w:tc>
          <w:tcPr>
            <w:tcW w:w="1005" w:type="pct"/>
          </w:tcPr>
          <w:p w14:paraId="6A43D9B1" w14:textId="77777777" w:rsidR="00521DF4" w:rsidRPr="00B12588" w:rsidRDefault="00234899" w:rsidP="00091B26">
            <w:pPr>
              <w:pStyle w:val="ListParagraph"/>
              <w:widowControl w:val="0"/>
              <w:numPr>
                <w:ilvl w:val="0"/>
                <w:numId w:val="10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Upgrade selected secondary schools to offer Advanced Level education;</w:t>
            </w:r>
          </w:p>
          <w:p w14:paraId="3CB0F045" w14:textId="6D2FE550" w:rsidR="00234899" w:rsidRPr="00B12588" w:rsidRDefault="00234899" w:rsidP="00091B26">
            <w:pPr>
              <w:pStyle w:val="ListParagraph"/>
              <w:widowControl w:val="0"/>
              <w:numPr>
                <w:ilvl w:val="0"/>
                <w:numId w:val="10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Construct and equip science laboratories, libraries, hostels, and classrooms required for A-Level instruction; </w:t>
            </w:r>
          </w:p>
          <w:p w14:paraId="5711146A" w14:textId="77777777" w:rsidR="00234899" w:rsidRPr="00B12588" w:rsidRDefault="00234899" w:rsidP="00091B26">
            <w:pPr>
              <w:pStyle w:val="ListParagraph"/>
              <w:widowControl w:val="0"/>
              <w:numPr>
                <w:ilvl w:val="0"/>
                <w:numId w:val="10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Sensitize parents, communities, and local leaders on the importance of </w:t>
            </w:r>
            <w:r w:rsidRPr="00B12588">
              <w:rPr>
                <w:rFonts w:ascii="Arial" w:eastAsia="Arial MT" w:hAnsi="Arial" w:cs="Arial"/>
                <w:kern w:val="2"/>
                <w:sz w:val="20"/>
                <w:szCs w:val="20"/>
                <w14:ligatures w14:val="standardContextual"/>
              </w:rPr>
              <w:lastRenderedPageBreak/>
              <w:t>Advanced Level education; and</w:t>
            </w:r>
          </w:p>
          <w:p w14:paraId="735DC78F" w14:textId="33129BFC" w:rsidR="00234899" w:rsidRPr="00B12588" w:rsidRDefault="00234899" w:rsidP="00091B26">
            <w:pPr>
              <w:pStyle w:val="ListParagraph"/>
              <w:widowControl w:val="0"/>
              <w:numPr>
                <w:ilvl w:val="0"/>
                <w:numId w:val="10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collaboration with Regional and National education authorities.</w:t>
            </w:r>
          </w:p>
        </w:tc>
        <w:tc>
          <w:tcPr>
            <w:tcW w:w="1103" w:type="pct"/>
          </w:tcPr>
          <w:p w14:paraId="74A1E577" w14:textId="77777777" w:rsidR="00521DF4" w:rsidRPr="00B12588" w:rsidRDefault="00234899" w:rsidP="00091B26">
            <w:pPr>
              <w:pStyle w:val="ListParagraph"/>
              <w:numPr>
                <w:ilvl w:val="0"/>
                <w:numId w:val="107"/>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 of A-Level schools with adequate classrooms, laboratories, and learning facilities; and</w:t>
            </w:r>
          </w:p>
          <w:p w14:paraId="6FBDABF6" w14:textId="7B8701E3" w:rsidR="00234899" w:rsidRPr="00B12588" w:rsidRDefault="00234899" w:rsidP="00091B26">
            <w:pPr>
              <w:pStyle w:val="ListParagraph"/>
              <w:numPr>
                <w:ilvl w:val="0"/>
                <w:numId w:val="107"/>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Percentage of Form IV graduates enrolled in Form V in </w:t>
            </w:r>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TC.</w:t>
            </w:r>
          </w:p>
        </w:tc>
      </w:tr>
      <w:tr w:rsidR="00521DF4" w:rsidRPr="00B12588" w14:paraId="0BD78734" w14:textId="77777777" w:rsidTr="00682276">
        <w:tc>
          <w:tcPr>
            <w:tcW w:w="964" w:type="pct"/>
          </w:tcPr>
          <w:p w14:paraId="3A2FCAAF" w14:textId="77777777" w:rsidR="00521DF4" w:rsidRPr="00B12588" w:rsidRDefault="00521DF4" w:rsidP="00682276">
            <w:pPr>
              <w:jc w:val="both"/>
              <w:rPr>
                <w:rFonts w:ascii="Arial" w:hAnsi="Arial" w:cs="Arial"/>
                <w:sz w:val="20"/>
                <w:szCs w:val="20"/>
              </w:rPr>
            </w:pPr>
          </w:p>
        </w:tc>
        <w:tc>
          <w:tcPr>
            <w:tcW w:w="964" w:type="pct"/>
          </w:tcPr>
          <w:p w14:paraId="567F776F" w14:textId="4FFC28FB" w:rsidR="00521DF4"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Qualified and adequate teaching staff in Pre-primary, Primary and secondary Education ensured.</w:t>
            </w:r>
          </w:p>
        </w:tc>
        <w:tc>
          <w:tcPr>
            <w:tcW w:w="964" w:type="pct"/>
          </w:tcPr>
          <w:p w14:paraId="7315D1AF" w14:textId="325E6E6C" w:rsidR="00521DF4" w:rsidRPr="00B12588" w:rsidRDefault="00234899" w:rsidP="00707B12">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Capacity building to </w:t>
            </w:r>
            <w:r w:rsidR="00823BE3" w:rsidRPr="00B12588">
              <w:rPr>
                <w:rFonts w:ascii="Arial" w:eastAsia="Arial MT" w:hAnsi="Arial" w:cs="Arial"/>
                <w:spacing w:val="-2"/>
                <w:kern w:val="2"/>
                <w:sz w:val="20"/>
                <w:szCs w:val="20"/>
                <w14:ligatures w14:val="standardContextual"/>
              </w:rPr>
              <w:t xml:space="preserve">650 </w:t>
            </w:r>
            <w:r w:rsidRPr="00B12588">
              <w:rPr>
                <w:rFonts w:ascii="Arial" w:eastAsia="Arial MT" w:hAnsi="Arial" w:cs="Arial"/>
                <w:spacing w:val="-2"/>
                <w:kern w:val="2"/>
                <w:sz w:val="20"/>
                <w:szCs w:val="20"/>
                <w14:ligatures w14:val="standardContextual"/>
              </w:rPr>
              <w:t>secondary education staff</w:t>
            </w:r>
            <w:r w:rsidR="00707B12" w:rsidRPr="00B12588">
              <w:rPr>
                <w:rFonts w:ascii="Arial" w:eastAsia="Arial MT" w:hAnsi="Arial" w:cs="Arial"/>
                <w:spacing w:val="-2"/>
                <w:kern w:val="2"/>
                <w:sz w:val="20"/>
                <w:szCs w:val="20"/>
                <w14:ligatures w14:val="standardContextual"/>
              </w:rPr>
              <w:t xml:space="preserve"> </w:t>
            </w:r>
            <w:r w:rsidRPr="00B12588">
              <w:rPr>
                <w:rFonts w:ascii="Arial" w:eastAsia="Arial MT" w:hAnsi="Arial" w:cs="Arial"/>
                <w:spacing w:val="-2"/>
                <w:kern w:val="2"/>
                <w:sz w:val="20"/>
                <w:szCs w:val="20"/>
                <w14:ligatures w14:val="standardContextual"/>
              </w:rPr>
              <w:t>and teachers</w:t>
            </w:r>
            <w:r w:rsidR="00707B12" w:rsidRPr="00B12588">
              <w:rPr>
                <w:rFonts w:ascii="Arial" w:eastAsia="Arial MT" w:hAnsi="Arial" w:cs="Arial"/>
                <w:spacing w:val="-2"/>
                <w:kern w:val="2"/>
                <w:sz w:val="20"/>
                <w:szCs w:val="20"/>
                <w14:ligatures w14:val="standardContextual"/>
              </w:rPr>
              <w:t xml:space="preserve"> </w:t>
            </w:r>
            <w:r w:rsidR="00823BE3" w:rsidRPr="00B12588">
              <w:rPr>
                <w:rFonts w:ascii="Arial" w:eastAsia="Arial MT" w:hAnsi="Arial" w:cs="Arial"/>
                <w:spacing w:val="-2"/>
                <w:kern w:val="2"/>
                <w:sz w:val="20"/>
                <w:szCs w:val="20"/>
                <w14:ligatures w14:val="standardContextual"/>
              </w:rPr>
              <w:t>implemented to 100%</w:t>
            </w:r>
            <w:r w:rsidRPr="00B12588">
              <w:rPr>
                <w:rFonts w:ascii="Arial" w:eastAsia="Arial MT" w:hAnsi="Arial" w:cs="Arial"/>
                <w:spacing w:val="-2"/>
                <w:kern w:val="2"/>
                <w:sz w:val="20"/>
                <w:szCs w:val="20"/>
                <w14:ligatures w14:val="standardContextual"/>
              </w:rPr>
              <w:t xml:space="preserve"> by</w:t>
            </w:r>
            <w:r w:rsidR="00707B12" w:rsidRPr="00B12588">
              <w:rPr>
                <w:rFonts w:ascii="Arial" w:eastAsia="Arial MT" w:hAnsi="Arial" w:cs="Arial"/>
                <w:spacing w:val="-2"/>
                <w:kern w:val="2"/>
                <w:sz w:val="20"/>
                <w:szCs w:val="20"/>
                <w14:ligatures w14:val="standardContextual"/>
              </w:rPr>
              <w:t xml:space="preserve"> </w:t>
            </w:r>
            <w:r w:rsidRPr="00B12588">
              <w:rPr>
                <w:rFonts w:ascii="Arial" w:eastAsia="Arial MT" w:hAnsi="Arial" w:cs="Arial"/>
                <w:spacing w:val="-2"/>
                <w:kern w:val="2"/>
                <w:sz w:val="20"/>
                <w:szCs w:val="20"/>
                <w14:ligatures w14:val="standardContextual"/>
              </w:rPr>
              <w:t>June, 2031</w:t>
            </w:r>
          </w:p>
        </w:tc>
        <w:tc>
          <w:tcPr>
            <w:tcW w:w="1005" w:type="pct"/>
          </w:tcPr>
          <w:p w14:paraId="05F6E39E" w14:textId="77777777" w:rsidR="00521DF4" w:rsidRPr="00B12588" w:rsidRDefault="00707B12" w:rsidP="00091B26">
            <w:pPr>
              <w:pStyle w:val="ListParagraph"/>
              <w:widowControl w:val="0"/>
              <w:numPr>
                <w:ilvl w:val="0"/>
                <w:numId w:val="10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Training Needs Assessments for secondary education staff and teachers; and</w:t>
            </w:r>
          </w:p>
          <w:p w14:paraId="271A2A26" w14:textId="7F78F194" w:rsidR="00707B12" w:rsidRPr="00B12588" w:rsidRDefault="00707B12" w:rsidP="00091B26">
            <w:pPr>
              <w:pStyle w:val="ListParagraph"/>
              <w:widowControl w:val="0"/>
              <w:numPr>
                <w:ilvl w:val="0"/>
                <w:numId w:val="10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Organize regular in-service training, workshops, and refresher courses for teachers, with emphasis on science, mathematics, and ICT.</w:t>
            </w:r>
          </w:p>
        </w:tc>
        <w:tc>
          <w:tcPr>
            <w:tcW w:w="1103" w:type="pct"/>
          </w:tcPr>
          <w:p w14:paraId="675E42BC" w14:textId="77777777" w:rsidR="00707B12" w:rsidRPr="00B12588" w:rsidRDefault="00707B12" w:rsidP="00091B26">
            <w:pPr>
              <w:pStyle w:val="ListParagraph"/>
              <w:numPr>
                <w:ilvl w:val="0"/>
                <w:numId w:val="109"/>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secondary education staff and teachers who receive capacity building; and</w:t>
            </w:r>
          </w:p>
          <w:p w14:paraId="31CFCC25" w14:textId="23A0B576" w:rsidR="00521DF4" w:rsidRPr="00B12588" w:rsidRDefault="00707B12" w:rsidP="00091B26">
            <w:pPr>
              <w:pStyle w:val="ListParagraph"/>
              <w:numPr>
                <w:ilvl w:val="0"/>
                <w:numId w:val="109"/>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capacity-building programs conducted annually.</w:t>
            </w:r>
          </w:p>
        </w:tc>
      </w:tr>
      <w:tr w:rsidR="00521DF4" w:rsidRPr="00B12588" w14:paraId="72B8747A" w14:textId="77777777" w:rsidTr="00682276">
        <w:tc>
          <w:tcPr>
            <w:tcW w:w="964" w:type="pct"/>
          </w:tcPr>
          <w:p w14:paraId="666A8E9C" w14:textId="46C02C2F" w:rsidR="00521DF4" w:rsidRPr="00B12588" w:rsidRDefault="00525E27" w:rsidP="00682276">
            <w:pPr>
              <w:jc w:val="both"/>
              <w:rPr>
                <w:rFonts w:ascii="Arial" w:hAnsi="Arial" w:cs="Arial"/>
                <w:sz w:val="20"/>
                <w:szCs w:val="20"/>
              </w:rPr>
            </w:pPr>
            <w:bookmarkStart w:id="210" w:name="_Hlk218695036"/>
            <w:bookmarkStart w:id="211" w:name="_Hlk218695065"/>
            <w:r w:rsidRPr="00B12588">
              <w:rPr>
                <w:rFonts w:ascii="Arial" w:hAnsi="Arial" w:cs="Arial"/>
                <w:sz w:val="20"/>
                <w:szCs w:val="20"/>
              </w:rPr>
              <w:t>D: Quantity and Quality of Social Economic Services and Infrastructure Increased</w:t>
            </w:r>
          </w:p>
        </w:tc>
        <w:tc>
          <w:tcPr>
            <w:tcW w:w="964" w:type="pct"/>
          </w:tcPr>
          <w:p w14:paraId="20EDE3C5" w14:textId="6BD5CDAA" w:rsidR="00521DF4"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ICT infrastructures improved.</w:t>
            </w:r>
          </w:p>
        </w:tc>
        <w:tc>
          <w:tcPr>
            <w:tcW w:w="964" w:type="pct"/>
          </w:tcPr>
          <w:p w14:paraId="6147C206" w14:textId="48EA847A" w:rsidR="00521DF4" w:rsidRPr="00B12588" w:rsidRDefault="00707B12"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Digital transformation through ICT enhance</w:t>
            </w:r>
            <w:r w:rsidR="006C7BDD" w:rsidRPr="00B12588">
              <w:rPr>
                <w:rFonts w:ascii="Arial" w:eastAsia="Arial MT" w:hAnsi="Arial" w:cs="Arial"/>
                <w:spacing w:val="-2"/>
                <w:kern w:val="2"/>
                <w:sz w:val="20"/>
                <w:szCs w:val="20"/>
                <w14:ligatures w14:val="standardContextual"/>
              </w:rPr>
              <w:t>ment increased from 3 to</w:t>
            </w:r>
            <w:r w:rsidRPr="00B12588">
              <w:rPr>
                <w:rFonts w:ascii="Arial" w:eastAsia="Arial MT" w:hAnsi="Arial" w:cs="Arial"/>
                <w:spacing w:val="-2"/>
                <w:kern w:val="2"/>
                <w:sz w:val="20"/>
                <w:szCs w:val="20"/>
                <w14:ligatures w14:val="standardContextual"/>
              </w:rPr>
              <w:t xml:space="preserve"> 1</w:t>
            </w:r>
            <w:r w:rsidR="006C7BDD" w:rsidRPr="00B12588">
              <w:rPr>
                <w:rFonts w:ascii="Arial" w:eastAsia="Arial MT" w:hAnsi="Arial" w:cs="Arial"/>
                <w:spacing w:val="-2"/>
                <w:kern w:val="2"/>
                <w:sz w:val="20"/>
                <w:szCs w:val="20"/>
                <w14:ligatures w14:val="standardContextual"/>
              </w:rPr>
              <w:t>8</w:t>
            </w:r>
            <w:r w:rsidRPr="00B12588">
              <w:rPr>
                <w:rFonts w:ascii="Arial" w:eastAsia="Arial MT" w:hAnsi="Arial" w:cs="Arial"/>
                <w:spacing w:val="-2"/>
                <w:kern w:val="2"/>
                <w:sz w:val="20"/>
                <w:szCs w:val="20"/>
                <w14:ligatures w14:val="standardContextual"/>
              </w:rPr>
              <w:t xml:space="preserve"> </w:t>
            </w:r>
            <w:r w:rsidR="006C7BDD" w:rsidRPr="00B12588">
              <w:rPr>
                <w:rFonts w:ascii="Arial" w:eastAsia="Arial MT" w:hAnsi="Arial" w:cs="Arial"/>
                <w:spacing w:val="-2"/>
                <w:kern w:val="2"/>
                <w:sz w:val="20"/>
                <w:szCs w:val="20"/>
                <w14:ligatures w14:val="standardContextual"/>
              </w:rPr>
              <w:t xml:space="preserve">secondary </w:t>
            </w:r>
            <w:r w:rsidRPr="00B12588">
              <w:rPr>
                <w:rFonts w:ascii="Arial" w:eastAsia="Arial MT" w:hAnsi="Arial" w:cs="Arial"/>
                <w:spacing w:val="-2"/>
                <w:kern w:val="2"/>
                <w:sz w:val="20"/>
                <w:szCs w:val="20"/>
                <w14:ligatures w14:val="standardContextual"/>
              </w:rPr>
              <w:t>schools by June 2031.</w:t>
            </w:r>
          </w:p>
        </w:tc>
        <w:tc>
          <w:tcPr>
            <w:tcW w:w="1005" w:type="pct"/>
          </w:tcPr>
          <w:p w14:paraId="51E1D683" w14:textId="77777777" w:rsidR="002A05B1" w:rsidRPr="00B12588" w:rsidRDefault="00707B12" w:rsidP="00091B26">
            <w:pPr>
              <w:pStyle w:val="ListParagraph"/>
              <w:widowControl w:val="0"/>
              <w:numPr>
                <w:ilvl w:val="0"/>
                <w:numId w:val="11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Equip schools with essential ICT infrastructure, including computers, and internet connectivity; and</w:t>
            </w:r>
          </w:p>
          <w:p w14:paraId="18EB48A2" w14:textId="0E96FFD9" w:rsidR="00521DF4" w:rsidRPr="00B12588" w:rsidRDefault="00707B12" w:rsidP="00091B26">
            <w:pPr>
              <w:pStyle w:val="ListParagraph"/>
              <w:widowControl w:val="0"/>
              <w:numPr>
                <w:ilvl w:val="0"/>
                <w:numId w:val="11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Train teachers and school administrators on ICT </w:t>
            </w:r>
            <w:r w:rsidRPr="00B12588">
              <w:rPr>
                <w:rFonts w:ascii="Arial" w:eastAsia="Arial MT" w:hAnsi="Arial" w:cs="Arial"/>
                <w:kern w:val="2"/>
                <w:sz w:val="20"/>
                <w:szCs w:val="20"/>
                <w14:ligatures w14:val="standardContextual"/>
              </w:rPr>
              <w:lastRenderedPageBreak/>
              <w:t>integration in teaching, learning, and school management</w:t>
            </w:r>
          </w:p>
        </w:tc>
        <w:tc>
          <w:tcPr>
            <w:tcW w:w="1103" w:type="pct"/>
          </w:tcPr>
          <w:p w14:paraId="66D4002E" w14:textId="0217D9DE" w:rsidR="002A05B1" w:rsidRPr="00B12588" w:rsidRDefault="00636467" w:rsidP="00091B26">
            <w:pPr>
              <w:pStyle w:val="ListParagraph"/>
              <w:numPr>
                <w:ilvl w:val="0"/>
                <w:numId w:val="111"/>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Number</w:t>
            </w:r>
            <w:r w:rsidR="002A05B1" w:rsidRPr="00B12588">
              <w:rPr>
                <w:rFonts w:ascii="Arial" w:eastAsia="Arial MT" w:hAnsi="Arial" w:cs="Arial"/>
                <w:spacing w:val="-2"/>
                <w:kern w:val="2"/>
                <w:sz w:val="20"/>
                <w:szCs w:val="20"/>
                <w14:ligatures w14:val="standardContextual"/>
              </w:rPr>
              <w:t xml:space="preserve"> of schools equipped with functional ICT infrastructure; and</w:t>
            </w:r>
          </w:p>
          <w:p w14:paraId="154E2A46" w14:textId="06DBF644" w:rsidR="00521DF4" w:rsidRPr="00B12588" w:rsidRDefault="00636467" w:rsidP="00091B26">
            <w:pPr>
              <w:pStyle w:val="ListParagraph"/>
              <w:numPr>
                <w:ilvl w:val="0"/>
                <w:numId w:val="111"/>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w:t>
            </w:r>
            <w:r w:rsidR="002A05B1" w:rsidRPr="00B12588">
              <w:rPr>
                <w:rFonts w:ascii="Arial" w:eastAsia="Arial MT" w:hAnsi="Arial" w:cs="Arial"/>
                <w:spacing w:val="-2"/>
                <w:kern w:val="2"/>
                <w:sz w:val="20"/>
                <w:szCs w:val="20"/>
                <w14:ligatures w14:val="standardContextual"/>
              </w:rPr>
              <w:t xml:space="preserve"> of trained teachers using ICT in teaching and learning.</w:t>
            </w:r>
          </w:p>
        </w:tc>
      </w:tr>
      <w:tr w:rsidR="00521DF4" w:rsidRPr="00B12588" w14:paraId="6F0F5B83" w14:textId="77777777" w:rsidTr="00682276">
        <w:tc>
          <w:tcPr>
            <w:tcW w:w="964" w:type="pct"/>
          </w:tcPr>
          <w:p w14:paraId="29595D3D" w14:textId="77777777" w:rsidR="00521DF4" w:rsidRPr="00B12588" w:rsidRDefault="00521DF4" w:rsidP="00682276">
            <w:pPr>
              <w:jc w:val="both"/>
              <w:rPr>
                <w:rFonts w:ascii="Arial" w:hAnsi="Arial" w:cs="Arial"/>
                <w:sz w:val="20"/>
                <w:szCs w:val="20"/>
              </w:rPr>
            </w:pPr>
          </w:p>
        </w:tc>
        <w:tc>
          <w:tcPr>
            <w:tcW w:w="964" w:type="pct"/>
          </w:tcPr>
          <w:p w14:paraId="645ABCCF" w14:textId="1D97F96F" w:rsidR="00521DF4"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Quality school’s infrastructures constructed and renovated.</w:t>
            </w:r>
          </w:p>
        </w:tc>
        <w:tc>
          <w:tcPr>
            <w:tcW w:w="964" w:type="pct"/>
          </w:tcPr>
          <w:p w14:paraId="080A2E44" w14:textId="328E30A3" w:rsidR="00521DF4" w:rsidRPr="00B12588" w:rsidRDefault="002A05B1" w:rsidP="002A05B1">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Teachers’ houses in secondary schools increased from 39 to 4</w:t>
            </w:r>
            <w:r w:rsidR="00E4225B" w:rsidRPr="00B12588">
              <w:rPr>
                <w:rFonts w:ascii="Arial" w:eastAsia="Arial MT" w:hAnsi="Arial" w:cs="Arial"/>
                <w:spacing w:val="-2"/>
                <w:kern w:val="2"/>
                <w:sz w:val="20"/>
                <w:szCs w:val="20"/>
                <w14:ligatures w14:val="standardContextual"/>
              </w:rPr>
              <w:t>6</w:t>
            </w:r>
            <w:r w:rsidRPr="00B12588">
              <w:rPr>
                <w:rFonts w:ascii="Arial" w:eastAsia="Arial MT" w:hAnsi="Arial" w:cs="Arial"/>
                <w:spacing w:val="-2"/>
                <w:kern w:val="2"/>
                <w:sz w:val="20"/>
                <w:szCs w:val="20"/>
                <w14:ligatures w14:val="standardContextual"/>
              </w:rPr>
              <w:t xml:space="preserve"> by June 2031</w:t>
            </w:r>
          </w:p>
        </w:tc>
        <w:tc>
          <w:tcPr>
            <w:tcW w:w="1005" w:type="pct"/>
          </w:tcPr>
          <w:p w14:paraId="2ABC4672" w14:textId="77777777" w:rsidR="00521DF4" w:rsidRPr="00B12588" w:rsidRDefault="002A05B1" w:rsidP="00091B26">
            <w:pPr>
              <w:pStyle w:val="ListParagraph"/>
              <w:widowControl w:val="0"/>
              <w:numPr>
                <w:ilvl w:val="0"/>
                <w:numId w:val="11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Develop phased plans for construction and allocation of teachers’ houses in secondary schools; and</w:t>
            </w:r>
          </w:p>
          <w:p w14:paraId="099D8ABF" w14:textId="1E51149F" w:rsidR="002A05B1" w:rsidRPr="00B12588" w:rsidRDefault="002A05B1" w:rsidP="00091B26">
            <w:pPr>
              <w:pStyle w:val="ListParagraph"/>
              <w:widowControl w:val="0"/>
              <w:numPr>
                <w:ilvl w:val="0"/>
                <w:numId w:val="11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Involve school committees, parents, and local communities in construction of teachers’ houses in secondary schools.</w:t>
            </w:r>
          </w:p>
        </w:tc>
        <w:tc>
          <w:tcPr>
            <w:tcW w:w="1103" w:type="pct"/>
          </w:tcPr>
          <w:p w14:paraId="7BE08305" w14:textId="2287E83E" w:rsidR="00521DF4" w:rsidRPr="00B12588" w:rsidRDefault="00EF2E33" w:rsidP="00682276">
            <w:p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Total number of new teachers’ houses completed.</w:t>
            </w:r>
          </w:p>
        </w:tc>
      </w:tr>
      <w:tr w:rsidR="00FE7DD6" w:rsidRPr="00B12588" w14:paraId="5483BB47" w14:textId="77777777" w:rsidTr="00682276">
        <w:tc>
          <w:tcPr>
            <w:tcW w:w="964" w:type="pct"/>
          </w:tcPr>
          <w:p w14:paraId="3B36A4CE" w14:textId="77777777" w:rsidR="00FE7DD6" w:rsidRPr="00B12588" w:rsidRDefault="00FE7DD6" w:rsidP="00FE7DD6">
            <w:pPr>
              <w:jc w:val="both"/>
              <w:rPr>
                <w:rFonts w:ascii="Arial" w:hAnsi="Arial" w:cs="Arial"/>
                <w:sz w:val="20"/>
                <w:szCs w:val="20"/>
              </w:rPr>
            </w:pPr>
          </w:p>
        </w:tc>
        <w:tc>
          <w:tcPr>
            <w:tcW w:w="964" w:type="pct"/>
          </w:tcPr>
          <w:p w14:paraId="3A5D4230" w14:textId="0F838E2F" w:rsidR="00FE7DD6" w:rsidRPr="00B12588" w:rsidRDefault="00632AC5" w:rsidP="00FE7DD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Public buildings constructed for Education Facilities increased.</w:t>
            </w:r>
          </w:p>
        </w:tc>
        <w:tc>
          <w:tcPr>
            <w:tcW w:w="964" w:type="pct"/>
          </w:tcPr>
          <w:p w14:paraId="26C0ECA1" w14:textId="1EF51C22" w:rsidR="00FE7DD6" w:rsidRPr="00B12588" w:rsidRDefault="0016638A" w:rsidP="00FE7DD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Number of secondary classrooms increased from 335 to </w:t>
            </w:r>
            <w:r w:rsidR="00E4225B" w:rsidRPr="00B12588">
              <w:rPr>
                <w:rFonts w:ascii="Arial" w:eastAsia="Arial MT" w:hAnsi="Arial" w:cs="Arial"/>
                <w:spacing w:val="-2"/>
                <w:kern w:val="2"/>
                <w:sz w:val="20"/>
                <w:szCs w:val="20"/>
                <w14:ligatures w14:val="standardContextual"/>
              </w:rPr>
              <w:t>414</w:t>
            </w:r>
            <w:r w:rsidRPr="00B12588">
              <w:rPr>
                <w:rFonts w:ascii="Arial" w:eastAsia="Arial MT" w:hAnsi="Arial" w:cs="Arial"/>
                <w:spacing w:val="-2"/>
                <w:kern w:val="2"/>
                <w:sz w:val="20"/>
                <w:szCs w:val="20"/>
                <w14:ligatures w14:val="standardContextual"/>
              </w:rPr>
              <w:t xml:space="preserve"> by June 2031</w:t>
            </w:r>
          </w:p>
        </w:tc>
        <w:tc>
          <w:tcPr>
            <w:tcW w:w="1005" w:type="pct"/>
          </w:tcPr>
          <w:p w14:paraId="52429103" w14:textId="76405972" w:rsidR="00FE7DD6" w:rsidRPr="00B12588" w:rsidRDefault="00FE7DD6" w:rsidP="00FE7DD6">
            <w:pPr>
              <w:widowControl w:val="0"/>
              <w:autoSpaceDE w:val="0"/>
              <w:autoSpaceDN w:val="0"/>
              <w:ind w:left="85" w:right="298"/>
              <w:jc w:val="both"/>
              <w:rPr>
                <w:rFonts w:ascii="Arial" w:eastAsia="Arial MT" w:hAnsi="Arial" w:cs="Arial"/>
                <w:kern w:val="2"/>
                <w:sz w:val="20"/>
                <w:szCs w:val="20"/>
                <w14:ligatures w14:val="standardContextual"/>
              </w:rPr>
            </w:pPr>
            <w:r w:rsidRPr="00B12588">
              <w:rPr>
                <w:rFonts w:ascii="Arial" w:hAnsi="Arial" w:cs="Arial"/>
                <w:sz w:val="20"/>
                <w:szCs w:val="20"/>
              </w:rPr>
              <w:t>Mobilize additional fund from development partners, and community contributions for construction of classrooms in secondary schools.</w:t>
            </w:r>
          </w:p>
        </w:tc>
        <w:tc>
          <w:tcPr>
            <w:tcW w:w="1103" w:type="pct"/>
          </w:tcPr>
          <w:p w14:paraId="04D3FA80" w14:textId="6DE51C65" w:rsidR="00FE7DD6" w:rsidRPr="00B12588" w:rsidRDefault="00FE7DD6" w:rsidP="00091B26">
            <w:pPr>
              <w:pStyle w:val="ListParagraph"/>
              <w:numPr>
                <w:ilvl w:val="0"/>
                <w:numId w:val="113"/>
              </w:numPr>
              <w:jc w:val="both"/>
              <w:rPr>
                <w:rFonts w:ascii="Arial" w:hAnsi="Arial" w:cs="Arial"/>
                <w:sz w:val="20"/>
                <w:szCs w:val="20"/>
              </w:rPr>
            </w:pPr>
            <w:r w:rsidRPr="00B12588">
              <w:rPr>
                <w:rFonts w:ascii="Arial" w:hAnsi="Arial" w:cs="Arial"/>
                <w:sz w:val="20"/>
                <w:szCs w:val="20"/>
              </w:rPr>
              <w:t>Number of new classrooms constructed in secondary schools; and</w:t>
            </w:r>
          </w:p>
          <w:p w14:paraId="5EC20697" w14:textId="6F99DB9A" w:rsidR="00FE7DD6" w:rsidRPr="00B12588" w:rsidRDefault="00FE7DD6" w:rsidP="00091B26">
            <w:pPr>
              <w:pStyle w:val="ListParagraph"/>
              <w:numPr>
                <w:ilvl w:val="0"/>
                <w:numId w:val="113"/>
              </w:numPr>
              <w:jc w:val="both"/>
              <w:rPr>
                <w:rFonts w:ascii="Arial" w:eastAsia="Arial MT" w:hAnsi="Arial" w:cs="Arial"/>
                <w:spacing w:val="-2"/>
                <w:kern w:val="2"/>
                <w:sz w:val="20"/>
                <w:szCs w:val="20"/>
                <w14:ligatures w14:val="standardContextual"/>
              </w:rPr>
            </w:pPr>
            <w:r w:rsidRPr="00B12588">
              <w:rPr>
                <w:rFonts w:ascii="Arial" w:hAnsi="Arial" w:cs="Arial"/>
                <w:sz w:val="20"/>
                <w:szCs w:val="20"/>
              </w:rPr>
              <w:t>Students - classroom ratio.</w:t>
            </w:r>
          </w:p>
        </w:tc>
      </w:tr>
      <w:tr w:rsidR="00521DF4" w:rsidRPr="00B12588" w14:paraId="1E5627CF" w14:textId="77777777" w:rsidTr="00682276">
        <w:tc>
          <w:tcPr>
            <w:tcW w:w="964" w:type="pct"/>
          </w:tcPr>
          <w:p w14:paraId="5CB46643" w14:textId="77777777" w:rsidR="00521DF4" w:rsidRPr="00B12588" w:rsidRDefault="00521DF4" w:rsidP="00682276">
            <w:pPr>
              <w:jc w:val="both"/>
              <w:rPr>
                <w:rFonts w:ascii="Arial" w:hAnsi="Arial" w:cs="Arial"/>
                <w:sz w:val="20"/>
                <w:szCs w:val="20"/>
              </w:rPr>
            </w:pPr>
          </w:p>
        </w:tc>
        <w:tc>
          <w:tcPr>
            <w:tcW w:w="964" w:type="pct"/>
          </w:tcPr>
          <w:p w14:paraId="0FC3FF85" w14:textId="018B4642" w:rsidR="00521DF4"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Increased accessibility of public services infrastructures.</w:t>
            </w:r>
          </w:p>
        </w:tc>
        <w:tc>
          <w:tcPr>
            <w:tcW w:w="964" w:type="pct"/>
          </w:tcPr>
          <w:p w14:paraId="6D2E495C" w14:textId="6099A5C9" w:rsidR="00521DF4" w:rsidRPr="00B12588" w:rsidRDefault="008048C0" w:rsidP="008048C0">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Inclusive education, wellbeing and support enhanced </w:t>
            </w:r>
            <w:r w:rsidR="006C7BDD" w:rsidRPr="00B12588">
              <w:rPr>
                <w:rFonts w:ascii="Arial" w:eastAsia="Arial MT" w:hAnsi="Arial" w:cs="Arial"/>
                <w:spacing w:val="-2"/>
                <w:kern w:val="2"/>
                <w:sz w:val="20"/>
                <w:szCs w:val="20"/>
                <w14:ligatures w14:val="standardContextual"/>
              </w:rPr>
              <w:t>from</w:t>
            </w:r>
            <w:r w:rsidRPr="00B12588">
              <w:rPr>
                <w:rFonts w:ascii="Arial" w:eastAsia="Arial MT" w:hAnsi="Arial" w:cs="Arial"/>
                <w:spacing w:val="-2"/>
                <w:kern w:val="2"/>
                <w:sz w:val="20"/>
                <w:szCs w:val="20"/>
                <w14:ligatures w14:val="standardContextual"/>
              </w:rPr>
              <w:t xml:space="preserve"> 15 </w:t>
            </w:r>
            <w:r w:rsidR="006C7BDD" w:rsidRPr="00B12588">
              <w:rPr>
                <w:rFonts w:ascii="Arial" w:eastAsia="Arial MT" w:hAnsi="Arial" w:cs="Arial"/>
                <w:spacing w:val="-2"/>
                <w:kern w:val="2"/>
                <w:sz w:val="20"/>
                <w:szCs w:val="20"/>
                <w14:ligatures w14:val="standardContextual"/>
              </w:rPr>
              <w:t>to 18 s</w:t>
            </w:r>
            <w:r w:rsidRPr="00B12588">
              <w:rPr>
                <w:rFonts w:ascii="Arial" w:eastAsia="Arial MT" w:hAnsi="Arial" w:cs="Arial"/>
                <w:spacing w:val="-2"/>
                <w:kern w:val="2"/>
                <w:sz w:val="20"/>
                <w:szCs w:val="20"/>
                <w14:ligatures w14:val="standardContextual"/>
              </w:rPr>
              <w:t>econdary Schools by 2031.</w:t>
            </w:r>
          </w:p>
        </w:tc>
        <w:tc>
          <w:tcPr>
            <w:tcW w:w="1005" w:type="pct"/>
          </w:tcPr>
          <w:p w14:paraId="04607CFE" w14:textId="77777777" w:rsidR="00521DF4" w:rsidRPr="00B12588" w:rsidRDefault="008048C0" w:rsidP="00091B26">
            <w:pPr>
              <w:pStyle w:val="ListParagraph"/>
              <w:widowControl w:val="0"/>
              <w:numPr>
                <w:ilvl w:val="0"/>
                <w:numId w:val="11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Integrate special needs and inclusive teaching approaches in all secondary schools; and</w:t>
            </w:r>
          </w:p>
          <w:p w14:paraId="23C14988" w14:textId="039D347A" w:rsidR="008048C0" w:rsidRPr="00B12588" w:rsidRDefault="008048C0" w:rsidP="00091B26">
            <w:pPr>
              <w:pStyle w:val="ListParagraph"/>
              <w:widowControl w:val="0"/>
              <w:numPr>
                <w:ilvl w:val="0"/>
                <w:numId w:val="11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lastRenderedPageBreak/>
              <w:t>Regularly track the implementation of inclusive education and wellbeing programs.</w:t>
            </w:r>
          </w:p>
        </w:tc>
        <w:tc>
          <w:tcPr>
            <w:tcW w:w="1103" w:type="pct"/>
          </w:tcPr>
          <w:p w14:paraId="492EAAAA" w14:textId="3D6CF2DC" w:rsidR="00521DF4" w:rsidRPr="00B12588" w:rsidRDefault="00636467"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Number</w:t>
            </w:r>
            <w:r w:rsidR="008048C0" w:rsidRPr="00B12588">
              <w:rPr>
                <w:rFonts w:ascii="Arial" w:eastAsia="Arial MT" w:hAnsi="Arial" w:cs="Arial"/>
                <w:spacing w:val="-2"/>
                <w:kern w:val="2"/>
                <w:sz w:val="20"/>
                <w:szCs w:val="20"/>
                <w14:ligatures w14:val="standardContextual"/>
              </w:rPr>
              <w:t xml:space="preserve"> of secondary schools with fully operational inclusive education programs.</w:t>
            </w:r>
          </w:p>
        </w:tc>
      </w:tr>
      <w:tr w:rsidR="00FE7DD6" w:rsidRPr="00B12588" w14:paraId="15AC8F9D" w14:textId="77777777" w:rsidTr="00682276">
        <w:tc>
          <w:tcPr>
            <w:tcW w:w="964" w:type="pct"/>
          </w:tcPr>
          <w:p w14:paraId="6D7D842D" w14:textId="77777777" w:rsidR="00FE7DD6" w:rsidRPr="00B12588" w:rsidRDefault="00FE7DD6" w:rsidP="00682276">
            <w:pPr>
              <w:jc w:val="both"/>
              <w:rPr>
                <w:rFonts w:ascii="Arial" w:hAnsi="Arial" w:cs="Arial"/>
                <w:sz w:val="20"/>
                <w:szCs w:val="20"/>
              </w:rPr>
            </w:pPr>
          </w:p>
        </w:tc>
        <w:tc>
          <w:tcPr>
            <w:tcW w:w="964" w:type="pct"/>
          </w:tcPr>
          <w:p w14:paraId="0344B374" w14:textId="0866E6B2" w:rsidR="00FE7DD6"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School infrastructures for Basic Education increased.</w:t>
            </w:r>
          </w:p>
        </w:tc>
        <w:tc>
          <w:tcPr>
            <w:tcW w:w="964" w:type="pct"/>
          </w:tcPr>
          <w:p w14:paraId="7DA51B6A" w14:textId="1AB6A257" w:rsidR="00FE7DD6" w:rsidRPr="00B12588" w:rsidRDefault="00263F19" w:rsidP="00263F19">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O</w:t>
            </w:r>
            <w:r w:rsidR="00DE072E" w:rsidRPr="00B12588">
              <w:rPr>
                <w:rFonts w:ascii="Arial" w:eastAsia="Arial MT" w:hAnsi="Arial" w:cs="Arial"/>
                <w:spacing w:val="-2"/>
                <w:kern w:val="2"/>
                <w:sz w:val="20"/>
                <w:szCs w:val="20"/>
                <w14:ligatures w14:val="standardContextual"/>
              </w:rPr>
              <w:t xml:space="preserve">-level </w:t>
            </w:r>
            <w:r w:rsidRPr="00B12588">
              <w:rPr>
                <w:rFonts w:ascii="Arial" w:eastAsia="Arial MT" w:hAnsi="Arial" w:cs="Arial"/>
                <w:spacing w:val="-2"/>
                <w:kern w:val="2"/>
                <w:sz w:val="20"/>
                <w:szCs w:val="20"/>
                <w14:ligatures w14:val="standardContextual"/>
              </w:rPr>
              <w:t>Secondary S</w:t>
            </w:r>
            <w:r w:rsidR="00DE072E" w:rsidRPr="00B12588">
              <w:rPr>
                <w:rFonts w:ascii="Arial" w:eastAsia="Arial MT" w:hAnsi="Arial" w:cs="Arial"/>
                <w:spacing w:val="-2"/>
                <w:kern w:val="2"/>
                <w:sz w:val="20"/>
                <w:szCs w:val="20"/>
                <w14:ligatures w14:val="standardContextual"/>
              </w:rPr>
              <w:t>chools increased from 1</w:t>
            </w:r>
            <w:r w:rsidR="006C7BDD" w:rsidRPr="00B12588">
              <w:rPr>
                <w:rFonts w:ascii="Arial" w:eastAsia="Arial MT" w:hAnsi="Arial" w:cs="Arial"/>
                <w:spacing w:val="-2"/>
                <w:kern w:val="2"/>
                <w:sz w:val="20"/>
                <w:szCs w:val="20"/>
                <w14:ligatures w14:val="standardContextual"/>
              </w:rPr>
              <w:t>5</w:t>
            </w:r>
            <w:r w:rsidR="00DE072E" w:rsidRPr="00B12588">
              <w:rPr>
                <w:rFonts w:ascii="Arial" w:eastAsia="Arial MT" w:hAnsi="Arial" w:cs="Arial"/>
                <w:spacing w:val="-2"/>
                <w:kern w:val="2"/>
                <w:sz w:val="20"/>
                <w:szCs w:val="20"/>
                <w14:ligatures w14:val="standardContextual"/>
              </w:rPr>
              <w:t xml:space="preserve"> to </w:t>
            </w:r>
            <w:r w:rsidR="00AD13D9" w:rsidRPr="00B12588">
              <w:rPr>
                <w:rFonts w:ascii="Arial" w:eastAsia="Arial MT" w:hAnsi="Arial" w:cs="Arial"/>
                <w:spacing w:val="-2"/>
                <w:kern w:val="2"/>
                <w:sz w:val="20"/>
                <w:szCs w:val="20"/>
                <w14:ligatures w14:val="standardContextual"/>
              </w:rPr>
              <w:t>l</w:t>
            </w:r>
            <w:r w:rsidR="006C7BDD" w:rsidRPr="00B12588">
              <w:rPr>
                <w:rFonts w:ascii="Arial" w:eastAsia="Arial MT" w:hAnsi="Arial" w:cs="Arial"/>
                <w:spacing w:val="-2"/>
                <w:kern w:val="2"/>
                <w:sz w:val="20"/>
                <w:szCs w:val="20"/>
                <w14:ligatures w14:val="standardContextual"/>
              </w:rPr>
              <w:t>8</w:t>
            </w:r>
            <w:r w:rsidR="00AD13D9" w:rsidRPr="00B12588">
              <w:rPr>
                <w:rFonts w:ascii="Arial" w:eastAsia="Arial MT" w:hAnsi="Arial" w:cs="Arial"/>
                <w:spacing w:val="-2"/>
                <w:kern w:val="2"/>
                <w:sz w:val="20"/>
                <w:szCs w:val="20"/>
                <w14:ligatures w14:val="standardContextual"/>
              </w:rPr>
              <w:t xml:space="preserve"> by June 2031</w:t>
            </w:r>
          </w:p>
        </w:tc>
        <w:tc>
          <w:tcPr>
            <w:tcW w:w="1005" w:type="pct"/>
          </w:tcPr>
          <w:p w14:paraId="58D21765" w14:textId="65BB3D76" w:rsidR="00FE7DD6" w:rsidRPr="00B12588" w:rsidRDefault="00AD13D9" w:rsidP="00091B26">
            <w:pPr>
              <w:pStyle w:val="ListParagraph"/>
              <w:widowControl w:val="0"/>
              <w:numPr>
                <w:ilvl w:val="0"/>
                <w:numId w:val="11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Secure funding from the Central Government, development partners, and community contributions; and</w:t>
            </w:r>
          </w:p>
          <w:p w14:paraId="4219AD24" w14:textId="564122F6" w:rsidR="00AD13D9" w:rsidRPr="00B12588" w:rsidRDefault="006C7BDD" w:rsidP="00091B26">
            <w:pPr>
              <w:pStyle w:val="ListParagraph"/>
              <w:widowControl w:val="0"/>
              <w:numPr>
                <w:ilvl w:val="0"/>
                <w:numId w:val="11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noProof/>
                <w:kern w:val="2"/>
                <w:sz w:val="20"/>
                <w:szCs w:val="20"/>
                <w14:ligatures w14:val="standardContextual"/>
              </w:rPr>
              <mc:AlternateContent>
                <mc:Choice Requires="wpi">
                  <w:drawing>
                    <wp:anchor distT="0" distB="0" distL="114300" distR="114300" simplePos="0" relativeHeight="251759616" behindDoc="0" locked="0" layoutInCell="1" allowOverlap="1" wp14:anchorId="1BE72909" wp14:editId="54D1354F">
                      <wp:simplePos x="0" y="0"/>
                      <wp:positionH relativeFrom="column">
                        <wp:posOffset>943200</wp:posOffset>
                      </wp:positionH>
                      <wp:positionV relativeFrom="paragraph">
                        <wp:posOffset>783840</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2B745D" id="Ink 13" o:spid="_x0000_s1026" type="#_x0000_t75" style="position:absolute;margin-left:73.55pt;margin-top:61pt;width:1.45pt;height:1.4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">
                      <v:imagedata r:id="rId16" o:title=""/>
                    </v:shape>
                  </w:pict>
                </mc:Fallback>
              </mc:AlternateContent>
            </w:r>
            <w:r w:rsidR="00AD13D9" w:rsidRPr="00B12588">
              <w:rPr>
                <w:rFonts w:ascii="Arial" w:eastAsia="Arial MT" w:hAnsi="Arial" w:cs="Arial"/>
                <w:kern w:val="2"/>
                <w:sz w:val="20"/>
                <w:szCs w:val="20"/>
                <w14:ligatures w14:val="standardContextual"/>
              </w:rPr>
              <w:t>Involve local communities, school committees, and leaders in planning, construction, and monitoring.</w:t>
            </w:r>
          </w:p>
        </w:tc>
        <w:tc>
          <w:tcPr>
            <w:tcW w:w="1103" w:type="pct"/>
          </w:tcPr>
          <w:p w14:paraId="6E1423C1" w14:textId="6114783A" w:rsidR="00FE7DD6" w:rsidRPr="00B12588" w:rsidRDefault="005332D0"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Total number of new O-Level secondary schools constructed and operational.</w:t>
            </w:r>
          </w:p>
        </w:tc>
      </w:tr>
      <w:tr w:rsidR="00FE7DD6" w:rsidRPr="00B12588" w14:paraId="53F8CDD6" w14:textId="77777777" w:rsidTr="00682276">
        <w:tc>
          <w:tcPr>
            <w:tcW w:w="964" w:type="pct"/>
          </w:tcPr>
          <w:p w14:paraId="6F6ACC6C" w14:textId="77777777" w:rsidR="00FE7DD6" w:rsidRPr="00B12588" w:rsidRDefault="00FE7DD6" w:rsidP="00682276">
            <w:pPr>
              <w:jc w:val="both"/>
              <w:rPr>
                <w:rFonts w:ascii="Arial" w:hAnsi="Arial" w:cs="Arial"/>
                <w:sz w:val="20"/>
                <w:szCs w:val="20"/>
              </w:rPr>
            </w:pPr>
          </w:p>
        </w:tc>
        <w:tc>
          <w:tcPr>
            <w:tcW w:w="964" w:type="pct"/>
          </w:tcPr>
          <w:p w14:paraId="6F313B79" w14:textId="0D28727C" w:rsidR="00FE7DD6" w:rsidRPr="00B12588" w:rsidRDefault="00632AC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Public buildings constructed for Education Facilities increased</w:t>
            </w:r>
          </w:p>
        </w:tc>
        <w:tc>
          <w:tcPr>
            <w:tcW w:w="964" w:type="pct"/>
          </w:tcPr>
          <w:p w14:paraId="4EC3950E" w14:textId="5C80B42C" w:rsidR="00FE7DD6" w:rsidRPr="00B12588" w:rsidRDefault="00263F19" w:rsidP="00263F1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Laboratory building in Secondary Schools increased from 41 to 56 </w:t>
            </w:r>
            <w:r w:rsidR="00CE0F76" w:rsidRPr="00B12588">
              <w:rPr>
                <w:rFonts w:ascii="Arial" w:eastAsia="Arial MT" w:hAnsi="Arial" w:cs="Arial"/>
                <w:spacing w:val="-2"/>
                <w:kern w:val="2"/>
                <w:sz w:val="20"/>
                <w:szCs w:val="20"/>
                <w14:ligatures w14:val="standardContextual"/>
              </w:rPr>
              <w:t>by June 2031</w:t>
            </w:r>
          </w:p>
        </w:tc>
        <w:tc>
          <w:tcPr>
            <w:tcW w:w="1005" w:type="pct"/>
          </w:tcPr>
          <w:p w14:paraId="553A14D5" w14:textId="23AF4D83" w:rsidR="00CE0F76" w:rsidRPr="00B12588" w:rsidRDefault="00CE0F76" w:rsidP="00091B26">
            <w:pPr>
              <w:pStyle w:val="ListParagraph"/>
              <w:widowControl w:val="0"/>
              <w:numPr>
                <w:ilvl w:val="0"/>
                <w:numId w:val="11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Secure funding from the Central Government, development partners, and community contributions; and</w:t>
            </w:r>
          </w:p>
          <w:p w14:paraId="403A1CEB" w14:textId="303E222C" w:rsidR="00FE7DD6" w:rsidRPr="00B12588" w:rsidRDefault="00CE0F76" w:rsidP="00091B26">
            <w:pPr>
              <w:pStyle w:val="ListParagraph"/>
              <w:widowControl w:val="0"/>
              <w:numPr>
                <w:ilvl w:val="0"/>
                <w:numId w:val="11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Involve local communities, school committees, and leaders in planning, construction, </w:t>
            </w:r>
            <w:r w:rsidRPr="00B12588">
              <w:rPr>
                <w:rFonts w:ascii="Arial" w:eastAsia="Arial MT" w:hAnsi="Arial" w:cs="Arial"/>
                <w:kern w:val="2"/>
                <w:sz w:val="20"/>
                <w:szCs w:val="20"/>
                <w14:ligatures w14:val="standardContextual"/>
              </w:rPr>
              <w:lastRenderedPageBreak/>
              <w:t>and monitoring.</w:t>
            </w:r>
          </w:p>
        </w:tc>
        <w:tc>
          <w:tcPr>
            <w:tcW w:w="1103" w:type="pct"/>
          </w:tcPr>
          <w:p w14:paraId="10742D41" w14:textId="3F0C099D" w:rsidR="00FE7DD6" w:rsidRPr="00B12588" w:rsidRDefault="00636467"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number</w:t>
            </w:r>
            <w:r w:rsidR="00C96BFD" w:rsidRPr="00B12588">
              <w:rPr>
                <w:rFonts w:ascii="Arial" w:eastAsia="Arial MT" w:hAnsi="Arial" w:cs="Arial"/>
                <w:spacing w:val="-2"/>
                <w:kern w:val="2"/>
                <w:sz w:val="20"/>
                <w:szCs w:val="20"/>
                <w14:ligatures w14:val="standardContextual"/>
              </w:rPr>
              <w:t xml:space="preserve"> </w:t>
            </w:r>
            <w:r w:rsidR="00CE0F76" w:rsidRPr="00B12588">
              <w:rPr>
                <w:rFonts w:ascii="Arial" w:eastAsia="Arial MT" w:hAnsi="Arial" w:cs="Arial"/>
                <w:spacing w:val="-2"/>
                <w:kern w:val="2"/>
                <w:sz w:val="20"/>
                <w:szCs w:val="20"/>
                <w14:ligatures w14:val="standardContextual"/>
              </w:rPr>
              <w:t>of laboratory buildings completed</w:t>
            </w:r>
          </w:p>
        </w:tc>
      </w:tr>
      <w:bookmarkEnd w:id="210"/>
      <w:bookmarkEnd w:id="211"/>
      <w:tr w:rsidR="00636467" w:rsidRPr="00B12588" w14:paraId="5E12AF89" w14:textId="77777777" w:rsidTr="00682276">
        <w:tc>
          <w:tcPr>
            <w:tcW w:w="964" w:type="pct"/>
          </w:tcPr>
          <w:p w14:paraId="5F51FC37" w14:textId="77777777" w:rsidR="00636467" w:rsidRPr="00B12588" w:rsidRDefault="00636467" w:rsidP="00636467">
            <w:pPr>
              <w:jc w:val="both"/>
              <w:rPr>
                <w:rFonts w:ascii="Arial" w:hAnsi="Arial" w:cs="Arial"/>
                <w:sz w:val="20"/>
                <w:szCs w:val="20"/>
              </w:rPr>
            </w:pPr>
          </w:p>
        </w:tc>
        <w:tc>
          <w:tcPr>
            <w:tcW w:w="964" w:type="pct"/>
          </w:tcPr>
          <w:p w14:paraId="6745A072" w14:textId="24C5841A" w:rsidR="00636467"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Quality school’s   infrastructures constructed and renovated</w:t>
            </w:r>
          </w:p>
        </w:tc>
        <w:tc>
          <w:tcPr>
            <w:tcW w:w="964" w:type="pct"/>
          </w:tcPr>
          <w:p w14:paraId="752926C7" w14:textId="0EC7707C" w:rsidR="00636467" w:rsidRPr="00B12588" w:rsidRDefault="00263F19" w:rsidP="00263F1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H</w:t>
            </w:r>
            <w:r w:rsidR="00636467" w:rsidRPr="00B12588">
              <w:rPr>
                <w:rFonts w:ascii="Arial" w:eastAsia="Arial MT" w:hAnsi="Arial" w:cs="Arial"/>
                <w:spacing w:val="-2"/>
                <w:kern w:val="2"/>
                <w:sz w:val="20"/>
                <w:szCs w:val="20"/>
                <w14:ligatures w14:val="standardContextual"/>
              </w:rPr>
              <w:t>ostels</w:t>
            </w:r>
            <w:r w:rsidRPr="00B12588">
              <w:rPr>
                <w:rFonts w:ascii="Arial" w:eastAsia="Arial MT" w:hAnsi="Arial" w:cs="Arial"/>
                <w:spacing w:val="-2"/>
                <w:kern w:val="2"/>
                <w:sz w:val="20"/>
                <w:szCs w:val="20"/>
                <w14:ligatures w14:val="standardContextual"/>
              </w:rPr>
              <w:t xml:space="preserve"> buildings in Secondary Schools</w:t>
            </w:r>
            <w:r w:rsidR="00636467" w:rsidRPr="00B12588">
              <w:rPr>
                <w:rFonts w:ascii="Arial" w:eastAsia="Arial MT" w:hAnsi="Arial" w:cs="Arial"/>
                <w:spacing w:val="-2"/>
                <w:kern w:val="2"/>
                <w:sz w:val="20"/>
                <w:szCs w:val="20"/>
                <w14:ligatures w14:val="standardContextual"/>
              </w:rPr>
              <w:t xml:space="preserve"> increased from seven (7) to Eleven (11) by June 2031</w:t>
            </w:r>
          </w:p>
        </w:tc>
        <w:tc>
          <w:tcPr>
            <w:tcW w:w="1005" w:type="pct"/>
          </w:tcPr>
          <w:p w14:paraId="3421E99B" w14:textId="08737F8A" w:rsidR="00636467" w:rsidRPr="00B12588" w:rsidRDefault="00636467" w:rsidP="00636467">
            <w:pPr>
              <w:pStyle w:val="ListParagraph"/>
              <w:widowControl w:val="0"/>
              <w:numPr>
                <w:ilvl w:val="0"/>
                <w:numId w:val="117"/>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Secure funding from the Central Government, development partners, and community contributions; and</w:t>
            </w:r>
          </w:p>
          <w:p w14:paraId="46C199AD" w14:textId="4127EFA8" w:rsidR="00636467" w:rsidRPr="00B12588" w:rsidRDefault="00636467" w:rsidP="00636467">
            <w:pPr>
              <w:pStyle w:val="ListParagraph"/>
              <w:widowControl w:val="0"/>
              <w:numPr>
                <w:ilvl w:val="0"/>
                <w:numId w:val="117"/>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Involve local communities, school committees, and leaders in planning, construction, and monitoring.</w:t>
            </w:r>
          </w:p>
        </w:tc>
        <w:tc>
          <w:tcPr>
            <w:tcW w:w="1103" w:type="pct"/>
          </w:tcPr>
          <w:p w14:paraId="0C316595" w14:textId="3C7EEA58" w:rsidR="00636467" w:rsidRPr="00B12588" w:rsidRDefault="00636467"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hostels buildings completed</w:t>
            </w:r>
          </w:p>
        </w:tc>
      </w:tr>
      <w:tr w:rsidR="00636467" w:rsidRPr="00B12588" w14:paraId="515D2CB1" w14:textId="77777777" w:rsidTr="00682276">
        <w:tc>
          <w:tcPr>
            <w:tcW w:w="964" w:type="pct"/>
          </w:tcPr>
          <w:p w14:paraId="0DE513A2" w14:textId="77777777" w:rsidR="00636467" w:rsidRPr="00B12588" w:rsidRDefault="00636467" w:rsidP="00636467">
            <w:pPr>
              <w:jc w:val="both"/>
              <w:rPr>
                <w:rFonts w:ascii="Arial" w:hAnsi="Arial" w:cs="Arial"/>
                <w:sz w:val="20"/>
                <w:szCs w:val="20"/>
              </w:rPr>
            </w:pPr>
          </w:p>
        </w:tc>
        <w:tc>
          <w:tcPr>
            <w:tcW w:w="964" w:type="pct"/>
          </w:tcPr>
          <w:p w14:paraId="282EE0CE" w14:textId="1259F28A" w:rsidR="00636467"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Public buildings constructed for Education Facilities increased</w:t>
            </w:r>
          </w:p>
        </w:tc>
        <w:tc>
          <w:tcPr>
            <w:tcW w:w="964" w:type="pct"/>
          </w:tcPr>
          <w:p w14:paraId="29730618" w14:textId="102A8AB2" w:rsidR="00636467" w:rsidRPr="00B12588" w:rsidRDefault="00263F19" w:rsidP="00263F1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D</w:t>
            </w:r>
            <w:r w:rsidR="00636467" w:rsidRPr="00B12588">
              <w:rPr>
                <w:rFonts w:ascii="Arial" w:eastAsia="Arial MT" w:hAnsi="Arial" w:cs="Arial"/>
                <w:spacing w:val="-2"/>
                <w:kern w:val="2"/>
                <w:sz w:val="20"/>
                <w:szCs w:val="20"/>
                <w14:ligatures w14:val="standardContextual"/>
              </w:rPr>
              <w:t xml:space="preserve">ining halls </w:t>
            </w:r>
            <w:r w:rsidRPr="00B12588">
              <w:rPr>
                <w:rFonts w:ascii="Arial" w:eastAsia="Arial MT" w:hAnsi="Arial" w:cs="Arial"/>
                <w:spacing w:val="-2"/>
                <w:kern w:val="2"/>
                <w:sz w:val="20"/>
                <w:szCs w:val="20"/>
                <w14:ligatures w14:val="standardContextual"/>
              </w:rPr>
              <w:t xml:space="preserve">in Secondary Schools </w:t>
            </w:r>
            <w:r w:rsidR="00636467" w:rsidRPr="00B12588">
              <w:rPr>
                <w:rFonts w:ascii="Arial" w:eastAsia="Arial MT" w:hAnsi="Arial" w:cs="Arial"/>
                <w:spacing w:val="-2"/>
                <w:kern w:val="2"/>
                <w:sz w:val="20"/>
                <w:szCs w:val="20"/>
                <w14:ligatures w14:val="standardContextual"/>
              </w:rPr>
              <w:t>increased from three (3) to eight (8) by June 2031</w:t>
            </w:r>
          </w:p>
        </w:tc>
        <w:tc>
          <w:tcPr>
            <w:tcW w:w="1005" w:type="pct"/>
          </w:tcPr>
          <w:p w14:paraId="3CC8B98F" w14:textId="77777777" w:rsidR="00636467" w:rsidRPr="00B12588" w:rsidRDefault="00636467" w:rsidP="00636467">
            <w:pPr>
              <w:pStyle w:val="ListParagraph"/>
              <w:widowControl w:val="0"/>
              <w:numPr>
                <w:ilvl w:val="0"/>
                <w:numId w:val="11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Secure funding from the Central Government, development partners, and community contributions; and</w:t>
            </w:r>
          </w:p>
          <w:p w14:paraId="3CBD9698" w14:textId="22A55C0A" w:rsidR="00636467" w:rsidRPr="00B12588" w:rsidRDefault="00636467" w:rsidP="00636467">
            <w:pPr>
              <w:pStyle w:val="ListParagraph"/>
              <w:widowControl w:val="0"/>
              <w:numPr>
                <w:ilvl w:val="0"/>
                <w:numId w:val="11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Involve local communities, school committees, and leaders in planning, construction, and monitoring.</w:t>
            </w:r>
          </w:p>
        </w:tc>
        <w:tc>
          <w:tcPr>
            <w:tcW w:w="1103" w:type="pct"/>
          </w:tcPr>
          <w:p w14:paraId="504710D2" w14:textId="0B675CC1" w:rsidR="00636467" w:rsidRPr="00B12588" w:rsidRDefault="00636467"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dining halls constructed</w:t>
            </w:r>
          </w:p>
        </w:tc>
      </w:tr>
      <w:tr w:rsidR="00636467" w:rsidRPr="00B12588" w14:paraId="1620DE59" w14:textId="77777777" w:rsidTr="00682276">
        <w:tc>
          <w:tcPr>
            <w:tcW w:w="964" w:type="pct"/>
          </w:tcPr>
          <w:p w14:paraId="59709214" w14:textId="77777777" w:rsidR="00636467" w:rsidRPr="00B12588" w:rsidRDefault="00636467" w:rsidP="00636467">
            <w:pPr>
              <w:jc w:val="both"/>
              <w:rPr>
                <w:rFonts w:ascii="Arial" w:hAnsi="Arial" w:cs="Arial"/>
                <w:sz w:val="20"/>
                <w:szCs w:val="20"/>
              </w:rPr>
            </w:pPr>
          </w:p>
        </w:tc>
        <w:tc>
          <w:tcPr>
            <w:tcW w:w="964" w:type="pct"/>
          </w:tcPr>
          <w:p w14:paraId="4EA0EA86" w14:textId="74C04943" w:rsidR="00636467"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Quality school’s   infrastructures constructed and renovated</w:t>
            </w:r>
          </w:p>
        </w:tc>
        <w:tc>
          <w:tcPr>
            <w:tcW w:w="964" w:type="pct"/>
          </w:tcPr>
          <w:p w14:paraId="0E51E7AE" w14:textId="447BE8AA" w:rsidR="00636467" w:rsidRPr="00B12588" w:rsidRDefault="00263F19" w:rsidP="00263F1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Pit latrine in Secondary schools increased from </w:t>
            </w:r>
            <w:r w:rsidR="00A54543" w:rsidRPr="00B12588">
              <w:rPr>
                <w:rFonts w:ascii="Arial" w:eastAsia="Arial MT" w:hAnsi="Arial" w:cs="Arial"/>
                <w:spacing w:val="-2"/>
                <w:kern w:val="2"/>
                <w:sz w:val="20"/>
                <w:szCs w:val="20"/>
                <w14:ligatures w14:val="standardContextual"/>
              </w:rPr>
              <w:t>371</w:t>
            </w:r>
            <w:r w:rsidRPr="00B12588">
              <w:rPr>
                <w:rFonts w:ascii="Arial" w:eastAsia="Arial MT" w:hAnsi="Arial" w:cs="Arial"/>
                <w:spacing w:val="-2"/>
                <w:kern w:val="2"/>
                <w:sz w:val="20"/>
                <w:szCs w:val="20"/>
                <w14:ligatures w14:val="standardContextual"/>
              </w:rPr>
              <w:t xml:space="preserve"> to </w:t>
            </w:r>
            <w:r w:rsidR="00A54543" w:rsidRPr="00B12588">
              <w:rPr>
                <w:rFonts w:ascii="Arial" w:eastAsia="Arial MT" w:hAnsi="Arial" w:cs="Arial"/>
                <w:spacing w:val="-2"/>
                <w:kern w:val="2"/>
                <w:sz w:val="20"/>
                <w:szCs w:val="20"/>
                <w14:ligatures w14:val="standardContextual"/>
              </w:rPr>
              <w:t>421</w:t>
            </w:r>
            <w:r w:rsidR="00636467" w:rsidRPr="00B12588">
              <w:rPr>
                <w:rFonts w:ascii="Arial" w:eastAsia="Arial MT" w:hAnsi="Arial" w:cs="Arial"/>
                <w:spacing w:val="-2"/>
                <w:kern w:val="2"/>
                <w:sz w:val="20"/>
                <w:szCs w:val="20"/>
                <w14:ligatures w14:val="standardContextual"/>
              </w:rPr>
              <w:t xml:space="preserve"> by June 2031</w:t>
            </w:r>
          </w:p>
        </w:tc>
        <w:tc>
          <w:tcPr>
            <w:tcW w:w="1005" w:type="pct"/>
          </w:tcPr>
          <w:p w14:paraId="0F3771C9" w14:textId="77777777" w:rsidR="00636467" w:rsidRPr="00B12588" w:rsidRDefault="00636467" w:rsidP="0051239C">
            <w:pPr>
              <w:pStyle w:val="ListParagraph"/>
              <w:widowControl w:val="0"/>
              <w:numPr>
                <w:ilvl w:val="0"/>
                <w:numId w:val="24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Secure funding from the Central Government, development partners, and </w:t>
            </w:r>
            <w:r w:rsidRPr="00B12588">
              <w:rPr>
                <w:rFonts w:ascii="Arial" w:eastAsia="Arial MT" w:hAnsi="Arial" w:cs="Arial"/>
                <w:kern w:val="2"/>
                <w:sz w:val="20"/>
                <w:szCs w:val="20"/>
                <w14:ligatures w14:val="standardContextual"/>
              </w:rPr>
              <w:lastRenderedPageBreak/>
              <w:t>community contributions; and</w:t>
            </w:r>
          </w:p>
          <w:p w14:paraId="7731BF3F" w14:textId="71316688" w:rsidR="00636467" w:rsidRPr="00B12588" w:rsidRDefault="00636467" w:rsidP="0051239C">
            <w:pPr>
              <w:pStyle w:val="ListParagraph"/>
              <w:widowControl w:val="0"/>
              <w:numPr>
                <w:ilvl w:val="0"/>
                <w:numId w:val="24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Involve local communities, school committees, and leaders in planning, construction, and monitoring.</w:t>
            </w:r>
          </w:p>
        </w:tc>
        <w:tc>
          <w:tcPr>
            <w:tcW w:w="1103" w:type="pct"/>
          </w:tcPr>
          <w:p w14:paraId="4A82C733" w14:textId="53804DBC" w:rsidR="00636467" w:rsidRPr="00B12588" w:rsidRDefault="00636467"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Number of pit latrine constructed</w:t>
            </w:r>
          </w:p>
        </w:tc>
      </w:tr>
      <w:tr w:rsidR="00EC5243" w:rsidRPr="00B12588" w14:paraId="21D1A3A8" w14:textId="77777777" w:rsidTr="00682276">
        <w:tc>
          <w:tcPr>
            <w:tcW w:w="964" w:type="pct"/>
          </w:tcPr>
          <w:p w14:paraId="7E886B6C" w14:textId="77777777" w:rsidR="00EC5243" w:rsidRPr="00B12588" w:rsidRDefault="00EC5243" w:rsidP="00636467">
            <w:pPr>
              <w:jc w:val="both"/>
              <w:rPr>
                <w:rFonts w:ascii="Arial" w:hAnsi="Arial" w:cs="Arial"/>
                <w:sz w:val="20"/>
                <w:szCs w:val="20"/>
              </w:rPr>
            </w:pPr>
          </w:p>
        </w:tc>
        <w:tc>
          <w:tcPr>
            <w:tcW w:w="964" w:type="pct"/>
          </w:tcPr>
          <w:p w14:paraId="528E085E" w14:textId="064BF788" w:rsidR="00EC5243"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Public buildings constructed for Education Facilities increased</w:t>
            </w:r>
          </w:p>
        </w:tc>
        <w:tc>
          <w:tcPr>
            <w:tcW w:w="964" w:type="pct"/>
          </w:tcPr>
          <w:p w14:paraId="2DE3DAFC" w14:textId="579CFCDC" w:rsidR="00EC5243" w:rsidRPr="00B12588" w:rsidRDefault="00EC5243" w:rsidP="00636467">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One (1) Vocation Education Training Center constructed by June 2031</w:t>
            </w:r>
          </w:p>
        </w:tc>
        <w:tc>
          <w:tcPr>
            <w:tcW w:w="1005" w:type="pct"/>
          </w:tcPr>
          <w:p w14:paraId="1954D169" w14:textId="7D790F5F" w:rsidR="00EC5243" w:rsidRPr="00B12588" w:rsidRDefault="00EC5243" w:rsidP="00636467">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Secure funding from the Government, development partners, and private sector contributions.</w:t>
            </w:r>
          </w:p>
        </w:tc>
        <w:tc>
          <w:tcPr>
            <w:tcW w:w="1103" w:type="pct"/>
          </w:tcPr>
          <w:p w14:paraId="65F27725" w14:textId="22FCEE58" w:rsidR="00EC5243"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Vocation Education Training Center in Council</w:t>
            </w:r>
          </w:p>
        </w:tc>
      </w:tr>
      <w:tr w:rsidR="00EC5243" w:rsidRPr="00B12588" w14:paraId="084F10C9" w14:textId="77777777" w:rsidTr="00682276">
        <w:tc>
          <w:tcPr>
            <w:tcW w:w="964" w:type="pct"/>
          </w:tcPr>
          <w:p w14:paraId="4E4D4C4B" w14:textId="77777777" w:rsidR="00EC5243" w:rsidRPr="00B12588" w:rsidRDefault="00EC5243" w:rsidP="00636467">
            <w:pPr>
              <w:jc w:val="both"/>
              <w:rPr>
                <w:rFonts w:ascii="Arial" w:hAnsi="Arial" w:cs="Arial"/>
                <w:sz w:val="20"/>
                <w:szCs w:val="20"/>
              </w:rPr>
            </w:pPr>
          </w:p>
        </w:tc>
        <w:tc>
          <w:tcPr>
            <w:tcW w:w="964" w:type="pct"/>
          </w:tcPr>
          <w:p w14:paraId="0674B689" w14:textId="2B63C000" w:rsidR="00EC5243"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School infrastructures for basic education enhanced.</w:t>
            </w:r>
          </w:p>
        </w:tc>
        <w:tc>
          <w:tcPr>
            <w:tcW w:w="964" w:type="pct"/>
          </w:tcPr>
          <w:p w14:paraId="468B5EB7" w14:textId="15736620" w:rsidR="00EC5243" w:rsidRPr="00B12588" w:rsidRDefault="00EC5243" w:rsidP="00636467">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Number of students tables and chairs increased </w:t>
            </w:r>
            <w:r w:rsidR="00263F19" w:rsidRPr="00B12588">
              <w:rPr>
                <w:rFonts w:ascii="Arial" w:eastAsia="Arial MT" w:hAnsi="Arial" w:cs="Arial"/>
                <w:spacing w:val="-2"/>
                <w:kern w:val="2"/>
                <w:sz w:val="20"/>
                <w:szCs w:val="20"/>
                <w14:ligatures w14:val="standardContextual"/>
              </w:rPr>
              <w:t xml:space="preserve">from </w:t>
            </w:r>
            <w:r w:rsidRPr="00B12588">
              <w:rPr>
                <w:rFonts w:ascii="Arial" w:eastAsia="Arial MT" w:hAnsi="Arial" w:cs="Arial"/>
                <w:spacing w:val="-2"/>
                <w:kern w:val="2"/>
                <w:sz w:val="20"/>
                <w:szCs w:val="20"/>
                <w14:ligatures w14:val="standardContextual"/>
              </w:rPr>
              <w:t>11358 to 12,678 by June 2031</w:t>
            </w:r>
          </w:p>
        </w:tc>
        <w:tc>
          <w:tcPr>
            <w:tcW w:w="1005" w:type="pct"/>
          </w:tcPr>
          <w:p w14:paraId="2CC97E31" w14:textId="77777777" w:rsidR="00EC5243" w:rsidRPr="00B12588" w:rsidRDefault="00EC5243" w:rsidP="00636467">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Involve local communities, school committees, and leaders in planning, and implementation.</w:t>
            </w:r>
          </w:p>
          <w:p w14:paraId="6BBD6E1E" w14:textId="1B6DD3F7" w:rsidR="00EC5243" w:rsidRPr="00B12588" w:rsidRDefault="00EC5243" w:rsidP="00636467">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Pr>
          <w:p w14:paraId="5D36545B" w14:textId="23B90C8D" w:rsidR="00EC5243"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students’ tables and chairs</w:t>
            </w:r>
          </w:p>
        </w:tc>
      </w:tr>
      <w:tr w:rsidR="00636467" w:rsidRPr="00B12588" w14:paraId="4665BE02" w14:textId="77777777" w:rsidTr="00682276">
        <w:tc>
          <w:tcPr>
            <w:tcW w:w="964" w:type="pct"/>
          </w:tcPr>
          <w:p w14:paraId="58F4FF52" w14:textId="15703809" w:rsidR="00636467" w:rsidRPr="00B12588" w:rsidRDefault="00636467" w:rsidP="00636467">
            <w:pPr>
              <w:jc w:val="both"/>
              <w:rPr>
                <w:rFonts w:ascii="Arial" w:hAnsi="Arial" w:cs="Arial"/>
                <w:sz w:val="20"/>
                <w:szCs w:val="20"/>
              </w:rPr>
            </w:pPr>
            <w:r w:rsidRPr="00B12588">
              <w:rPr>
                <w:rFonts w:ascii="Arial" w:hAnsi="Arial" w:cs="Arial"/>
                <w:sz w:val="20"/>
                <w:szCs w:val="20"/>
              </w:rPr>
              <w:t xml:space="preserve">Objective Y: </w:t>
            </w:r>
            <w:proofErr w:type="spellStart"/>
            <w:r w:rsidRPr="00B12588">
              <w:rPr>
                <w:rFonts w:ascii="Arial" w:hAnsi="Arial" w:cs="Arial"/>
                <w:sz w:val="20"/>
                <w:szCs w:val="20"/>
              </w:rPr>
              <w:t>Multisectoral</w:t>
            </w:r>
            <w:proofErr w:type="spellEnd"/>
            <w:r w:rsidRPr="00B12588">
              <w:rPr>
                <w:rFonts w:ascii="Arial" w:hAnsi="Arial" w:cs="Arial"/>
                <w:sz w:val="20"/>
                <w:szCs w:val="20"/>
              </w:rPr>
              <w:t xml:space="preserve"> Nutrition Services Improved</w:t>
            </w:r>
            <w:r w:rsidR="00D565B1" w:rsidRPr="00B12588">
              <w:rPr>
                <w:rFonts w:ascii="Arial" w:hAnsi="Arial" w:cs="Arial"/>
                <w:sz w:val="20"/>
                <w:szCs w:val="20"/>
              </w:rPr>
              <w:t>.</w:t>
            </w:r>
          </w:p>
        </w:tc>
        <w:tc>
          <w:tcPr>
            <w:tcW w:w="964" w:type="pct"/>
          </w:tcPr>
          <w:p w14:paraId="49F3D7DC" w14:textId="10EBCEE8" w:rsidR="00636467" w:rsidRPr="00B12588" w:rsidRDefault="00EC5243" w:rsidP="00636467">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Nutrition services improved.</w:t>
            </w:r>
          </w:p>
        </w:tc>
        <w:tc>
          <w:tcPr>
            <w:tcW w:w="964" w:type="pct"/>
          </w:tcPr>
          <w:p w14:paraId="2AAD026B" w14:textId="3A99B147" w:rsidR="00636467" w:rsidRPr="00B12588" w:rsidRDefault="00636467" w:rsidP="00636467">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bookmarkStart w:id="212" w:name="_Hlk218715299"/>
            <w:r w:rsidRPr="00B12588">
              <w:rPr>
                <w:rFonts w:ascii="Arial" w:eastAsia="Arial MT" w:hAnsi="Arial" w:cs="Arial"/>
                <w:spacing w:val="-2"/>
                <w:kern w:val="2"/>
                <w:sz w:val="20"/>
                <w:szCs w:val="20"/>
                <w14:ligatures w14:val="standardContextual"/>
              </w:rPr>
              <w:t>School feeding program in all secondary schools enhanced by June 2031</w:t>
            </w:r>
            <w:bookmarkEnd w:id="212"/>
          </w:p>
        </w:tc>
        <w:tc>
          <w:tcPr>
            <w:tcW w:w="1005" w:type="pct"/>
          </w:tcPr>
          <w:p w14:paraId="4CAE3660" w14:textId="77777777" w:rsidR="00636467" w:rsidRPr="00B12588" w:rsidRDefault="00636467" w:rsidP="00636467">
            <w:pPr>
              <w:pStyle w:val="ListParagraph"/>
              <w:widowControl w:val="0"/>
              <w:numPr>
                <w:ilvl w:val="0"/>
                <w:numId w:val="119"/>
              </w:numPr>
              <w:autoSpaceDE w:val="0"/>
              <w:autoSpaceDN w:val="0"/>
              <w:ind w:right="298"/>
              <w:jc w:val="both"/>
              <w:rPr>
                <w:rFonts w:ascii="Arial" w:eastAsia="Arial MT" w:hAnsi="Arial" w:cs="Arial"/>
                <w:kern w:val="2"/>
                <w:sz w:val="20"/>
                <w:szCs w:val="20"/>
                <w14:ligatures w14:val="standardContextual"/>
              </w:rPr>
            </w:pPr>
            <w:bookmarkStart w:id="213" w:name="_Hlk218715278"/>
            <w:r w:rsidRPr="00B12588">
              <w:rPr>
                <w:rFonts w:ascii="Arial" w:eastAsia="Arial MT" w:hAnsi="Arial" w:cs="Arial"/>
                <w:kern w:val="2"/>
                <w:sz w:val="20"/>
                <w:szCs w:val="20"/>
                <w14:ligatures w14:val="standardContextual"/>
              </w:rPr>
              <w:t>Engage parents, local farmers, and community members to support and sustain the feeding program; and</w:t>
            </w:r>
          </w:p>
          <w:p w14:paraId="4A428123" w14:textId="309BF85D" w:rsidR="00636467" w:rsidRPr="00B12588" w:rsidRDefault="00636467" w:rsidP="00636467">
            <w:pPr>
              <w:pStyle w:val="ListParagraph"/>
              <w:widowControl w:val="0"/>
              <w:numPr>
                <w:ilvl w:val="0"/>
                <w:numId w:val="11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regular inspections and assessments of feeding program</w:t>
            </w:r>
            <w:bookmarkEnd w:id="213"/>
            <w:r w:rsidRPr="00B12588">
              <w:rPr>
                <w:rFonts w:ascii="Arial" w:eastAsia="Arial MT" w:hAnsi="Arial" w:cs="Arial"/>
                <w:kern w:val="2"/>
                <w:sz w:val="20"/>
                <w:szCs w:val="20"/>
                <w14:ligatures w14:val="standardContextual"/>
              </w:rPr>
              <w:t xml:space="preserve"> implementation.</w:t>
            </w:r>
          </w:p>
        </w:tc>
        <w:tc>
          <w:tcPr>
            <w:tcW w:w="1103" w:type="pct"/>
          </w:tcPr>
          <w:p w14:paraId="7460F361" w14:textId="3C104D0D" w:rsidR="00636467" w:rsidRPr="00B12588" w:rsidRDefault="00636467" w:rsidP="00636467">
            <w:pPr>
              <w:contextualSpacing/>
              <w:jc w:val="both"/>
              <w:rPr>
                <w:rFonts w:ascii="Arial" w:eastAsia="Arial MT" w:hAnsi="Arial" w:cs="Arial"/>
                <w:spacing w:val="-2"/>
                <w:kern w:val="2"/>
                <w:sz w:val="20"/>
                <w:szCs w:val="20"/>
                <w14:ligatures w14:val="standardContextual"/>
              </w:rPr>
            </w:pPr>
            <w:bookmarkStart w:id="214" w:name="_Hlk218715316"/>
            <w:r w:rsidRPr="00B12588">
              <w:rPr>
                <w:rFonts w:ascii="Arial" w:eastAsia="Arial MT" w:hAnsi="Arial" w:cs="Arial"/>
                <w:spacing w:val="-2"/>
                <w:kern w:val="2"/>
                <w:sz w:val="20"/>
                <w:szCs w:val="20"/>
                <w14:ligatures w14:val="standardContextual"/>
              </w:rPr>
              <w:t>Percentage of secondary schools participating in the school feeding program.</w:t>
            </w:r>
            <w:bookmarkEnd w:id="214"/>
          </w:p>
        </w:tc>
      </w:tr>
    </w:tbl>
    <w:p w14:paraId="6757285A" w14:textId="77777777" w:rsidR="00AB2F7F" w:rsidRPr="00B12588" w:rsidRDefault="00AB2F7F" w:rsidP="00AA4EC9">
      <w:pPr>
        <w:spacing w:before="100" w:beforeAutospacing="1" w:after="100" w:afterAutospacing="1" w:line="276" w:lineRule="auto"/>
        <w:jc w:val="both"/>
        <w:rPr>
          <w:rFonts w:ascii="Arial" w:hAnsi="Arial" w:cs="Arial"/>
          <w:b/>
          <w:bCs/>
          <w:color w:val="00B050"/>
        </w:rPr>
      </w:pPr>
    </w:p>
    <w:p w14:paraId="7B321673" w14:textId="763C3B88" w:rsidR="00AA4EC9" w:rsidRPr="00B12588" w:rsidRDefault="00AA4EC9" w:rsidP="00AA4EC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 xml:space="preserve">Service Area: </w:t>
      </w:r>
      <w:r w:rsidR="00495AFB" w:rsidRPr="00B12588">
        <w:rPr>
          <w:rFonts w:ascii="Arial" w:hAnsi="Arial" w:cs="Arial"/>
          <w:b/>
          <w:bCs/>
          <w:color w:val="00B050"/>
        </w:rPr>
        <w:t>Health, Social Welfare and Nutrition Services Division</w:t>
      </w:r>
    </w:p>
    <w:p w14:paraId="428FED73" w14:textId="2F57964D" w:rsidR="00495AFB" w:rsidRPr="00B12588" w:rsidRDefault="00495AFB" w:rsidP="00AA4EC9">
      <w:pPr>
        <w:spacing w:before="100" w:beforeAutospacing="1" w:after="100" w:afterAutospacing="1" w:line="276" w:lineRule="auto"/>
        <w:jc w:val="both"/>
        <w:rPr>
          <w:rFonts w:ascii="Arial" w:hAnsi="Arial" w:cs="Arial"/>
        </w:rPr>
      </w:pPr>
      <w:r w:rsidRPr="00B12588">
        <w:rPr>
          <w:rFonts w:ascii="Arial" w:hAnsi="Arial" w:cs="Arial"/>
        </w:rPr>
        <w:t>This service area will utilize the following strategic objectives in contribution to the achievements of council five years strategic plan A: Services Improved and HIV/AIDS Infection Reduced C: Access to Quality and Equitable Social Services Delivery Improved:</w:t>
      </w:r>
      <w:r w:rsidRPr="00B12588">
        <w:t xml:space="preserve"> </w:t>
      </w:r>
      <w:r w:rsidRPr="00B12588">
        <w:rPr>
          <w:rFonts w:ascii="Arial" w:hAnsi="Arial" w:cs="Arial"/>
        </w:rPr>
        <w:t>D: Quantity and Quality of Social Economic Services and Infrastructure Increased:  F: Social welfare, Gender and Community Empowerment Improved Y: Multi Sectorial Nutritional Services Improved</w:t>
      </w:r>
    </w:p>
    <w:tbl>
      <w:tblPr>
        <w:tblStyle w:val="TableGrid"/>
        <w:tblW w:w="5143" w:type="pct"/>
        <w:tblLook w:val="04A0" w:firstRow="1" w:lastRow="0" w:firstColumn="1" w:lastColumn="0" w:noHBand="0" w:noVBand="1"/>
      </w:tblPr>
      <w:tblGrid>
        <w:gridCol w:w="2613"/>
        <w:gridCol w:w="2613"/>
        <w:gridCol w:w="2613"/>
        <w:gridCol w:w="2724"/>
        <w:gridCol w:w="2990"/>
      </w:tblGrid>
      <w:tr w:rsidR="00AA4EC9" w:rsidRPr="00B84C26" w14:paraId="2CF7DE7D" w14:textId="77777777" w:rsidTr="00682276">
        <w:trPr>
          <w:tblHeader/>
        </w:trPr>
        <w:tc>
          <w:tcPr>
            <w:tcW w:w="964" w:type="pct"/>
            <w:shd w:val="clear" w:color="auto" w:fill="E7E6E6" w:themeFill="background2"/>
          </w:tcPr>
          <w:p w14:paraId="100E291B" w14:textId="77777777" w:rsidR="00AA4EC9" w:rsidRPr="00B84C26" w:rsidRDefault="00AA4EC9" w:rsidP="00682276">
            <w:pPr>
              <w:jc w:val="both"/>
              <w:rPr>
                <w:rFonts w:ascii="Arial" w:hAnsi="Arial" w:cs="Arial"/>
                <w:b/>
                <w:bCs/>
                <w:color w:val="00B050"/>
                <w:sz w:val="20"/>
                <w:szCs w:val="20"/>
              </w:rPr>
            </w:pPr>
            <w:r w:rsidRPr="00B84C26">
              <w:rPr>
                <w:rFonts w:ascii="Arial" w:hAnsi="Arial" w:cs="Arial"/>
                <w:b/>
                <w:bCs/>
                <w:color w:val="00B050"/>
                <w:sz w:val="20"/>
                <w:szCs w:val="20"/>
              </w:rPr>
              <w:t>Objective Code and Description</w:t>
            </w:r>
          </w:p>
        </w:tc>
        <w:tc>
          <w:tcPr>
            <w:tcW w:w="964" w:type="pct"/>
            <w:shd w:val="clear" w:color="auto" w:fill="E7E6E6" w:themeFill="background2"/>
          </w:tcPr>
          <w:p w14:paraId="0A4BB632" w14:textId="77777777" w:rsidR="00AA4EC9" w:rsidRPr="00B84C26" w:rsidRDefault="00AA4EC9" w:rsidP="00682276">
            <w:pPr>
              <w:jc w:val="both"/>
              <w:rPr>
                <w:rFonts w:ascii="Arial" w:hAnsi="Arial" w:cs="Arial"/>
                <w:b/>
                <w:bCs/>
                <w:color w:val="00B050"/>
                <w:sz w:val="20"/>
                <w:szCs w:val="20"/>
              </w:rPr>
            </w:pPr>
            <w:r w:rsidRPr="00B84C26">
              <w:rPr>
                <w:rFonts w:ascii="Arial" w:hAnsi="Arial" w:cs="Arial"/>
                <w:b/>
                <w:bCs/>
                <w:color w:val="00B050"/>
                <w:sz w:val="20"/>
                <w:szCs w:val="20"/>
              </w:rPr>
              <w:t>Service Output</w:t>
            </w:r>
          </w:p>
        </w:tc>
        <w:tc>
          <w:tcPr>
            <w:tcW w:w="964" w:type="pct"/>
            <w:shd w:val="clear" w:color="auto" w:fill="E7E6E6" w:themeFill="background2"/>
          </w:tcPr>
          <w:p w14:paraId="15995749" w14:textId="77777777" w:rsidR="00AA4EC9" w:rsidRPr="00B84C26" w:rsidRDefault="00AA4EC9" w:rsidP="00682276">
            <w:pPr>
              <w:jc w:val="both"/>
              <w:rPr>
                <w:rFonts w:ascii="Arial" w:hAnsi="Arial" w:cs="Arial"/>
                <w:b/>
                <w:bCs/>
                <w:color w:val="00B050"/>
                <w:sz w:val="20"/>
                <w:szCs w:val="20"/>
              </w:rPr>
            </w:pPr>
            <w:r w:rsidRPr="00B84C26">
              <w:rPr>
                <w:rFonts w:ascii="Arial" w:hAnsi="Arial" w:cs="Arial"/>
                <w:b/>
                <w:bCs/>
                <w:color w:val="00B050"/>
                <w:sz w:val="20"/>
                <w:szCs w:val="20"/>
              </w:rPr>
              <w:t>Targets</w:t>
            </w:r>
          </w:p>
        </w:tc>
        <w:tc>
          <w:tcPr>
            <w:tcW w:w="1005" w:type="pct"/>
            <w:shd w:val="clear" w:color="auto" w:fill="E7E6E6" w:themeFill="background2"/>
          </w:tcPr>
          <w:p w14:paraId="36B64B0F" w14:textId="77777777" w:rsidR="00AA4EC9" w:rsidRPr="00B84C26" w:rsidRDefault="00AA4EC9" w:rsidP="00682276">
            <w:pPr>
              <w:jc w:val="both"/>
              <w:rPr>
                <w:rFonts w:ascii="Arial" w:hAnsi="Arial" w:cs="Arial"/>
                <w:b/>
                <w:bCs/>
                <w:color w:val="00B050"/>
                <w:sz w:val="20"/>
                <w:szCs w:val="20"/>
              </w:rPr>
            </w:pPr>
            <w:r w:rsidRPr="00B84C26">
              <w:rPr>
                <w:rFonts w:ascii="Arial" w:hAnsi="Arial" w:cs="Arial"/>
                <w:b/>
                <w:bCs/>
                <w:color w:val="00B050"/>
                <w:sz w:val="20"/>
                <w:szCs w:val="20"/>
              </w:rPr>
              <w:t>Strategies</w:t>
            </w:r>
          </w:p>
        </w:tc>
        <w:tc>
          <w:tcPr>
            <w:tcW w:w="1103" w:type="pct"/>
            <w:shd w:val="clear" w:color="auto" w:fill="E7E6E6" w:themeFill="background2"/>
          </w:tcPr>
          <w:p w14:paraId="0A6A597E" w14:textId="77777777" w:rsidR="00AA4EC9" w:rsidRPr="00B84C26" w:rsidRDefault="00AA4EC9" w:rsidP="00682276">
            <w:pPr>
              <w:jc w:val="both"/>
              <w:rPr>
                <w:rFonts w:ascii="Arial" w:hAnsi="Arial" w:cs="Arial"/>
                <w:b/>
                <w:bCs/>
                <w:color w:val="00B050"/>
                <w:sz w:val="20"/>
                <w:szCs w:val="20"/>
              </w:rPr>
            </w:pPr>
            <w:r w:rsidRPr="00B84C26">
              <w:rPr>
                <w:rFonts w:ascii="Arial" w:hAnsi="Arial" w:cs="Arial"/>
                <w:b/>
                <w:bCs/>
                <w:color w:val="00B050"/>
                <w:sz w:val="20"/>
                <w:szCs w:val="20"/>
              </w:rPr>
              <w:t>Key Performance Indicators</w:t>
            </w:r>
          </w:p>
        </w:tc>
      </w:tr>
      <w:tr w:rsidR="00DB625B" w:rsidRPr="00B84C26" w14:paraId="35E8D010" w14:textId="77777777" w:rsidTr="00682276">
        <w:tc>
          <w:tcPr>
            <w:tcW w:w="964" w:type="pct"/>
          </w:tcPr>
          <w:p w14:paraId="3C1F1F3A" w14:textId="73436EE9" w:rsidR="00DB625B" w:rsidRPr="00B84C26" w:rsidRDefault="00DB625B" w:rsidP="00682276">
            <w:pPr>
              <w:jc w:val="both"/>
              <w:rPr>
                <w:rFonts w:ascii="Arial" w:hAnsi="Arial" w:cs="Arial"/>
                <w:sz w:val="20"/>
                <w:szCs w:val="20"/>
              </w:rPr>
            </w:pPr>
            <w:bookmarkStart w:id="215" w:name="_Hlk218667947"/>
            <w:r w:rsidRPr="00B84C26">
              <w:rPr>
                <w:rFonts w:ascii="Arial" w:hAnsi="Arial" w:cs="Arial"/>
                <w:sz w:val="20"/>
                <w:szCs w:val="20"/>
              </w:rPr>
              <w:t>A: Services Improved and HIV/AIDS Infection Reduced</w:t>
            </w:r>
          </w:p>
        </w:tc>
        <w:tc>
          <w:tcPr>
            <w:tcW w:w="964" w:type="pct"/>
          </w:tcPr>
          <w:p w14:paraId="10FDC84B" w14:textId="3B5E62E5" w:rsidR="00DB625B" w:rsidRPr="00B84C26" w:rsidRDefault="00DB625B" w:rsidP="00682276">
            <w:pPr>
              <w:jc w:val="both"/>
              <w:rPr>
                <w:rFonts w:ascii="Arial" w:hAnsi="Arial" w:cs="Arial"/>
                <w:sz w:val="20"/>
                <w:szCs w:val="20"/>
              </w:rPr>
            </w:pPr>
            <w:r w:rsidRPr="00B84C26">
              <w:rPr>
                <w:rFonts w:ascii="Arial" w:hAnsi="Arial" w:cs="Arial"/>
                <w:sz w:val="20"/>
                <w:szCs w:val="20"/>
              </w:rPr>
              <w:t>Scaling up of ART and CTC services</w:t>
            </w:r>
          </w:p>
        </w:tc>
        <w:tc>
          <w:tcPr>
            <w:tcW w:w="964" w:type="pct"/>
          </w:tcPr>
          <w:p w14:paraId="72F99F03" w14:textId="6141C108" w:rsidR="00DB625B" w:rsidRPr="00B84C26" w:rsidRDefault="00DB625B" w:rsidP="00682276">
            <w:pPr>
              <w:jc w:val="both"/>
              <w:rPr>
                <w:rFonts w:ascii="Arial" w:hAnsi="Arial" w:cs="Arial"/>
                <w:sz w:val="20"/>
                <w:szCs w:val="20"/>
              </w:rPr>
            </w:pPr>
            <w:r w:rsidRPr="00B84C26">
              <w:rPr>
                <w:rFonts w:ascii="Arial" w:hAnsi="Arial" w:cs="Arial"/>
                <w:sz w:val="20"/>
                <w:szCs w:val="20"/>
              </w:rPr>
              <w:t>Initiation on ART increased from 98.4% to 100% by June 2031</w:t>
            </w:r>
          </w:p>
        </w:tc>
        <w:tc>
          <w:tcPr>
            <w:tcW w:w="1005" w:type="pct"/>
          </w:tcPr>
          <w:p w14:paraId="6CA210A0" w14:textId="77777777" w:rsidR="00DB625B" w:rsidRPr="00B84C26" w:rsidRDefault="00DB625B" w:rsidP="00165FCF">
            <w:pPr>
              <w:jc w:val="both"/>
              <w:rPr>
                <w:rFonts w:ascii="Arial" w:hAnsi="Arial" w:cs="Arial"/>
                <w:sz w:val="20"/>
                <w:szCs w:val="20"/>
              </w:rPr>
            </w:pPr>
            <w:r w:rsidRPr="00B84C26">
              <w:rPr>
                <w:rFonts w:ascii="Arial" w:hAnsi="Arial" w:cs="Arial"/>
                <w:sz w:val="20"/>
                <w:szCs w:val="20"/>
              </w:rPr>
              <w:t>Solicit</w:t>
            </w:r>
            <w:r w:rsidRPr="00B84C26">
              <w:rPr>
                <w:rFonts w:ascii="Arial" w:hAnsi="Arial" w:cs="Arial"/>
                <w:sz w:val="20"/>
                <w:szCs w:val="20"/>
              </w:rPr>
              <w:tab/>
              <w:t>funds</w:t>
            </w:r>
            <w:r w:rsidRPr="00B84C26">
              <w:rPr>
                <w:rFonts w:ascii="Arial" w:hAnsi="Arial" w:cs="Arial"/>
                <w:sz w:val="20"/>
                <w:szCs w:val="20"/>
              </w:rPr>
              <w:tab/>
              <w:t>to finance HIV</w:t>
            </w:r>
            <w:r w:rsidRPr="00B84C26">
              <w:rPr>
                <w:rFonts w:ascii="Arial" w:hAnsi="Arial" w:cs="Arial"/>
                <w:sz w:val="20"/>
                <w:szCs w:val="20"/>
              </w:rPr>
              <w:tab/>
              <w:t>and AIDS interventions</w:t>
            </w:r>
          </w:p>
          <w:p w14:paraId="6D563803" w14:textId="2064B640" w:rsidR="00DB625B" w:rsidRPr="00B84C26" w:rsidRDefault="00DB625B" w:rsidP="00046C1B">
            <w:pPr>
              <w:jc w:val="both"/>
              <w:rPr>
                <w:rFonts w:ascii="Arial" w:hAnsi="Arial" w:cs="Arial"/>
                <w:sz w:val="20"/>
                <w:szCs w:val="20"/>
              </w:rPr>
            </w:pPr>
            <w:r w:rsidRPr="00B84C26">
              <w:rPr>
                <w:rFonts w:ascii="Arial" w:hAnsi="Arial" w:cs="Arial"/>
                <w:sz w:val="20"/>
                <w:szCs w:val="20"/>
              </w:rPr>
              <w:t>Sensitize community to use ART</w:t>
            </w:r>
          </w:p>
        </w:tc>
        <w:tc>
          <w:tcPr>
            <w:tcW w:w="1103" w:type="pct"/>
          </w:tcPr>
          <w:p w14:paraId="1FAFCA18" w14:textId="554F7200" w:rsidR="00DB625B" w:rsidRPr="00B84C26" w:rsidRDefault="00DB625B" w:rsidP="00046C1B">
            <w:pPr>
              <w:jc w:val="both"/>
              <w:rPr>
                <w:rFonts w:ascii="Arial" w:hAnsi="Arial" w:cs="Arial"/>
                <w:sz w:val="20"/>
                <w:szCs w:val="20"/>
              </w:rPr>
            </w:pPr>
            <w:r w:rsidRPr="00B84C26">
              <w:rPr>
                <w:rFonts w:ascii="Arial" w:hAnsi="Arial" w:cs="Arial"/>
                <w:sz w:val="20"/>
                <w:szCs w:val="20"/>
              </w:rPr>
              <w:t>Percentage initiated with ART</w:t>
            </w:r>
          </w:p>
        </w:tc>
      </w:tr>
      <w:tr w:rsidR="00DB625B" w:rsidRPr="00B84C26" w14:paraId="25B1F0F2" w14:textId="77777777" w:rsidTr="00682276">
        <w:tc>
          <w:tcPr>
            <w:tcW w:w="964" w:type="pct"/>
          </w:tcPr>
          <w:p w14:paraId="3F82CB62" w14:textId="77777777" w:rsidR="00DB625B" w:rsidRPr="00B84C26" w:rsidRDefault="00DB625B" w:rsidP="00046C1B">
            <w:pPr>
              <w:jc w:val="both"/>
              <w:rPr>
                <w:rFonts w:ascii="Arial" w:hAnsi="Arial" w:cs="Arial"/>
                <w:sz w:val="20"/>
                <w:szCs w:val="20"/>
              </w:rPr>
            </w:pPr>
          </w:p>
        </w:tc>
        <w:tc>
          <w:tcPr>
            <w:tcW w:w="964" w:type="pct"/>
            <w:tcBorders>
              <w:left w:val="single" w:sz="4" w:space="0" w:color="auto"/>
              <w:right w:val="single" w:sz="4" w:space="0" w:color="auto"/>
            </w:tcBorders>
          </w:tcPr>
          <w:p w14:paraId="17C132B7" w14:textId="07702297" w:rsidR="00DB625B" w:rsidRPr="00B84C26" w:rsidRDefault="00DB625B" w:rsidP="00046C1B">
            <w:pPr>
              <w:jc w:val="both"/>
              <w:rPr>
                <w:rFonts w:ascii="Arial" w:hAnsi="Arial" w:cs="Arial"/>
                <w:sz w:val="20"/>
                <w:szCs w:val="20"/>
              </w:rPr>
            </w:pPr>
            <w:r w:rsidRPr="00B84C26">
              <w:rPr>
                <w:rFonts w:ascii="Arial" w:hAnsi="Arial" w:cs="Arial"/>
                <w:sz w:val="20"/>
                <w:szCs w:val="20"/>
              </w:rPr>
              <w:t>Community-based HIV prevention programs</w:t>
            </w:r>
          </w:p>
        </w:tc>
        <w:tc>
          <w:tcPr>
            <w:tcW w:w="964" w:type="pct"/>
            <w:tcBorders>
              <w:top w:val="single" w:sz="4" w:space="0" w:color="auto"/>
              <w:left w:val="single" w:sz="4" w:space="0" w:color="auto"/>
              <w:bottom w:val="single" w:sz="4" w:space="0" w:color="auto"/>
              <w:right w:val="single" w:sz="4" w:space="0" w:color="auto"/>
            </w:tcBorders>
          </w:tcPr>
          <w:p w14:paraId="69C34E3A" w14:textId="366023F6" w:rsidR="00DB625B" w:rsidRPr="00B84C26" w:rsidRDefault="00DB625B" w:rsidP="00046C1B">
            <w:pPr>
              <w:widowControl w:val="0"/>
              <w:tabs>
                <w:tab w:val="left" w:pos="1326"/>
              </w:tabs>
              <w:autoSpaceDE w:val="0"/>
              <w:autoSpaceDN w:val="0"/>
              <w:ind w:left="97" w:right="334"/>
              <w:jc w:val="both"/>
              <w:rPr>
                <w:rFonts w:ascii="Arial" w:hAnsi="Arial" w:cs="Arial"/>
                <w:sz w:val="20"/>
                <w:szCs w:val="20"/>
              </w:rPr>
            </w:pPr>
            <w:r w:rsidRPr="00B84C26">
              <w:rPr>
                <w:rFonts w:ascii="Arial" w:hAnsi="Arial" w:cs="Arial"/>
                <w:sz w:val="20"/>
                <w:szCs w:val="20"/>
              </w:rPr>
              <w:t>Incidences of HIV Cases reduced from 1.2% to 1% by June 2031</w:t>
            </w:r>
          </w:p>
        </w:tc>
        <w:tc>
          <w:tcPr>
            <w:tcW w:w="1005" w:type="pct"/>
            <w:tcBorders>
              <w:top w:val="single" w:sz="4" w:space="0" w:color="auto"/>
              <w:left w:val="single" w:sz="4" w:space="0" w:color="auto"/>
              <w:bottom w:val="single" w:sz="4" w:space="0" w:color="auto"/>
              <w:right w:val="single" w:sz="4" w:space="0" w:color="auto"/>
            </w:tcBorders>
          </w:tcPr>
          <w:p w14:paraId="049CE64F" w14:textId="252DBE1A" w:rsidR="00DB625B" w:rsidRPr="00B84C26" w:rsidRDefault="00DB625B" w:rsidP="00E02149">
            <w:pPr>
              <w:widowControl w:val="0"/>
              <w:autoSpaceDE w:val="0"/>
              <w:autoSpaceDN w:val="0"/>
              <w:ind w:right="298"/>
              <w:jc w:val="both"/>
              <w:rPr>
                <w:rFonts w:ascii="Arial" w:hAnsi="Arial" w:cs="Arial"/>
                <w:sz w:val="20"/>
                <w:szCs w:val="20"/>
              </w:rPr>
            </w:pPr>
            <w:bookmarkStart w:id="216" w:name="_Hlk218667814"/>
            <w:r w:rsidRPr="00B84C26">
              <w:rPr>
                <w:rFonts w:ascii="Arial" w:hAnsi="Arial" w:cs="Arial"/>
                <w:sz w:val="20"/>
                <w:szCs w:val="20"/>
              </w:rPr>
              <w:t>Sensitize community to participate HIV/AIDS interventions</w:t>
            </w:r>
            <w:bookmarkEnd w:id="216"/>
          </w:p>
        </w:tc>
        <w:tc>
          <w:tcPr>
            <w:tcW w:w="1103" w:type="pct"/>
            <w:tcBorders>
              <w:top w:val="single" w:sz="4" w:space="0" w:color="auto"/>
              <w:left w:val="single" w:sz="4" w:space="0" w:color="auto"/>
              <w:bottom w:val="single" w:sz="4" w:space="0" w:color="auto"/>
              <w:right w:val="single" w:sz="4" w:space="0" w:color="auto"/>
            </w:tcBorders>
          </w:tcPr>
          <w:p w14:paraId="123C1302" w14:textId="77EE0710" w:rsidR="00DB625B" w:rsidRPr="00B84C26" w:rsidRDefault="00DB625B" w:rsidP="00046C1B">
            <w:pPr>
              <w:jc w:val="both"/>
              <w:rPr>
                <w:rFonts w:ascii="Arial" w:hAnsi="Arial" w:cs="Arial"/>
                <w:sz w:val="20"/>
                <w:szCs w:val="20"/>
              </w:rPr>
            </w:pPr>
            <w:r w:rsidRPr="00B84C26">
              <w:rPr>
                <w:rFonts w:ascii="Arial" w:hAnsi="Arial" w:cs="Arial"/>
                <w:sz w:val="20"/>
                <w:szCs w:val="20"/>
              </w:rPr>
              <w:t>Number of new cases of</w:t>
            </w:r>
            <w:r w:rsidR="00747084" w:rsidRPr="00B84C26">
              <w:rPr>
                <w:rFonts w:ascii="Arial" w:hAnsi="Arial" w:cs="Arial"/>
                <w:sz w:val="20"/>
                <w:szCs w:val="20"/>
              </w:rPr>
              <w:t xml:space="preserve"> </w:t>
            </w:r>
            <w:r w:rsidRPr="00B84C26">
              <w:rPr>
                <w:rFonts w:ascii="Arial" w:hAnsi="Arial" w:cs="Arial"/>
                <w:sz w:val="20"/>
                <w:szCs w:val="20"/>
              </w:rPr>
              <w:t xml:space="preserve"> HIV</w:t>
            </w:r>
          </w:p>
        </w:tc>
      </w:tr>
      <w:tr w:rsidR="00DB625B" w:rsidRPr="00B84C26" w14:paraId="749A7066" w14:textId="77777777" w:rsidTr="00682276">
        <w:tc>
          <w:tcPr>
            <w:tcW w:w="964" w:type="pct"/>
          </w:tcPr>
          <w:p w14:paraId="367536C0" w14:textId="77777777" w:rsidR="00DB625B" w:rsidRPr="00B84C26" w:rsidRDefault="00DB625B" w:rsidP="00046C1B">
            <w:pPr>
              <w:jc w:val="both"/>
              <w:rPr>
                <w:rFonts w:ascii="Arial" w:hAnsi="Arial" w:cs="Arial"/>
                <w:sz w:val="20"/>
                <w:szCs w:val="20"/>
              </w:rPr>
            </w:pPr>
          </w:p>
        </w:tc>
        <w:tc>
          <w:tcPr>
            <w:tcW w:w="964" w:type="pct"/>
            <w:tcBorders>
              <w:left w:val="single" w:sz="4" w:space="0" w:color="auto"/>
              <w:right w:val="single" w:sz="4" w:space="0" w:color="auto"/>
            </w:tcBorders>
          </w:tcPr>
          <w:p w14:paraId="49C23E7D" w14:textId="52CC73D0" w:rsidR="00DB625B" w:rsidRPr="00B84C26" w:rsidRDefault="00DB625B" w:rsidP="00046C1B">
            <w:pPr>
              <w:jc w:val="both"/>
              <w:rPr>
                <w:rFonts w:ascii="Arial" w:hAnsi="Arial" w:cs="Arial"/>
                <w:sz w:val="20"/>
                <w:szCs w:val="20"/>
              </w:rPr>
            </w:pPr>
            <w:r w:rsidRPr="00B84C26">
              <w:rPr>
                <w:rFonts w:ascii="Arial" w:hAnsi="Arial" w:cs="Arial"/>
                <w:sz w:val="20"/>
                <w:szCs w:val="20"/>
              </w:rPr>
              <w:t>Home-Based Care (HBC) and tracking services</w:t>
            </w:r>
          </w:p>
        </w:tc>
        <w:tc>
          <w:tcPr>
            <w:tcW w:w="964" w:type="pct"/>
            <w:tcBorders>
              <w:top w:val="single" w:sz="4" w:space="0" w:color="auto"/>
              <w:left w:val="single" w:sz="4" w:space="0" w:color="auto"/>
              <w:bottom w:val="single" w:sz="4" w:space="0" w:color="auto"/>
              <w:right w:val="single" w:sz="4" w:space="0" w:color="auto"/>
            </w:tcBorders>
          </w:tcPr>
          <w:p w14:paraId="3BE419FA" w14:textId="449E4D92" w:rsidR="00DB625B" w:rsidRPr="00B84C26" w:rsidRDefault="00DB625B" w:rsidP="00046C1B">
            <w:pPr>
              <w:widowControl w:val="0"/>
              <w:tabs>
                <w:tab w:val="left" w:pos="1326"/>
              </w:tabs>
              <w:autoSpaceDE w:val="0"/>
              <w:autoSpaceDN w:val="0"/>
              <w:ind w:right="334"/>
              <w:jc w:val="both"/>
              <w:rPr>
                <w:rFonts w:ascii="Arial" w:hAnsi="Arial" w:cs="Arial"/>
                <w:sz w:val="20"/>
                <w:szCs w:val="20"/>
              </w:rPr>
            </w:pPr>
            <w:r w:rsidRPr="00B84C26">
              <w:rPr>
                <w:rFonts w:ascii="Arial" w:hAnsi="Arial" w:cs="Arial"/>
                <w:sz w:val="20"/>
                <w:szCs w:val="20"/>
              </w:rPr>
              <w:t>Rate</w:t>
            </w:r>
            <w:r w:rsidRPr="00B84C26">
              <w:rPr>
                <w:rFonts w:ascii="Arial" w:hAnsi="Arial" w:cs="Arial"/>
                <w:sz w:val="20"/>
                <w:szCs w:val="20"/>
              </w:rPr>
              <w:tab/>
              <w:t>of lost follow-up reduced from 17% to 14% by June 2031</w:t>
            </w:r>
          </w:p>
        </w:tc>
        <w:tc>
          <w:tcPr>
            <w:tcW w:w="1005" w:type="pct"/>
            <w:tcBorders>
              <w:top w:val="single" w:sz="4" w:space="0" w:color="auto"/>
              <w:left w:val="single" w:sz="4" w:space="0" w:color="auto"/>
              <w:bottom w:val="single" w:sz="4" w:space="0" w:color="auto"/>
              <w:right w:val="single" w:sz="4" w:space="0" w:color="auto"/>
            </w:tcBorders>
          </w:tcPr>
          <w:p w14:paraId="38C55A1F" w14:textId="511B49F1" w:rsidR="00DB625B" w:rsidRPr="00B84C26" w:rsidRDefault="00DB625B" w:rsidP="00046C1B">
            <w:pPr>
              <w:widowControl w:val="0"/>
              <w:autoSpaceDE w:val="0"/>
              <w:autoSpaceDN w:val="0"/>
              <w:ind w:right="298"/>
              <w:jc w:val="both"/>
              <w:rPr>
                <w:rFonts w:ascii="Arial" w:hAnsi="Arial" w:cs="Arial"/>
                <w:sz w:val="20"/>
                <w:szCs w:val="20"/>
              </w:rPr>
            </w:pPr>
            <w:bookmarkStart w:id="217" w:name="_Hlk218667833"/>
            <w:r w:rsidRPr="00B84C26">
              <w:rPr>
                <w:rFonts w:ascii="Arial" w:hAnsi="Arial" w:cs="Arial"/>
                <w:sz w:val="20"/>
                <w:szCs w:val="20"/>
              </w:rPr>
              <w:t>Sustain</w:t>
            </w:r>
            <w:r w:rsidRPr="00B84C26">
              <w:rPr>
                <w:rFonts w:ascii="Arial" w:hAnsi="Arial" w:cs="Arial"/>
                <w:sz w:val="20"/>
                <w:szCs w:val="20"/>
              </w:rPr>
              <w:tab/>
              <w:t>Home Based Care services</w:t>
            </w:r>
            <w:bookmarkEnd w:id="217"/>
          </w:p>
        </w:tc>
        <w:tc>
          <w:tcPr>
            <w:tcW w:w="1103" w:type="pct"/>
            <w:tcBorders>
              <w:top w:val="single" w:sz="4" w:space="0" w:color="auto"/>
              <w:left w:val="single" w:sz="4" w:space="0" w:color="auto"/>
              <w:bottom w:val="single" w:sz="4" w:space="0" w:color="auto"/>
              <w:right w:val="single" w:sz="4" w:space="0" w:color="auto"/>
            </w:tcBorders>
          </w:tcPr>
          <w:p w14:paraId="061F29FD" w14:textId="0E6D3123" w:rsidR="00DB625B" w:rsidRPr="00B84C26" w:rsidRDefault="00DB625B" w:rsidP="00046C1B">
            <w:pPr>
              <w:jc w:val="both"/>
              <w:rPr>
                <w:rFonts w:ascii="Arial" w:hAnsi="Arial" w:cs="Arial"/>
                <w:sz w:val="20"/>
                <w:szCs w:val="20"/>
              </w:rPr>
            </w:pPr>
            <w:r w:rsidRPr="00B84C26">
              <w:rPr>
                <w:rFonts w:ascii="Arial" w:hAnsi="Arial" w:cs="Arial"/>
                <w:sz w:val="20"/>
                <w:szCs w:val="20"/>
              </w:rPr>
              <w:t>Number of lost to follow up</w:t>
            </w:r>
          </w:p>
        </w:tc>
      </w:tr>
      <w:tr w:rsidR="00DB625B" w:rsidRPr="00B84C26" w14:paraId="6416BD94" w14:textId="77777777" w:rsidTr="00682276">
        <w:tc>
          <w:tcPr>
            <w:tcW w:w="964" w:type="pct"/>
          </w:tcPr>
          <w:p w14:paraId="63D700AC" w14:textId="77777777" w:rsidR="00DB625B" w:rsidRPr="00B84C26" w:rsidRDefault="00DB625B" w:rsidP="00046C1B">
            <w:pPr>
              <w:jc w:val="both"/>
              <w:rPr>
                <w:rFonts w:ascii="Arial" w:hAnsi="Arial" w:cs="Arial"/>
                <w:sz w:val="20"/>
                <w:szCs w:val="20"/>
              </w:rPr>
            </w:pPr>
          </w:p>
        </w:tc>
        <w:tc>
          <w:tcPr>
            <w:tcW w:w="964" w:type="pct"/>
            <w:tcBorders>
              <w:left w:val="single" w:sz="4" w:space="0" w:color="auto"/>
              <w:right w:val="single" w:sz="4" w:space="0" w:color="auto"/>
            </w:tcBorders>
          </w:tcPr>
          <w:p w14:paraId="4A41BDFF" w14:textId="1AACC9A1" w:rsidR="00DB625B" w:rsidRPr="00B84C26" w:rsidRDefault="00DB625B" w:rsidP="00046C1B">
            <w:pPr>
              <w:jc w:val="both"/>
              <w:rPr>
                <w:rFonts w:ascii="Arial" w:hAnsi="Arial" w:cs="Arial"/>
                <w:sz w:val="20"/>
                <w:szCs w:val="20"/>
              </w:rPr>
            </w:pPr>
            <w:r w:rsidRPr="00B84C26">
              <w:rPr>
                <w:rFonts w:ascii="Arial" w:hAnsi="Arial" w:cs="Arial"/>
                <w:sz w:val="20"/>
                <w:szCs w:val="20"/>
              </w:rPr>
              <w:t>Vulnerable group outreach and new CTC sites</w:t>
            </w:r>
          </w:p>
        </w:tc>
        <w:tc>
          <w:tcPr>
            <w:tcW w:w="964" w:type="pct"/>
            <w:tcBorders>
              <w:top w:val="single" w:sz="4" w:space="0" w:color="auto"/>
              <w:left w:val="single" w:sz="4" w:space="0" w:color="auto"/>
              <w:bottom w:val="single" w:sz="4" w:space="0" w:color="auto"/>
              <w:right w:val="single" w:sz="4" w:space="0" w:color="auto"/>
            </w:tcBorders>
          </w:tcPr>
          <w:p w14:paraId="5722AE9C" w14:textId="6B8B2404" w:rsidR="00DB625B" w:rsidRPr="00B84C26" w:rsidRDefault="00DB625B" w:rsidP="00046C1B">
            <w:pPr>
              <w:jc w:val="both"/>
              <w:rPr>
                <w:rFonts w:ascii="Arial" w:hAnsi="Arial" w:cs="Arial"/>
                <w:sz w:val="20"/>
                <w:szCs w:val="20"/>
              </w:rPr>
            </w:pPr>
            <w:r w:rsidRPr="00B84C26">
              <w:rPr>
                <w:rFonts w:ascii="Arial" w:hAnsi="Arial" w:cs="Arial"/>
                <w:sz w:val="20"/>
                <w:szCs w:val="20"/>
              </w:rPr>
              <w:t>HIV/ AIDS community Advocacy strengthened from 90% to 95% by June 2031</w:t>
            </w:r>
          </w:p>
        </w:tc>
        <w:tc>
          <w:tcPr>
            <w:tcW w:w="1005" w:type="pct"/>
            <w:tcBorders>
              <w:top w:val="single" w:sz="4" w:space="0" w:color="auto"/>
              <w:left w:val="single" w:sz="4" w:space="0" w:color="auto"/>
              <w:bottom w:val="single" w:sz="4" w:space="0" w:color="auto"/>
              <w:right w:val="single" w:sz="4" w:space="0" w:color="auto"/>
            </w:tcBorders>
          </w:tcPr>
          <w:p w14:paraId="689181BE" w14:textId="776C711F" w:rsidR="00DB625B" w:rsidRPr="00B84C26" w:rsidRDefault="00DB625B" w:rsidP="00046C1B">
            <w:pPr>
              <w:widowControl w:val="0"/>
              <w:autoSpaceDE w:val="0"/>
              <w:autoSpaceDN w:val="0"/>
              <w:ind w:right="298"/>
              <w:jc w:val="both"/>
              <w:rPr>
                <w:rFonts w:ascii="Arial" w:hAnsi="Arial" w:cs="Arial"/>
                <w:sz w:val="20"/>
                <w:szCs w:val="20"/>
              </w:rPr>
            </w:pPr>
            <w:r w:rsidRPr="00B84C26">
              <w:rPr>
                <w:rFonts w:ascii="Arial" w:hAnsi="Arial" w:cs="Arial"/>
                <w:sz w:val="20"/>
                <w:szCs w:val="20"/>
              </w:rPr>
              <w:t>Community involvement in the fight against HIV/AIDS</w:t>
            </w:r>
          </w:p>
        </w:tc>
        <w:tc>
          <w:tcPr>
            <w:tcW w:w="1103" w:type="pct"/>
            <w:tcBorders>
              <w:top w:val="single" w:sz="4" w:space="0" w:color="auto"/>
              <w:left w:val="single" w:sz="4" w:space="0" w:color="auto"/>
              <w:bottom w:val="single" w:sz="4" w:space="0" w:color="auto"/>
              <w:right w:val="single" w:sz="4" w:space="0" w:color="auto"/>
            </w:tcBorders>
          </w:tcPr>
          <w:p w14:paraId="312B4585" w14:textId="32E1E22E" w:rsidR="00DB625B" w:rsidRPr="00B84C26" w:rsidRDefault="00DB625B" w:rsidP="00046C1B">
            <w:pPr>
              <w:jc w:val="both"/>
              <w:rPr>
                <w:rFonts w:ascii="Arial" w:hAnsi="Arial" w:cs="Arial"/>
                <w:sz w:val="20"/>
                <w:szCs w:val="20"/>
              </w:rPr>
            </w:pPr>
            <w:r w:rsidRPr="00B84C26">
              <w:rPr>
                <w:rFonts w:ascii="Arial" w:hAnsi="Arial" w:cs="Arial"/>
                <w:sz w:val="20"/>
                <w:szCs w:val="20"/>
              </w:rPr>
              <w:t>Number of health education programs conducted</w:t>
            </w:r>
          </w:p>
        </w:tc>
      </w:tr>
      <w:tr w:rsidR="00DB625B" w:rsidRPr="00B84C26" w14:paraId="46728476" w14:textId="77777777" w:rsidTr="00682276">
        <w:tc>
          <w:tcPr>
            <w:tcW w:w="964" w:type="pct"/>
          </w:tcPr>
          <w:p w14:paraId="5773D4CB" w14:textId="77777777" w:rsidR="00DB625B" w:rsidRPr="00B84C26" w:rsidRDefault="00DB625B" w:rsidP="00046C1B">
            <w:pPr>
              <w:jc w:val="both"/>
              <w:rPr>
                <w:rFonts w:ascii="Arial" w:hAnsi="Arial" w:cs="Arial"/>
                <w:sz w:val="20"/>
                <w:szCs w:val="20"/>
              </w:rPr>
            </w:pPr>
          </w:p>
        </w:tc>
        <w:tc>
          <w:tcPr>
            <w:tcW w:w="964" w:type="pct"/>
            <w:tcBorders>
              <w:left w:val="single" w:sz="4" w:space="0" w:color="auto"/>
              <w:right w:val="single" w:sz="4" w:space="0" w:color="auto"/>
            </w:tcBorders>
          </w:tcPr>
          <w:p w14:paraId="11B75D85" w14:textId="34B38B06" w:rsidR="00DB625B" w:rsidRPr="00B84C26" w:rsidRDefault="00DB625B" w:rsidP="00046C1B">
            <w:pPr>
              <w:jc w:val="both"/>
              <w:rPr>
                <w:rFonts w:ascii="Arial" w:hAnsi="Arial" w:cs="Arial"/>
                <w:sz w:val="20"/>
                <w:szCs w:val="20"/>
              </w:rPr>
            </w:pPr>
            <w:r w:rsidRPr="00B84C26">
              <w:rPr>
                <w:rFonts w:ascii="Arial" w:hAnsi="Arial" w:cs="Arial"/>
                <w:sz w:val="20"/>
                <w:szCs w:val="20"/>
              </w:rPr>
              <w:t>Vulnerable group outreach and new CTC sites</w:t>
            </w:r>
          </w:p>
        </w:tc>
        <w:tc>
          <w:tcPr>
            <w:tcW w:w="964" w:type="pct"/>
            <w:tcBorders>
              <w:top w:val="single" w:sz="4" w:space="0" w:color="auto"/>
              <w:left w:val="single" w:sz="4" w:space="0" w:color="auto"/>
              <w:bottom w:val="single" w:sz="4" w:space="0" w:color="auto"/>
              <w:right w:val="single" w:sz="4" w:space="0" w:color="auto"/>
            </w:tcBorders>
          </w:tcPr>
          <w:p w14:paraId="428B6EC3" w14:textId="1DB04E27" w:rsidR="00DB625B" w:rsidRPr="00B84C26" w:rsidRDefault="00DB625B" w:rsidP="00046C1B">
            <w:pPr>
              <w:widowControl w:val="0"/>
              <w:tabs>
                <w:tab w:val="left" w:pos="1326"/>
              </w:tabs>
              <w:autoSpaceDE w:val="0"/>
              <w:autoSpaceDN w:val="0"/>
              <w:ind w:right="334"/>
              <w:jc w:val="both"/>
              <w:rPr>
                <w:rFonts w:ascii="Arial" w:hAnsi="Arial" w:cs="Arial"/>
                <w:sz w:val="20"/>
                <w:szCs w:val="20"/>
              </w:rPr>
            </w:pPr>
            <w:r w:rsidRPr="00B84C26">
              <w:rPr>
                <w:rFonts w:ascii="Arial" w:hAnsi="Arial" w:cs="Arial"/>
                <w:sz w:val="20"/>
                <w:szCs w:val="20"/>
              </w:rPr>
              <w:t>HIV infections among vulnerable groups reduced from 1.8% to 1% by June 2031</w:t>
            </w:r>
          </w:p>
        </w:tc>
        <w:tc>
          <w:tcPr>
            <w:tcW w:w="1005" w:type="pct"/>
            <w:tcBorders>
              <w:top w:val="single" w:sz="4" w:space="0" w:color="auto"/>
              <w:left w:val="single" w:sz="4" w:space="0" w:color="auto"/>
              <w:bottom w:val="single" w:sz="4" w:space="0" w:color="auto"/>
              <w:right w:val="single" w:sz="4" w:space="0" w:color="auto"/>
            </w:tcBorders>
          </w:tcPr>
          <w:p w14:paraId="0FB2FD72" w14:textId="77777777" w:rsidR="00DB625B" w:rsidRPr="00B84C26" w:rsidRDefault="00DB625B" w:rsidP="00165FCF">
            <w:pPr>
              <w:pStyle w:val="TableParagraph"/>
              <w:tabs>
                <w:tab w:val="left" w:pos="1444"/>
                <w:tab w:val="left" w:pos="1622"/>
              </w:tabs>
              <w:spacing w:line="244" w:lineRule="auto"/>
              <w:ind w:right="-15"/>
              <w:rPr>
                <w:rFonts w:ascii="Arial" w:eastAsia="Times New Roman" w:hAnsi="Arial" w:cs="Arial"/>
                <w:sz w:val="20"/>
                <w:szCs w:val="20"/>
              </w:rPr>
            </w:pPr>
            <w:bookmarkStart w:id="218" w:name="_Hlk218667866"/>
            <w:r w:rsidRPr="00B84C26">
              <w:rPr>
                <w:rFonts w:ascii="Arial" w:eastAsia="Times New Roman" w:hAnsi="Arial" w:cs="Arial"/>
                <w:sz w:val="20"/>
                <w:szCs w:val="20"/>
              </w:rPr>
              <w:t>Involvement</w:t>
            </w:r>
            <w:r w:rsidRPr="00B84C26">
              <w:rPr>
                <w:rFonts w:ascii="Arial" w:eastAsia="Times New Roman" w:hAnsi="Arial" w:cs="Arial"/>
                <w:sz w:val="20"/>
                <w:szCs w:val="20"/>
              </w:rPr>
              <w:tab/>
            </w:r>
            <w:r w:rsidRPr="00B84C26">
              <w:rPr>
                <w:rFonts w:ascii="Arial" w:eastAsia="Times New Roman" w:hAnsi="Arial" w:cs="Arial"/>
                <w:sz w:val="20"/>
                <w:szCs w:val="20"/>
              </w:rPr>
              <w:tab/>
              <w:t>of interested partners and other stakeholders</w:t>
            </w:r>
          </w:p>
          <w:bookmarkEnd w:id="218"/>
          <w:p w14:paraId="7A25188F" w14:textId="77777777" w:rsidR="00DB625B" w:rsidRPr="00B84C26" w:rsidRDefault="00DB625B" w:rsidP="00046C1B">
            <w:pPr>
              <w:widowControl w:val="0"/>
              <w:autoSpaceDE w:val="0"/>
              <w:autoSpaceDN w:val="0"/>
              <w:ind w:left="85" w:right="298"/>
              <w:jc w:val="both"/>
              <w:rPr>
                <w:rFonts w:ascii="Arial" w:hAnsi="Arial" w:cs="Arial"/>
                <w:sz w:val="20"/>
                <w:szCs w:val="20"/>
              </w:rPr>
            </w:pPr>
          </w:p>
        </w:tc>
        <w:tc>
          <w:tcPr>
            <w:tcW w:w="1103" w:type="pct"/>
            <w:tcBorders>
              <w:top w:val="single" w:sz="4" w:space="0" w:color="auto"/>
              <w:left w:val="single" w:sz="4" w:space="0" w:color="auto"/>
              <w:bottom w:val="single" w:sz="4" w:space="0" w:color="auto"/>
              <w:right w:val="single" w:sz="4" w:space="0" w:color="auto"/>
            </w:tcBorders>
          </w:tcPr>
          <w:p w14:paraId="7C2C3176" w14:textId="1D04FDDD" w:rsidR="00DB625B" w:rsidRPr="00B84C26" w:rsidRDefault="00DB625B" w:rsidP="00046C1B">
            <w:pPr>
              <w:jc w:val="both"/>
              <w:rPr>
                <w:rFonts w:ascii="Arial" w:hAnsi="Arial" w:cs="Arial"/>
                <w:sz w:val="20"/>
                <w:szCs w:val="20"/>
              </w:rPr>
            </w:pPr>
            <w:r w:rsidRPr="00B84C26">
              <w:rPr>
                <w:rFonts w:ascii="Arial" w:hAnsi="Arial" w:cs="Arial"/>
                <w:sz w:val="20"/>
                <w:szCs w:val="20"/>
              </w:rPr>
              <w:t xml:space="preserve">Percentage of vulnerable groups with HIV </w:t>
            </w:r>
          </w:p>
        </w:tc>
      </w:tr>
      <w:tr w:rsidR="00DB625B" w:rsidRPr="00B84C26" w14:paraId="00A41A37" w14:textId="77777777" w:rsidTr="00682276">
        <w:tc>
          <w:tcPr>
            <w:tcW w:w="964" w:type="pct"/>
          </w:tcPr>
          <w:p w14:paraId="325081CD" w14:textId="74E6D691" w:rsidR="00DB625B" w:rsidRPr="00B84C26" w:rsidRDefault="00DB625B" w:rsidP="00D9464A">
            <w:pPr>
              <w:jc w:val="both"/>
              <w:rPr>
                <w:rFonts w:ascii="Arial" w:hAnsi="Arial" w:cs="Arial"/>
                <w:sz w:val="20"/>
                <w:szCs w:val="20"/>
              </w:rPr>
            </w:pPr>
            <w:bookmarkStart w:id="219" w:name="_Hlk218671975"/>
            <w:bookmarkEnd w:id="215"/>
            <w:r w:rsidRPr="00B84C26">
              <w:rPr>
                <w:rFonts w:ascii="Arial" w:hAnsi="Arial" w:cs="Arial"/>
                <w:sz w:val="20"/>
                <w:szCs w:val="20"/>
              </w:rPr>
              <w:t>C: Access to Quality and Equitable Social Services Delivery Improved</w:t>
            </w:r>
          </w:p>
        </w:tc>
        <w:tc>
          <w:tcPr>
            <w:tcW w:w="964" w:type="pct"/>
            <w:tcBorders>
              <w:top w:val="single" w:sz="4" w:space="0" w:color="auto"/>
              <w:left w:val="single" w:sz="4" w:space="0" w:color="auto"/>
              <w:right w:val="single" w:sz="4" w:space="0" w:color="auto"/>
            </w:tcBorders>
          </w:tcPr>
          <w:p w14:paraId="559074A1" w14:textId="4A70165B" w:rsidR="00DB625B" w:rsidRPr="00B84C26" w:rsidRDefault="00DB625B" w:rsidP="00D9464A">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Availability of essential medicines, supplies and diagnostics improved</w:t>
            </w:r>
          </w:p>
        </w:tc>
        <w:tc>
          <w:tcPr>
            <w:tcW w:w="964" w:type="pct"/>
            <w:tcBorders>
              <w:top w:val="single" w:sz="4" w:space="0" w:color="auto"/>
              <w:left w:val="single" w:sz="4" w:space="0" w:color="auto"/>
              <w:bottom w:val="single" w:sz="4" w:space="0" w:color="auto"/>
              <w:right w:val="single" w:sz="4" w:space="0" w:color="auto"/>
            </w:tcBorders>
          </w:tcPr>
          <w:p w14:paraId="21D7388E" w14:textId="01471AC5" w:rsidR="00DB625B" w:rsidRPr="00B84C26" w:rsidRDefault="00DB625B" w:rsidP="00D9464A">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pacing w:val="-2"/>
                <w:sz w:val="20"/>
                <w:szCs w:val="20"/>
              </w:rPr>
              <w:t>Shortage</w:t>
            </w:r>
            <w:r w:rsidRPr="00B84C26">
              <w:rPr>
                <w:rFonts w:ascii="Arial" w:hAnsi="Arial" w:cs="Arial"/>
                <w:sz w:val="20"/>
                <w:szCs w:val="20"/>
              </w:rPr>
              <w:tab/>
            </w:r>
            <w:r w:rsidRPr="00B84C26">
              <w:rPr>
                <w:rFonts w:ascii="Arial" w:hAnsi="Arial" w:cs="Arial"/>
                <w:sz w:val="20"/>
                <w:szCs w:val="20"/>
              </w:rPr>
              <w:tab/>
            </w:r>
            <w:r w:rsidRPr="00B84C26">
              <w:rPr>
                <w:rFonts w:ascii="Arial" w:hAnsi="Arial" w:cs="Arial"/>
                <w:spacing w:val="-6"/>
                <w:sz w:val="20"/>
                <w:szCs w:val="20"/>
              </w:rPr>
              <w:t xml:space="preserve">of </w:t>
            </w:r>
            <w:r w:rsidRPr="00B84C26">
              <w:rPr>
                <w:rFonts w:ascii="Arial" w:hAnsi="Arial" w:cs="Arial"/>
                <w:spacing w:val="-2"/>
                <w:sz w:val="20"/>
                <w:szCs w:val="20"/>
              </w:rPr>
              <w:t>medicines, medical supplies</w:t>
            </w:r>
            <w:r w:rsidRPr="00B84C26">
              <w:rPr>
                <w:rFonts w:ascii="Arial" w:hAnsi="Arial" w:cs="Arial"/>
                <w:sz w:val="20"/>
                <w:szCs w:val="20"/>
              </w:rPr>
              <w:tab/>
            </w:r>
            <w:r w:rsidRPr="00B84C26">
              <w:rPr>
                <w:rFonts w:ascii="Arial" w:hAnsi="Arial" w:cs="Arial"/>
                <w:spacing w:val="-4"/>
                <w:sz w:val="20"/>
                <w:szCs w:val="20"/>
              </w:rPr>
              <w:t xml:space="preserve">and </w:t>
            </w:r>
            <w:r w:rsidRPr="00B84C26">
              <w:rPr>
                <w:rFonts w:ascii="Arial" w:hAnsi="Arial" w:cs="Arial"/>
                <w:sz w:val="20"/>
                <w:szCs w:val="20"/>
              </w:rPr>
              <w:t>diagnostic supplies in 21 Health Facilities</w:t>
            </w:r>
            <w:r w:rsidRPr="00B84C26">
              <w:rPr>
                <w:rFonts w:ascii="Arial" w:hAnsi="Arial" w:cs="Arial"/>
                <w:spacing w:val="40"/>
                <w:sz w:val="20"/>
                <w:szCs w:val="20"/>
              </w:rPr>
              <w:t xml:space="preserve"> </w:t>
            </w:r>
            <w:r w:rsidRPr="00B84C26">
              <w:rPr>
                <w:rFonts w:ascii="Arial" w:hAnsi="Arial" w:cs="Arial"/>
                <w:sz w:val="20"/>
                <w:szCs w:val="20"/>
              </w:rPr>
              <w:t>reduced</w:t>
            </w:r>
            <w:r w:rsidRPr="00B84C26">
              <w:rPr>
                <w:rFonts w:ascii="Arial" w:hAnsi="Arial" w:cs="Arial"/>
                <w:spacing w:val="40"/>
                <w:sz w:val="20"/>
                <w:szCs w:val="20"/>
              </w:rPr>
              <w:t xml:space="preserve"> </w:t>
            </w:r>
            <w:r w:rsidRPr="00B84C26">
              <w:rPr>
                <w:rFonts w:ascii="Arial" w:hAnsi="Arial" w:cs="Arial"/>
                <w:sz w:val="20"/>
                <w:szCs w:val="20"/>
              </w:rPr>
              <w:t>from 14%</w:t>
            </w:r>
            <w:r w:rsidRPr="00B84C26">
              <w:rPr>
                <w:rFonts w:ascii="Arial" w:hAnsi="Arial" w:cs="Arial"/>
                <w:spacing w:val="29"/>
                <w:sz w:val="20"/>
                <w:szCs w:val="20"/>
              </w:rPr>
              <w:t xml:space="preserve"> </w:t>
            </w:r>
            <w:r w:rsidRPr="00B84C26">
              <w:rPr>
                <w:rFonts w:ascii="Arial" w:hAnsi="Arial" w:cs="Arial"/>
                <w:sz w:val="20"/>
                <w:szCs w:val="20"/>
              </w:rPr>
              <w:t>to</w:t>
            </w:r>
            <w:r w:rsidRPr="00B84C26">
              <w:rPr>
                <w:rFonts w:ascii="Arial" w:hAnsi="Arial" w:cs="Arial"/>
                <w:spacing w:val="29"/>
                <w:sz w:val="20"/>
                <w:szCs w:val="20"/>
              </w:rPr>
              <w:t xml:space="preserve"> </w:t>
            </w:r>
            <w:r w:rsidRPr="00B84C26">
              <w:rPr>
                <w:rFonts w:ascii="Arial" w:hAnsi="Arial" w:cs="Arial"/>
                <w:sz w:val="20"/>
                <w:szCs w:val="20"/>
              </w:rPr>
              <w:t>7%</w:t>
            </w:r>
            <w:r w:rsidRPr="00B84C26">
              <w:rPr>
                <w:rFonts w:ascii="Arial" w:hAnsi="Arial" w:cs="Arial"/>
                <w:spacing w:val="30"/>
                <w:sz w:val="20"/>
                <w:szCs w:val="20"/>
              </w:rPr>
              <w:t xml:space="preserve"> </w:t>
            </w:r>
            <w:r w:rsidRPr="00B84C26">
              <w:rPr>
                <w:rFonts w:ascii="Arial" w:hAnsi="Arial" w:cs="Arial"/>
                <w:spacing w:val="-5"/>
                <w:sz w:val="20"/>
                <w:szCs w:val="20"/>
              </w:rPr>
              <w:t xml:space="preserve">by </w:t>
            </w:r>
            <w:r w:rsidRPr="00B84C26">
              <w:rPr>
                <w:rFonts w:ascii="Arial" w:hAnsi="Arial" w:cs="Arial"/>
                <w:sz w:val="20"/>
                <w:szCs w:val="20"/>
              </w:rPr>
              <w:t>June</w:t>
            </w:r>
            <w:r w:rsidRPr="00B84C26">
              <w:rPr>
                <w:rFonts w:ascii="Arial" w:hAnsi="Arial" w:cs="Arial"/>
                <w:spacing w:val="2"/>
                <w:sz w:val="20"/>
                <w:szCs w:val="20"/>
              </w:rPr>
              <w:t xml:space="preserve"> </w:t>
            </w:r>
            <w:r w:rsidRPr="00B84C26">
              <w:rPr>
                <w:rFonts w:ascii="Arial" w:hAnsi="Arial" w:cs="Arial"/>
                <w:spacing w:val="-4"/>
                <w:sz w:val="20"/>
                <w:szCs w:val="20"/>
              </w:rPr>
              <w:t>2031</w:t>
            </w:r>
          </w:p>
        </w:tc>
        <w:tc>
          <w:tcPr>
            <w:tcW w:w="1005" w:type="pct"/>
            <w:tcBorders>
              <w:top w:val="single" w:sz="4" w:space="0" w:color="auto"/>
              <w:left w:val="single" w:sz="4" w:space="0" w:color="auto"/>
              <w:bottom w:val="single" w:sz="4" w:space="0" w:color="auto"/>
              <w:right w:val="single" w:sz="4" w:space="0" w:color="auto"/>
            </w:tcBorders>
          </w:tcPr>
          <w:p w14:paraId="58A160EC" w14:textId="2305F4FD" w:rsidR="00DB625B" w:rsidRPr="00B84C26" w:rsidRDefault="00DB625B" w:rsidP="00D9464A">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 xml:space="preserve">Solicit </w:t>
            </w:r>
            <w:r w:rsidRPr="00B84C26">
              <w:rPr>
                <w:rFonts w:ascii="Arial" w:hAnsi="Arial" w:cs="Arial"/>
                <w:sz w:val="20"/>
                <w:szCs w:val="20"/>
              </w:rPr>
              <w:t xml:space="preserve">funds to finance health </w:t>
            </w:r>
            <w:r w:rsidRPr="00B84C26">
              <w:rPr>
                <w:rFonts w:ascii="Arial" w:hAnsi="Arial" w:cs="Arial"/>
                <w:spacing w:val="-2"/>
                <w:sz w:val="20"/>
                <w:szCs w:val="20"/>
              </w:rPr>
              <w:t>interventions</w:t>
            </w:r>
          </w:p>
        </w:tc>
        <w:tc>
          <w:tcPr>
            <w:tcW w:w="1103" w:type="pct"/>
            <w:tcBorders>
              <w:top w:val="single" w:sz="4" w:space="0" w:color="auto"/>
              <w:left w:val="single" w:sz="4" w:space="0" w:color="auto"/>
              <w:bottom w:val="single" w:sz="4" w:space="0" w:color="auto"/>
              <w:right w:val="single" w:sz="4" w:space="0" w:color="auto"/>
            </w:tcBorders>
          </w:tcPr>
          <w:p w14:paraId="4210268F" w14:textId="75BD7999" w:rsidR="00DB625B" w:rsidRPr="00B84C26" w:rsidRDefault="00DB625B" w:rsidP="00D9464A">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Percentage of shortage</w:t>
            </w:r>
            <w:r w:rsidRPr="00B84C26">
              <w:rPr>
                <w:rFonts w:ascii="Arial" w:hAnsi="Arial" w:cs="Arial"/>
                <w:sz w:val="20"/>
                <w:szCs w:val="20"/>
              </w:rPr>
              <w:tab/>
              <w:t>of medicines, medical supplies and diagnostic supplies</w:t>
            </w:r>
          </w:p>
        </w:tc>
      </w:tr>
      <w:bookmarkEnd w:id="219"/>
      <w:tr w:rsidR="00DB625B" w:rsidRPr="00B84C26" w14:paraId="1E68835E" w14:textId="77777777" w:rsidTr="00682276">
        <w:tc>
          <w:tcPr>
            <w:tcW w:w="964" w:type="pct"/>
          </w:tcPr>
          <w:p w14:paraId="32E136A7" w14:textId="77777777" w:rsidR="00DB625B" w:rsidRPr="00B84C26" w:rsidRDefault="00DB625B" w:rsidP="0085554B">
            <w:pPr>
              <w:jc w:val="both"/>
              <w:rPr>
                <w:rFonts w:ascii="Arial" w:hAnsi="Arial" w:cs="Arial"/>
                <w:sz w:val="20"/>
                <w:szCs w:val="20"/>
              </w:rPr>
            </w:pPr>
          </w:p>
        </w:tc>
        <w:tc>
          <w:tcPr>
            <w:tcW w:w="964" w:type="pct"/>
            <w:tcBorders>
              <w:top w:val="single" w:sz="4" w:space="0" w:color="auto"/>
              <w:left w:val="single" w:sz="4" w:space="0" w:color="auto"/>
              <w:right w:val="single" w:sz="4" w:space="0" w:color="auto"/>
            </w:tcBorders>
          </w:tcPr>
          <w:p w14:paraId="04FA7FA3" w14:textId="00EECDBC" w:rsidR="00DB625B" w:rsidRPr="00B84C26" w:rsidRDefault="00DB625B" w:rsidP="0085554B">
            <w:pPr>
              <w:contextualSpacing/>
              <w:jc w:val="both"/>
              <w:rPr>
                <w:rFonts w:ascii="Arial" w:hAnsi="Arial" w:cs="Arial"/>
                <w:sz w:val="20"/>
                <w:szCs w:val="20"/>
              </w:rPr>
            </w:pPr>
            <w:r w:rsidRPr="00B84C26">
              <w:rPr>
                <w:rFonts w:ascii="Arial" w:hAnsi="Arial" w:cs="Arial"/>
                <w:color w:val="000000"/>
                <w:sz w:val="20"/>
                <w:szCs w:val="20"/>
              </w:rPr>
              <w:t>Enhanced Emergency Obstetric and Neonatal Care</w:t>
            </w:r>
          </w:p>
        </w:tc>
        <w:tc>
          <w:tcPr>
            <w:tcW w:w="964" w:type="pct"/>
            <w:tcBorders>
              <w:top w:val="single" w:sz="4" w:space="0" w:color="auto"/>
              <w:left w:val="single" w:sz="4" w:space="0" w:color="auto"/>
              <w:bottom w:val="single" w:sz="4" w:space="0" w:color="auto"/>
              <w:right w:val="single" w:sz="4" w:space="0" w:color="auto"/>
            </w:tcBorders>
          </w:tcPr>
          <w:p w14:paraId="18FF30F6" w14:textId="04858629" w:rsidR="00DB625B" w:rsidRPr="00B84C26" w:rsidRDefault="00DB625B" w:rsidP="0085554B">
            <w:pPr>
              <w:widowControl w:val="0"/>
              <w:tabs>
                <w:tab w:val="left" w:pos="1326"/>
              </w:tabs>
              <w:autoSpaceDE w:val="0"/>
              <w:autoSpaceDN w:val="0"/>
              <w:ind w:right="334"/>
              <w:jc w:val="both"/>
              <w:rPr>
                <w:rFonts w:ascii="Arial" w:hAnsi="Arial" w:cs="Arial"/>
                <w:spacing w:val="-2"/>
                <w:sz w:val="20"/>
                <w:szCs w:val="20"/>
              </w:rPr>
            </w:pPr>
            <w:r w:rsidRPr="00B84C26">
              <w:rPr>
                <w:rFonts w:ascii="Arial" w:hAnsi="Arial" w:cs="Arial"/>
                <w:sz w:val="20"/>
                <w:szCs w:val="20"/>
              </w:rPr>
              <w:t xml:space="preserve">Maternal Mortality rate reduced from 33/100,000 </w:t>
            </w:r>
            <w:r w:rsidRPr="00B84C26">
              <w:rPr>
                <w:rFonts w:ascii="Arial" w:hAnsi="Arial" w:cs="Arial"/>
                <w:spacing w:val="-6"/>
                <w:sz w:val="20"/>
                <w:szCs w:val="20"/>
              </w:rPr>
              <w:t xml:space="preserve">to </w:t>
            </w:r>
            <w:r w:rsidRPr="00B84C26">
              <w:rPr>
                <w:rFonts w:ascii="Arial" w:hAnsi="Arial" w:cs="Arial"/>
                <w:sz w:val="20"/>
                <w:szCs w:val="20"/>
              </w:rPr>
              <w:t>20/100,000</w:t>
            </w:r>
            <w:r w:rsidRPr="00B84C26">
              <w:rPr>
                <w:rFonts w:ascii="Arial" w:hAnsi="Arial" w:cs="Arial"/>
                <w:spacing w:val="2"/>
                <w:sz w:val="20"/>
                <w:szCs w:val="20"/>
              </w:rPr>
              <w:t xml:space="preserve"> </w:t>
            </w:r>
            <w:r w:rsidRPr="00B84C26">
              <w:rPr>
                <w:rFonts w:ascii="Arial" w:hAnsi="Arial" w:cs="Arial"/>
                <w:sz w:val="20"/>
                <w:szCs w:val="20"/>
              </w:rPr>
              <w:t>by</w:t>
            </w:r>
            <w:r w:rsidRPr="00B84C26">
              <w:rPr>
                <w:rFonts w:ascii="Arial" w:hAnsi="Arial" w:cs="Arial"/>
                <w:spacing w:val="3"/>
                <w:sz w:val="20"/>
                <w:szCs w:val="20"/>
              </w:rPr>
              <w:t xml:space="preserve"> </w:t>
            </w:r>
            <w:r w:rsidRPr="00B84C26">
              <w:rPr>
                <w:rFonts w:ascii="Arial" w:hAnsi="Arial" w:cs="Arial"/>
                <w:spacing w:val="-4"/>
                <w:sz w:val="20"/>
                <w:szCs w:val="20"/>
              </w:rPr>
              <w:t>June 2031</w:t>
            </w:r>
          </w:p>
        </w:tc>
        <w:tc>
          <w:tcPr>
            <w:tcW w:w="1005" w:type="pct"/>
            <w:tcBorders>
              <w:top w:val="single" w:sz="4" w:space="0" w:color="auto"/>
              <w:left w:val="single" w:sz="4" w:space="0" w:color="auto"/>
              <w:bottom w:val="single" w:sz="4" w:space="0" w:color="auto"/>
              <w:right w:val="single" w:sz="4" w:space="0" w:color="auto"/>
            </w:tcBorders>
          </w:tcPr>
          <w:p w14:paraId="11060F4F" w14:textId="57FE59BA" w:rsidR="00DB625B" w:rsidRPr="00B84C26" w:rsidRDefault="00DB625B" w:rsidP="0085554B">
            <w:pPr>
              <w:widowControl w:val="0"/>
              <w:autoSpaceDE w:val="0"/>
              <w:autoSpaceDN w:val="0"/>
              <w:ind w:right="298"/>
              <w:jc w:val="both"/>
              <w:rPr>
                <w:rFonts w:ascii="Arial" w:hAnsi="Arial" w:cs="Arial"/>
                <w:spacing w:val="-2"/>
                <w:sz w:val="20"/>
                <w:szCs w:val="20"/>
              </w:rPr>
            </w:pPr>
            <w:r w:rsidRPr="00B84C26">
              <w:rPr>
                <w:rFonts w:ascii="Arial" w:hAnsi="Arial" w:cs="Arial"/>
                <w:spacing w:val="-2"/>
                <w:sz w:val="20"/>
                <w:szCs w:val="20"/>
              </w:rPr>
              <w:t xml:space="preserve">Sensitize community </w:t>
            </w:r>
            <w:r w:rsidRPr="00B84C26">
              <w:rPr>
                <w:rFonts w:ascii="Arial" w:hAnsi="Arial" w:cs="Arial"/>
                <w:spacing w:val="-6"/>
                <w:sz w:val="20"/>
                <w:szCs w:val="20"/>
              </w:rPr>
              <w:t xml:space="preserve">to </w:t>
            </w:r>
            <w:r w:rsidRPr="00B84C26">
              <w:rPr>
                <w:rFonts w:ascii="Arial" w:hAnsi="Arial" w:cs="Arial"/>
                <w:spacing w:val="-2"/>
                <w:sz w:val="20"/>
                <w:szCs w:val="20"/>
              </w:rPr>
              <w:t xml:space="preserve">participate </w:t>
            </w:r>
            <w:r w:rsidRPr="00B84C26">
              <w:rPr>
                <w:rFonts w:ascii="Arial" w:hAnsi="Arial" w:cs="Arial"/>
                <w:spacing w:val="-6"/>
                <w:sz w:val="20"/>
                <w:szCs w:val="20"/>
              </w:rPr>
              <w:t>in</w:t>
            </w:r>
            <w:r w:rsidRPr="00B84C26">
              <w:rPr>
                <w:rFonts w:ascii="Arial" w:hAnsi="Arial" w:cs="Arial"/>
                <w:sz w:val="20"/>
                <w:szCs w:val="20"/>
              </w:rPr>
              <w:tab/>
            </w:r>
            <w:r w:rsidRPr="00B84C26">
              <w:rPr>
                <w:rFonts w:ascii="Arial" w:hAnsi="Arial" w:cs="Arial"/>
                <w:spacing w:val="-2"/>
                <w:sz w:val="20"/>
                <w:szCs w:val="20"/>
              </w:rPr>
              <w:t>health programs</w:t>
            </w:r>
          </w:p>
        </w:tc>
        <w:tc>
          <w:tcPr>
            <w:tcW w:w="1103" w:type="pct"/>
            <w:tcBorders>
              <w:top w:val="single" w:sz="4" w:space="0" w:color="auto"/>
              <w:left w:val="single" w:sz="4" w:space="0" w:color="auto"/>
              <w:bottom w:val="single" w:sz="4" w:space="0" w:color="auto"/>
              <w:right w:val="single" w:sz="4" w:space="0" w:color="auto"/>
            </w:tcBorders>
          </w:tcPr>
          <w:p w14:paraId="3085F72F" w14:textId="4979074F" w:rsidR="00DB625B" w:rsidRPr="00B84C26" w:rsidRDefault="00DB625B" w:rsidP="0085554B">
            <w:pPr>
              <w:contextualSpacing/>
              <w:jc w:val="both"/>
              <w:rPr>
                <w:rFonts w:ascii="Arial" w:hAnsi="Arial" w:cs="Arial"/>
                <w:sz w:val="20"/>
                <w:szCs w:val="20"/>
              </w:rPr>
            </w:pPr>
            <w:r w:rsidRPr="00B84C26">
              <w:rPr>
                <w:rFonts w:ascii="Arial" w:hAnsi="Arial" w:cs="Arial"/>
                <w:sz w:val="20"/>
                <w:szCs w:val="20"/>
              </w:rPr>
              <w:t>Maternal Mortality rate</w:t>
            </w:r>
          </w:p>
        </w:tc>
      </w:tr>
      <w:tr w:rsidR="00DB625B" w:rsidRPr="00B84C26" w14:paraId="6F883946" w14:textId="77777777" w:rsidTr="00682276">
        <w:tc>
          <w:tcPr>
            <w:tcW w:w="964" w:type="pct"/>
          </w:tcPr>
          <w:p w14:paraId="328E506D"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18B03207" w14:textId="5FC7162D"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Enhanced Emergency Obstetric and Neonatal Care</w:t>
            </w:r>
          </w:p>
        </w:tc>
        <w:tc>
          <w:tcPr>
            <w:tcW w:w="964" w:type="pct"/>
            <w:tcBorders>
              <w:top w:val="single" w:sz="4" w:space="0" w:color="auto"/>
              <w:left w:val="single" w:sz="4" w:space="0" w:color="auto"/>
              <w:bottom w:val="single" w:sz="4" w:space="0" w:color="auto"/>
              <w:right w:val="single" w:sz="4" w:space="0" w:color="auto"/>
            </w:tcBorders>
          </w:tcPr>
          <w:p w14:paraId="3A7C0003" w14:textId="72F459BC"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Under five mortality rate reduced from 3/1,000 to 1/1,000</w:t>
            </w:r>
            <w:r w:rsidRPr="00B84C26">
              <w:rPr>
                <w:rFonts w:ascii="Arial" w:hAnsi="Arial" w:cs="Arial"/>
                <w:spacing w:val="-4"/>
                <w:sz w:val="20"/>
                <w:szCs w:val="20"/>
              </w:rPr>
              <w:t xml:space="preserve"> </w:t>
            </w:r>
            <w:r w:rsidRPr="00B84C26">
              <w:rPr>
                <w:rFonts w:ascii="Arial" w:hAnsi="Arial" w:cs="Arial"/>
                <w:sz w:val="20"/>
                <w:szCs w:val="20"/>
              </w:rPr>
              <w:t>by</w:t>
            </w:r>
            <w:r w:rsidRPr="00B84C26">
              <w:rPr>
                <w:rFonts w:ascii="Arial" w:hAnsi="Arial" w:cs="Arial"/>
                <w:spacing w:val="-4"/>
                <w:sz w:val="20"/>
                <w:szCs w:val="20"/>
              </w:rPr>
              <w:t xml:space="preserve"> </w:t>
            </w:r>
            <w:r w:rsidRPr="00B84C26">
              <w:rPr>
                <w:rFonts w:ascii="Arial" w:hAnsi="Arial" w:cs="Arial"/>
                <w:sz w:val="20"/>
                <w:szCs w:val="20"/>
              </w:rPr>
              <w:t xml:space="preserve">June </w:t>
            </w:r>
            <w:r w:rsidRPr="00B84C26">
              <w:rPr>
                <w:rFonts w:ascii="Arial" w:hAnsi="Arial" w:cs="Arial"/>
                <w:spacing w:val="-4"/>
                <w:sz w:val="20"/>
                <w:szCs w:val="20"/>
              </w:rPr>
              <w:t>2031</w:t>
            </w:r>
          </w:p>
        </w:tc>
        <w:tc>
          <w:tcPr>
            <w:tcW w:w="1005" w:type="pct"/>
            <w:tcBorders>
              <w:top w:val="single" w:sz="4" w:space="0" w:color="auto"/>
              <w:left w:val="single" w:sz="4" w:space="0" w:color="auto"/>
              <w:bottom w:val="single" w:sz="4" w:space="0" w:color="auto"/>
              <w:right w:val="single" w:sz="4" w:space="0" w:color="auto"/>
            </w:tcBorders>
          </w:tcPr>
          <w:p w14:paraId="42193D88" w14:textId="2368660B"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Establish and/or strengthen mobile outreach services</w:t>
            </w:r>
          </w:p>
        </w:tc>
        <w:tc>
          <w:tcPr>
            <w:tcW w:w="1103" w:type="pct"/>
            <w:tcBorders>
              <w:top w:val="single" w:sz="4" w:space="0" w:color="auto"/>
              <w:left w:val="single" w:sz="4" w:space="0" w:color="auto"/>
              <w:bottom w:val="single" w:sz="4" w:space="0" w:color="auto"/>
              <w:right w:val="single" w:sz="4" w:space="0" w:color="auto"/>
            </w:tcBorders>
          </w:tcPr>
          <w:p w14:paraId="5D5A62AC" w14:textId="0D8BDF35" w:rsidR="00DB625B" w:rsidRPr="00B84C26" w:rsidRDefault="00DB625B" w:rsidP="0085554B">
            <w:pPr>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Under five mortality rate </w:t>
            </w:r>
          </w:p>
        </w:tc>
      </w:tr>
      <w:tr w:rsidR="00DB625B" w:rsidRPr="00B84C26" w14:paraId="7580A830" w14:textId="77777777" w:rsidTr="00682276">
        <w:tc>
          <w:tcPr>
            <w:tcW w:w="964" w:type="pct"/>
          </w:tcPr>
          <w:p w14:paraId="580A15A2"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15ECD493" w14:textId="48CECA1B"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Family planning service enhanced</w:t>
            </w:r>
          </w:p>
        </w:tc>
        <w:tc>
          <w:tcPr>
            <w:tcW w:w="964" w:type="pct"/>
            <w:tcBorders>
              <w:top w:val="single" w:sz="4" w:space="0" w:color="auto"/>
              <w:left w:val="single" w:sz="4" w:space="0" w:color="auto"/>
              <w:bottom w:val="single" w:sz="4" w:space="0" w:color="auto"/>
              <w:right w:val="single" w:sz="4" w:space="0" w:color="auto"/>
            </w:tcBorders>
          </w:tcPr>
          <w:p w14:paraId="39A3D462" w14:textId="7F076E7D" w:rsidR="00DB625B" w:rsidRPr="00B84C26" w:rsidRDefault="00DB625B" w:rsidP="0085554B">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pacing w:val="-2"/>
                <w:sz w:val="20"/>
                <w:szCs w:val="20"/>
              </w:rPr>
              <w:t xml:space="preserve">Family planning acceptance </w:t>
            </w:r>
            <w:r w:rsidRPr="00B84C26">
              <w:rPr>
                <w:rFonts w:ascii="Arial" w:hAnsi="Arial" w:cs="Arial"/>
                <w:spacing w:val="-4"/>
                <w:sz w:val="20"/>
                <w:szCs w:val="20"/>
              </w:rPr>
              <w:t xml:space="preserve">rate </w:t>
            </w:r>
            <w:r w:rsidRPr="00B84C26">
              <w:rPr>
                <w:rFonts w:ascii="Arial" w:hAnsi="Arial" w:cs="Arial"/>
                <w:sz w:val="20"/>
                <w:szCs w:val="20"/>
              </w:rPr>
              <w:t>increased from 60% to 70%</w:t>
            </w:r>
            <w:r w:rsidRPr="00B84C26">
              <w:rPr>
                <w:rFonts w:ascii="Arial" w:hAnsi="Arial" w:cs="Arial"/>
                <w:spacing w:val="3"/>
                <w:sz w:val="20"/>
                <w:szCs w:val="20"/>
              </w:rPr>
              <w:t xml:space="preserve"> </w:t>
            </w:r>
            <w:r w:rsidRPr="00B84C26">
              <w:rPr>
                <w:rFonts w:ascii="Arial" w:hAnsi="Arial" w:cs="Arial"/>
                <w:sz w:val="20"/>
                <w:szCs w:val="20"/>
              </w:rPr>
              <w:t>by</w:t>
            </w:r>
            <w:r w:rsidRPr="00B84C26">
              <w:rPr>
                <w:rFonts w:ascii="Arial" w:hAnsi="Arial" w:cs="Arial"/>
                <w:spacing w:val="2"/>
                <w:sz w:val="20"/>
                <w:szCs w:val="20"/>
              </w:rPr>
              <w:t xml:space="preserve"> </w:t>
            </w:r>
            <w:r w:rsidRPr="00B84C26">
              <w:rPr>
                <w:rFonts w:ascii="Arial" w:hAnsi="Arial" w:cs="Arial"/>
                <w:sz w:val="20"/>
                <w:szCs w:val="20"/>
              </w:rPr>
              <w:t>June</w:t>
            </w:r>
            <w:r w:rsidRPr="00B84C26">
              <w:rPr>
                <w:rFonts w:ascii="Arial" w:hAnsi="Arial" w:cs="Arial"/>
                <w:spacing w:val="3"/>
                <w:sz w:val="20"/>
                <w:szCs w:val="20"/>
              </w:rPr>
              <w:t xml:space="preserve"> </w:t>
            </w:r>
            <w:r w:rsidRPr="00B84C26">
              <w:rPr>
                <w:rFonts w:ascii="Arial" w:hAnsi="Arial" w:cs="Arial"/>
                <w:spacing w:val="-4"/>
                <w:sz w:val="20"/>
                <w:szCs w:val="20"/>
              </w:rPr>
              <w:t>2031</w:t>
            </w:r>
          </w:p>
        </w:tc>
        <w:tc>
          <w:tcPr>
            <w:tcW w:w="1005" w:type="pct"/>
            <w:tcBorders>
              <w:top w:val="single" w:sz="4" w:space="0" w:color="auto"/>
              <w:left w:val="single" w:sz="4" w:space="0" w:color="auto"/>
              <w:bottom w:val="single" w:sz="4" w:space="0" w:color="auto"/>
              <w:right w:val="single" w:sz="4" w:space="0" w:color="auto"/>
            </w:tcBorders>
          </w:tcPr>
          <w:p w14:paraId="5D178A4B" w14:textId="763968A0" w:rsidR="00DB625B" w:rsidRPr="00B84C26" w:rsidRDefault="00DB625B" w:rsidP="0085554B">
            <w:pPr>
              <w:widowControl w:val="0"/>
              <w:autoSpaceDE w:val="0"/>
              <w:autoSpaceDN w:val="0"/>
              <w:ind w:left="85"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 xml:space="preserve">Strengthen </w:t>
            </w:r>
            <w:r w:rsidRPr="00B84C26">
              <w:rPr>
                <w:rFonts w:ascii="Arial" w:hAnsi="Arial" w:cs="Arial"/>
                <w:sz w:val="20"/>
                <w:szCs w:val="20"/>
              </w:rPr>
              <w:t>Health</w:t>
            </w:r>
            <w:r w:rsidRPr="00B84C26">
              <w:rPr>
                <w:rFonts w:ascii="Arial" w:hAnsi="Arial" w:cs="Arial"/>
                <w:spacing w:val="-8"/>
                <w:sz w:val="20"/>
                <w:szCs w:val="20"/>
              </w:rPr>
              <w:t xml:space="preserve"> </w:t>
            </w:r>
            <w:r w:rsidRPr="00B84C26">
              <w:rPr>
                <w:rFonts w:ascii="Arial" w:hAnsi="Arial" w:cs="Arial"/>
                <w:sz w:val="20"/>
                <w:szCs w:val="20"/>
              </w:rPr>
              <w:t>education</w:t>
            </w:r>
          </w:p>
        </w:tc>
        <w:tc>
          <w:tcPr>
            <w:tcW w:w="1103" w:type="pct"/>
            <w:tcBorders>
              <w:top w:val="single" w:sz="4" w:space="0" w:color="auto"/>
              <w:left w:val="single" w:sz="4" w:space="0" w:color="auto"/>
              <w:bottom w:val="single" w:sz="4" w:space="0" w:color="auto"/>
              <w:right w:val="single" w:sz="4" w:space="0" w:color="auto"/>
            </w:tcBorders>
          </w:tcPr>
          <w:p w14:paraId="6B213F27" w14:textId="3ECFE119"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Family planning acceptance rate</w:t>
            </w:r>
          </w:p>
        </w:tc>
      </w:tr>
      <w:tr w:rsidR="00DB625B" w:rsidRPr="00B84C26" w14:paraId="07B6EF8F" w14:textId="77777777" w:rsidTr="00682276">
        <w:tc>
          <w:tcPr>
            <w:tcW w:w="964" w:type="pct"/>
          </w:tcPr>
          <w:p w14:paraId="63C11E5D"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02B6C967" w14:textId="0E2AC6C8"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Enhanced Emergency Obstetric and Neonatal Care</w:t>
            </w:r>
          </w:p>
        </w:tc>
        <w:tc>
          <w:tcPr>
            <w:tcW w:w="964" w:type="pct"/>
            <w:tcBorders>
              <w:top w:val="single" w:sz="4" w:space="0" w:color="auto"/>
              <w:left w:val="single" w:sz="4" w:space="0" w:color="auto"/>
              <w:bottom w:val="single" w:sz="4" w:space="0" w:color="auto"/>
              <w:right w:val="single" w:sz="4" w:space="0" w:color="auto"/>
            </w:tcBorders>
          </w:tcPr>
          <w:p w14:paraId="3959324F" w14:textId="40281622"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pacing w:val="-2"/>
                <w:sz w:val="20"/>
                <w:szCs w:val="20"/>
              </w:rPr>
              <w:t>Infant mortality rate reduced from 3/1,000 to 2/1,000 by June 2031</w:t>
            </w:r>
          </w:p>
        </w:tc>
        <w:tc>
          <w:tcPr>
            <w:tcW w:w="1005" w:type="pct"/>
            <w:tcBorders>
              <w:top w:val="single" w:sz="4" w:space="0" w:color="auto"/>
              <w:left w:val="single" w:sz="4" w:space="0" w:color="auto"/>
              <w:bottom w:val="single" w:sz="4" w:space="0" w:color="auto"/>
              <w:right w:val="single" w:sz="4" w:space="0" w:color="auto"/>
            </w:tcBorders>
          </w:tcPr>
          <w:p w14:paraId="2DEBDBE4" w14:textId="797099AC"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Establish and/or strengthen mobile services</w:t>
            </w:r>
          </w:p>
        </w:tc>
        <w:tc>
          <w:tcPr>
            <w:tcW w:w="1103" w:type="pct"/>
            <w:tcBorders>
              <w:top w:val="single" w:sz="4" w:space="0" w:color="auto"/>
              <w:left w:val="single" w:sz="4" w:space="0" w:color="auto"/>
              <w:bottom w:val="single" w:sz="4" w:space="0" w:color="auto"/>
              <w:right w:val="single" w:sz="4" w:space="0" w:color="auto"/>
            </w:tcBorders>
          </w:tcPr>
          <w:p w14:paraId="4C5F867B" w14:textId="597A3211"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Infant mortality rate</w:t>
            </w:r>
          </w:p>
        </w:tc>
      </w:tr>
      <w:tr w:rsidR="00DB625B" w:rsidRPr="00B84C26" w14:paraId="55FA3598" w14:textId="77777777" w:rsidTr="00682276">
        <w:tc>
          <w:tcPr>
            <w:tcW w:w="964" w:type="pct"/>
          </w:tcPr>
          <w:p w14:paraId="76131A8B"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55EE3756" w14:textId="01791A8A"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Expanded Mobile Outreach and Immunization</w:t>
            </w:r>
          </w:p>
        </w:tc>
        <w:tc>
          <w:tcPr>
            <w:tcW w:w="964" w:type="pct"/>
            <w:tcBorders>
              <w:top w:val="single" w:sz="4" w:space="0" w:color="auto"/>
              <w:left w:val="single" w:sz="4" w:space="0" w:color="auto"/>
              <w:bottom w:val="single" w:sz="4" w:space="0" w:color="auto"/>
              <w:right w:val="single" w:sz="4" w:space="0" w:color="auto"/>
            </w:tcBorders>
          </w:tcPr>
          <w:p w14:paraId="2ECDCD5D" w14:textId="60791EC6"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Immunization to women of child bearing age and under one year to five years increased from 95% to 100% by June 2031.</w:t>
            </w:r>
          </w:p>
        </w:tc>
        <w:tc>
          <w:tcPr>
            <w:tcW w:w="1005" w:type="pct"/>
            <w:tcBorders>
              <w:top w:val="single" w:sz="4" w:space="0" w:color="auto"/>
              <w:left w:val="single" w:sz="4" w:space="0" w:color="auto"/>
              <w:bottom w:val="single" w:sz="4" w:space="0" w:color="auto"/>
              <w:right w:val="single" w:sz="4" w:space="0" w:color="auto"/>
            </w:tcBorders>
          </w:tcPr>
          <w:p w14:paraId="5A325151" w14:textId="77777777" w:rsidR="00DB625B" w:rsidRPr="00B84C26" w:rsidRDefault="00DB625B" w:rsidP="00165FCF">
            <w:pPr>
              <w:jc w:val="both"/>
              <w:rPr>
                <w:rFonts w:ascii="Arial" w:hAnsi="Arial" w:cs="Arial"/>
                <w:sz w:val="20"/>
                <w:szCs w:val="20"/>
              </w:rPr>
            </w:pPr>
            <w:r w:rsidRPr="00B84C26">
              <w:rPr>
                <w:rFonts w:ascii="Arial" w:hAnsi="Arial" w:cs="Arial"/>
                <w:spacing w:val="-2"/>
                <w:sz w:val="20"/>
                <w:szCs w:val="20"/>
              </w:rPr>
              <w:t xml:space="preserve">Strengthen </w:t>
            </w:r>
            <w:r w:rsidRPr="00B84C26">
              <w:rPr>
                <w:rFonts w:ascii="Arial" w:hAnsi="Arial" w:cs="Arial"/>
                <w:sz w:val="20"/>
                <w:szCs w:val="20"/>
              </w:rPr>
              <w:t>mobile</w:t>
            </w:r>
            <w:r w:rsidRPr="00B84C26">
              <w:rPr>
                <w:rFonts w:ascii="Arial" w:hAnsi="Arial" w:cs="Arial"/>
                <w:spacing w:val="-9"/>
                <w:sz w:val="20"/>
                <w:szCs w:val="20"/>
              </w:rPr>
              <w:t xml:space="preserve"> </w:t>
            </w:r>
            <w:r w:rsidRPr="00B84C26">
              <w:rPr>
                <w:rFonts w:ascii="Arial" w:hAnsi="Arial" w:cs="Arial"/>
                <w:sz w:val="20"/>
                <w:szCs w:val="20"/>
              </w:rPr>
              <w:t>outreach</w:t>
            </w:r>
          </w:p>
          <w:p w14:paraId="284C2A93" w14:textId="57666DB6"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Strengthen</w:t>
            </w:r>
            <w:r w:rsidRPr="00B84C26">
              <w:rPr>
                <w:rFonts w:ascii="Arial" w:hAnsi="Arial" w:cs="Arial"/>
                <w:sz w:val="20"/>
                <w:szCs w:val="20"/>
              </w:rPr>
              <w:tab/>
            </w:r>
            <w:r w:rsidRPr="00B84C26">
              <w:rPr>
                <w:rFonts w:ascii="Arial" w:hAnsi="Arial" w:cs="Arial"/>
                <w:spacing w:val="-6"/>
                <w:sz w:val="20"/>
                <w:szCs w:val="20"/>
              </w:rPr>
              <w:t xml:space="preserve">of </w:t>
            </w:r>
            <w:r w:rsidRPr="00B84C26">
              <w:rPr>
                <w:rFonts w:ascii="Arial" w:hAnsi="Arial" w:cs="Arial"/>
                <w:spacing w:val="-4"/>
                <w:sz w:val="20"/>
                <w:szCs w:val="20"/>
              </w:rPr>
              <w:t xml:space="preserve">Gas </w:t>
            </w:r>
            <w:r w:rsidRPr="00B84C26">
              <w:rPr>
                <w:rFonts w:ascii="Arial" w:hAnsi="Arial" w:cs="Arial"/>
                <w:spacing w:val="-2"/>
                <w:sz w:val="20"/>
                <w:szCs w:val="20"/>
              </w:rPr>
              <w:t xml:space="preserve">Cylinder distribution, </w:t>
            </w:r>
            <w:r w:rsidRPr="00B84C26">
              <w:rPr>
                <w:rFonts w:ascii="Arial" w:hAnsi="Arial" w:cs="Arial"/>
                <w:sz w:val="20"/>
                <w:szCs w:val="20"/>
              </w:rPr>
              <w:t>Vaccine</w:t>
            </w:r>
            <w:r w:rsidRPr="00B84C26">
              <w:rPr>
                <w:rFonts w:ascii="Arial" w:hAnsi="Arial" w:cs="Arial"/>
                <w:spacing w:val="80"/>
                <w:sz w:val="20"/>
                <w:szCs w:val="20"/>
              </w:rPr>
              <w:t xml:space="preserve"> </w:t>
            </w:r>
            <w:r w:rsidRPr="00B84C26">
              <w:rPr>
                <w:rFonts w:ascii="Arial" w:hAnsi="Arial" w:cs="Arial"/>
                <w:sz w:val="20"/>
                <w:szCs w:val="20"/>
              </w:rPr>
              <w:t xml:space="preserve">antigen </w:t>
            </w:r>
            <w:r w:rsidRPr="00B84C26">
              <w:rPr>
                <w:rFonts w:ascii="Arial" w:hAnsi="Arial" w:cs="Arial"/>
                <w:spacing w:val="-2"/>
                <w:sz w:val="20"/>
                <w:szCs w:val="20"/>
              </w:rPr>
              <w:t xml:space="preserve">distribution </w:t>
            </w:r>
            <w:r w:rsidRPr="00B84C26">
              <w:rPr>
                <w:rFonts w:ascii="Arial" w:hAnsi="Arial" w:cs="Arial"/>
                <w:spacing w:val="-4"/>
                <w:sz w:val="20"/>
                <w:szCs w:val="20"/>
              </w:rPr>
              <w:t xml:space="preserve">and </w:t>
            </w:r>
            <w:r w:rsidRPr="00B84C26">
              <w:rPr>
                <w:rFonts w:ascii="Arial" w:hAnsi="Arial" w:cs="Arial"/>
                <w:sz w:val="20"/>
                <w:szCs w:val="20"/>
              </w:rPr>
              <w:t>mobile</w:t>
            </w:r>
            <w:r w:rsidRPr="00B84C26">
              <w:rPr>
                <w:rFonts w:ascii="Arial" w:hAnsi="Arial" w:cs="Arial"/>
                <w:spacing w:val="80"/>
                <w:sz w:val="20"/>
                <w:szCs w:val="20"/>
              </w:rPr>
              <w:t xml:space="preserve"> </w:t>
            </w:r>
            <w:r w:rsidRPr="00B84C26">
              <w:rPr>
                <w:rFonts w:ascii="Arial" w:hAnsi="Arial" w:cs="Arial"/>
                <w:sz w:val="20"/>
                <w:szCs w:val="20"/>
              </w:rPr>
              <w:t>outreach by</w:t>
            </w:r>
            <w:r w:rsidRPr="00B84C26">
              <w:rPr>
                <w:rFonts w:ascii="Arial" w:hAnsi="Arial" w:cs="Arial"/>
                <w:spacing w:val="40"/>
                <w:sz w:val="20"/>
                <w:szCs w:val="20"/>
              </w:rPr>
              <w:t xml:space="preserve"> </w:t>
            </w:r>
            <w:r w:rsidRPr="00B84C26">
              <w:rPr>
                <w:rFonts w:ascii="Arial" w:hAnsi="Arial" w:cs="Arial"/>
                <w:sz w:val="20"/>
                <w:szCs w:val="20"/>
              </w:rPr>
              <w:t>using</w:t>
            </w:r>
            <w:r w:rsidRPr="00B84C26">
              <w:rPr>
                <w:rFonts w:ascii="Arial" w:hAnsi="Arial" w:cs="Arial"/>
                <w:spacing w:val="40"/>
                <w:sz w:val="20"/>
                <w:szCs w:val="20"/>
              </w:rPr>
              <w:t xml:space="preserve"> </w:t>
            </w:r>
            <w:r w:rsidRPr="00B84C26">
              <w:rPr>
                <w:rFonts w:ascii="Arial" w:hAnsi="Arial" w:cs="Arial"/>
                <w:sz w:val="20"/>
                <w:szCs w:val="20"/>
              </w:rPr>
              <w:t xml:space="preserve">Reach </w:t>
            </w:r>
            <w:r w:rsidRPr="00B84C26">
              <w:rPr>
                <w:rFonts w:ascii="Arial" w:hAnsi="Arial" w:cs="Arial"/>
                <w:spacing w:val="-2"/>
                <w:sz w:val="20"/>
                <w:szCs w:val="20"/>
              </w:rPr>
              <w:t xml:space="preserve">every </w:t>
            </w:r>
            <w:r w:rsidRPr="00B84C26">
              <w:rPr>
                <w:rFonts w:ascii="Arial" w:hAnsi="Arial" w:cs="Arial"/>
                <w:spacing w:val="-4"/>
                <w:sz w:val="20"/>
                <w:szCs w:val="20"/>
              </w:rPr>
              <w:t xml:space="preserve">child </w:t>
            </w:r>
            <w:r w:rsidRPr="00B84C26">
              <w:rPr>
                <w:rFonts w:ascii="Arial" w:hAnsi="Arial" w:cs="Arial"/>
                <w:spacing w:val="-2"/>
                <w:sz w:val="20"/>
                <w:szCs w:val="20"/>
              </w:rPr>
              <w:t>method</w:t>
            </w:r>
          </w:p>
        </w:tc>
        <w:tc>
          <w:tcPr>
            <w:tcW w:w="1103" w:type="pct"/>
            <w:tcBorders>
              <w:top w:val="single" w:sz="4" w:space="0" w:color="auto"/>
              <w:left w:val="single" w:sz="4" w:space="0" w:color="auto"/>
              <w:bottom w:val="single" w:sz="4" w:space="0" w:color="auto"/>
              <w:right w:val="single" w:sz="4" w:space="0" w:color="auto"/>
            </w:tcBorders>
          </w:tcPr>
          <w:p w14:paraId="0D0A0F50" w14:textId="7F15373B"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Percentage of immunization </w:t>
            </w:r>
            <w:proofErr w:type="spellStart"/>
            <w:r w:rsidRPr="00B84C26">
              <w:rPr>
                <w:rFonts w:ascii="Arial" w:hAnsi="Arial" w:cs="Arial"/>
                <w:sz w:val="20"/>
                <w:szCs w:val="20"/>
              </w:rPr>
              <w:t>coverege</w:t>
            </w:r>
            <w:proofErr w:type="spellEnd"/>
          </w:p>
        </w:tc>
      </w:tr>
      <w:tr w:rsidR="00DB625B" w:rsidRPr="00B84C26" w14:paraId="43E1B9A6" w14:textId="77777777" w:rsidTr="00682276">
        <w:tc>
          <w:tcPr>
            <w:tcW w:w="964" w:type="pct"/>
          </w:tcPr>
          <w:p w14:paraId="295D1CFC"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742DBE72" w14:textId="2B191F57"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Non-Communicable Disease (NCD) coordination</w:t>
            </w:r>
          </w:p>
        </w:tc>
        <w:tc>
          <w:tcPr>
            <w:tcW w:w="964" w:type="pct"/>
            <w:tcBorders>
              <w:top w:val="single" w:sz="4" w:space="0" w:color="auto"/>
              <w:left w:val="single" w:sz="4" w:space="0" w:color="auto"/>
              <w:bottom w:val="single" w:sz="4" w:space="0" w:color="auto"/>
              <w:right w:val="single" w:sz="4" w:space="0" w:color="auto"/>
            </w:tcBorders>
          </w:tcPr>
          <w:p w14:paraId="19EFFF85" w14:textId="4AC8E3A5"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Prevalence</w:t>
            </w:r>
            <w:r w:rsidRPr="00B84C26">
              <w:rPr>
                <w:rFonts w:ascii="Arial" w:hAnsi="Arial" w:cs="Arial"/>
                <w:spacing w:val="4"/>
                <w:sz w:val="20"/>
                <w:szCs w:val="20"/>
              </w:rPr>
              <w:t xml:space="preserve"> of Cardiovascular </w:t>
            </w:r>
            <w:r w:rsidRPr="00B84C26">
              <w:rPr>
                <w:rFonts w:ascii="Arial" w:hAnsi="Arial" w:cs="Arial"/>
                <w:spacing w:val="-2"/>
                <w:sz w:val="20"/>
                <w:szCs w:val="20"/>
              </w:rPr>
              <w:t xml:space="preserve">diseases </w:t>
            </w:r>
            <w:r w:rsidRPr="00B84C26">
              <w:rPr>
                <w:rFonts w:ascii="Arial" w:hAnsi="Arial" w:cs="Arial"/>
                <w:sz w:val="20"/>
                <w:szCs w:val="20"/>
              </w:rPr>
              <w:t>reduced from 1.5% in 2025</w:t>
            </w:r>
            <w:r w:rsidRPr="00B84C26">
              <w:rPr>
                <w:rFonts w:ascii="Arial" w:hAnsi="Arial" w:cs="Arial"/>
                <w:spacing w:val="2"/>
                <w:sz w:val="20"/>
                <w:szCs w:val="20"/>
              </w:rPr>
              <w:t xml:space="preserve"> </w:t>
            </w:r>
            <w:r w:rsidRPr="00B84C26">
              <w:rPr>
                <w:rFonts w:ascii="Arial" w:hAnsi="Arial" w:cs="Arial"/>
                <w:sz w:val="20"/>
                <w:szCs w:val="20"/>
              </w:rPr>
              <w:t>to</w:t>
            </w:r>
            <w:r w:rsidRPr="00B84C26">
              <w:rPr>
                <w:rFonts w:ascii="Arial" w:hAnsi="Arial" w:cs="Arial"/>
                <w:spacing w:val="3"/>
                <w:sz w:val="20"/>
                <w:szCs w:val="20"/>
              </w:rPr>
              <w:t xml:space="preserve"> </w:t>
            </w:r>
            <w:r w:rsidRPr="00B84C26">
              <w:rPr>
                <w:rFonts w:ascii="Arial" w:hAnsi="Arial" w:cs="Arial"/>
                <w:sz w:val="20"/>
                <w:szCs w:val="20"/>
              </w:rPr>
              <w:t>1%</w:t>
            </w:r>
            <w:r w:rsidRPr="00B84C26">
              <w:rPr>
                <w:rFonts w:ascii="Arial" w:hAnsi="Arial" w:cs="Arial"/>
                <w:spacing w:val="2"/>
                <w:sz w:val="20"/>
                <w:szCs w:val="20"/>
              </w:rPr>
              <w:t xml:space="preserve"> </w:t>
            </w:r>
            <w:r w:rsidRPr="00B84C26">
              <w:rPr>
                <w:rFonts w:ascii="Arial" w:hAnsi="Arial" w:cs="Arial"/>
                <w:sz w:val="20"/>
                <w:szCs w:val="20"/>
              </w:rPr>
              <w:t>by</w:t>
            </w:r>
            <w:r w:rsidRPr="00B84C26">
              <w:rPr>
                <w:rFonts w:ascii="Arial" w:hAnsi="Arial" w:cs="Arial"/>
                <w:spacing w:val="3"/>
                <w:sz w:val="20"/>
                <w:szCs w:val="20"/>
              </w:rPr>
              <w:t xml:space="preserve"> </w:t>
            </w:r>
            <w:r w:rsidRPr="00B84C26">
              <w:rPr>
                <w:rFonts w:ascii="Arial" w:hAnsi="Arial" w:cs="Arial"/>
                <w:spacing w:val="-4"/>
                <w:sz w:val="20"/>
                <w:szCs w:val="20"/>
              </w:rPr>
              <w:t>June 2031</w:t>
            </w:r>
          </w:p>
        </w:tc>
        <w:tc>
          <w:tcPr>
            <w:tcW w:w="1005" w:type="pct"/>
            <w:tcBorders>
              <w:top w:val="single" w:sz="4" w:space="0" w:color="auto"/>
              <w:left w:val="single" w:sz="4" w:space="0" w:color="auto"/>
              <w:bottom w:val="single" w:sz="4" w:space="0" w:color="auto"/>
              <w:right w:val="single" w:sz="4" w:space="0" w:color="auto"/>
            </w:tcBorders>
          </w:tcPr>
          <w:p w14:paraId="272A5E92" w14:textId="6E060292"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z w:val="20"/>
                <w:szCs w:val="20"/>
              </w:rPr>
              <w:t xml:space="preserve">Coordinate health </w:t>
            </w:r>
            <w:r w:rsidRPr="00B84C26">
              <w:rPr>
                <w:rFonts w:ascii="Arial" w:hAnsi="Arial" w:cs="Arial"/>
                <w:spacing w:val="-2"/>
                <w:sz w:val="20"/>
                <w:szCs w:val="20"/>
              </w:rPr>
              <w:t>interventions</w:t>
            </w:r>
            <w:r w:rsidRPr="00B84C26">
              <w:rPr>
                <w:rFonts w:ascii="Arial" w:hAnsi="Arial" w:cs="Arial"/>
                <w:sz w:val="20"/>
                <w:szCs w:val="20"/>
              </w:rPr>
              <w:tab/>
            </w:r>
            <w:r w:rsidRPr="00B84C26">
              <w:rPr>
                <w:rFonts w:ascii="Arial" w:hAnsi="Arial" w:cs="Arial"/>
                <w:spacing w:val="-6"/>
                <w:sz w:val="20"/>
                <w:szCs w:val="20"/>
              </w:rPr>
              <w:t xml:space="preserve">in </w:t>
            </w:r>
            <w:r w:rsidRPr="00B84C26">
              <w:rPr>
                <w:rFonts w:ascii="Arial" w:hAnsi="Arial" w:cs="Arial"/>
                <w:spacing w:val="-4"/>
                <w:sz w:val="20"/>
                <w:szCs w:val="20"/>
              </w:rPr>
              <w:t>non</w:t>
            </w:r>
            <w:r w:rsidRPr="00B84C26">
              <w:rPr>
                <w:rFonts w:ascii="Arial" w:hAnsi="Arial" w:cs="Arial"/>
                <w:spacing w:val="40"/>
                <w:sz w:val="20"/>
                <w:szCs w:val="20"/>
              </w:rPr>
              <w:t>-</w:t>
            </w:r>
            <w:r w:rsidRPr="00B84C26">
              <w:rPr>
                <w:rFonts w:ascii="Arial" w:hAnsi="Arial" w:cs="Arial"/>
                <w:spacing w:val="-2"/>
                <w:sz w:val="20"/>
                <w:szCs w:val="20"/>
              </w:rPr>
              <w:t>communicable diseases</w:t>
            </w:r>
          </w:p>
        </w:tc>
        <w:tc>
          <w:tcPr>
            <w:tcW w:w="1103" w:type="pct"/>
            <w:tcBorders>
              <w:top w:val="single" w:sz="4" w:space="0" w:color="auto"/>
              <w:left w:val="single" w:sz="4" w:space="0" w:color="auto"/>
              <w:bottom w:val="single" w:sz="4" w:space="0" w:color="auto"/>
              <w:right w:val="single" w:sz="4" w:space="0" w:color="auto"/>
            </w:tcBorders>
          </w:tcPr>
          <w:p w14:paraId="1F7AC4EF" w14:textId="7145CEB4"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Prevalence of Cardiovascular diseases</w:t>
            </w:r>
          </w:p>
        </w:tc>
      </w:tr>
      <w:tr w:rsidR="00DB625B" w:rsidRPr="00B84C26" w14:paraId="1A0F73BD" w14:textId="77777777" w:rsidTr="00682276">
        <w:tc>
          <w:tcPr>
            <w:tcW w:w="964" w:type="pct"/>
          </w:tcPr>
          <w:p w14:paraId="4058975C"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21B38CE0" w14:textId="103F2618"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Enhanced traditional healers</w:t>
            </w:r>
          </w:p>
        </w:tc>
        <w:tc>
          <w:tcPr>
            <w:tcW w:w="964" w:type="pct"/>
            <w:tcBorders>
              <w:top w:val="single" w:sz="4" w:space="0" w:color="auto"/>
              <w:left w:val="single" w:sz="4" w:space="0" w:color="auto"/>
              <w:bottom w:val="single" w:sz="4" w:space="0" w:color="auto"/>
              <w:right w:val="single" w:sz="4" w:space="0" w:color="auto"/>
            </w:tcBorders>
          </w:tcPr>
          <w:p w14:paraId="003028CC" w14:textId="152A2A81"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Shortage of traditional</w:t>
            </w:r>
            <w:r w:rsidRPr="00B84C26">
              <w:rPr>
                <w:rFonts w:ascii="Arial" w:hAnsi="Arial" w:cs="Arial"/>
                <w:spacing w:val="80"/>
                <w:sz w:val="20"/>
                <w:szCs w:val="20"/>
              </w:rPr>
              <w:t xml:space="preserve"> </w:t>
            </w:r>
            <w:r w:rsidRPr="00B84C26">
              <w:rPr>
                <w:rFonts w:ascii="Arial" w:hAnsi="Arial" w:cs="Arial"/>
                <w:sz w:val="20"/>
                <w:szCs w:val="20"/>
              </w:rPr>
              <w:t>healers and alternative medicines reduced from 40% to 65% by June 2031</w:t>
            </w:r>
          </w:p>
        </w:tc>
        <w:tc>
          <w:tcPr>
            <w:tcW w:w="1005" w:type="pct"/>
            <w:tcBorders>
              <w:top w:val="single" w:sz="4" w:space="0" w:color="auto"/>
              <w:left w:val="single" w:sz="4" w:space="0" w:color="auto"/>
              <w:bottom w:val="single" w:sz="4" w:space="0" w:color="auto"/>
              <w:right w:val="single" w:sz="4" w:space="0" w:color="auto"/>
            </w:tcBorders>
          </w:tcPr>
          <w:p w14:paraId="5299CF28" w14:textId="4D1AD0FE"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z w:val="20"/>
                <w:szCs w:val="20"/>
              </w:rPr>
              <w:t xml:space="preserve">Sensitization of traditional healers’ </w:t>
            </w:r>
            <w:r w:rsidRPr="00B84C26">
              <w:rPr>
                <w:rFonts w:ascii="Arial" w:hAnsi="Arial" w:cs="Arial"/>
                <w:spacing w:val="-2"/>
                <w:sz w:val="20"/>
                <w:szCs w:val="20"/>
              </w:rPr>
              <w:t>registration</w:t>
            </w:r>
          </w:p>
        </w:tc>
        <w:tc>
          <w:tcPr>
            <w:tcW w:w="1103" w:type="pct"/>
            <w:tcBorders>
              <w:top w:val="single" w:sz="4" w:space="0" w:color="auto"/>
              <w:left w:val="single" w:sz="4" w:space="0" w:color="auto"/>
              <w:bottom w:val="single" w:sz="4" w:space="0" w:color="auto"/>
              <w:right w:val="single" w:sz="4" w:space="0" w:color="auto"/>
            </w:tcBorders>
          </w:tcPr>
          <w:p w14:paraId="71AD2272" w14:textId="0FAA6A91"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tradition healers and alternative medicines</w:t>
            </w:r>
          </w:p>
        </w:tc>
      </w:tr>
      <w:tr w:rsidR="00DB625B" w:rsidRPr="00B84C26" w14:paraId="210B0477" w14:textId="77777777" w:rsidTr="00682276">
        <w:tc>
          <w:tcPr>
            <w:tcW w:w="964" w:type="pct"/>
          </w:tcPr>
          <w:p w14:paraId="6C2B4D8C"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544AD9E9" w14:textId="45767FA9"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Communicable diseases controlled</w:t>
            </w:r>
          </w:p>
        </w:tc>
        <w:tc>
          <w:tcPr>
            <w:tcW w:w="964" w:type="pct"/>
            <w:tcBorders>
              <w:top w:val="single" w:sz="4" w:space="0" w:color="auto"/>
              <w:left w:val="single" w:sz="4" w:space="0" w:color="auto"/>
              <w:bottom w:val="single" w:sz="4" w:space="0" w:color="auto"/>
              <w:right w:val="single" w:sz="4" w:space="0" w:color="auto"/>
            </w:tcBorders>
          </w:tcPr>
          <w:p w14:paraId="5696A8C5" w14:textId="6E91F005"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Epidemics of Tuberculosis, Leprosy and neglected tropical </w:t>
            </w:r>
            <w:proofErr w:type="spellStart"/>
            <w:r w:rsidRPr="00B84C26">
              <w:rPr>
                <w:rFonts w:ascii="Arial" w:hAnsi="Arial" w:cs="Arial"/>
                <w:sz w:val="20"/>
                <w:szCs w:val="20"/>
              </w:rPr>
              <w:lastRenderedPageBreak/>
              <w:t>diseas</w:t>
            </w:r>
            <w:proofErr w:type="spellEnd"/>
            <w:r w:rsidR="00AB3F62" w:rsidRPr="00B84C26">
              <w:rPr>
                <w:rFonts w:ascii="Arial" w:hAnsi="Arial" w:cs="Arial"/>
                <w:sz w:val="20"/>
                <w:szCs w:val="20"/>
              </w:rPr>
              <w:t xml:space="preserve">  </w:t>
            </w:r>
            <w:proofErr w:type="spellStart"/>
            <w:r w:rsidRPr="00B84C26">
              <w:rPr>
                <w:rFonts w:ascii="Arial" w:hAnsi="Arial" w:cs="Arial"/>
                <w:sz w:val="20"/>
                <w:szCs w:val="20"/>
              </w:rPr>
              <w:t>es</w:t>
            </w:r>
            <w:proofErr w:type="spellEnd"/>
            <w:r w:rsidRPr="00B84C26">
              <w:rPr>
                <w:rFonts w:ascii="Arial" w:hAnsi="Arial" w:cs="Arial"/>
                <w:sz w:val="20"/>
                <w:szCs w:val="20"/>
              </w:rPr>
              <w:t xml:space="preserve"> and combat hepatitis, waterborne diseases and other communicable diseases reduced</w:t>
            </w:r>
            <w:r w:rsidR="00AB3F62" w:rsidRPr="00B84C26">
              <w:rPr>
                <w:rFonts w:ascii="Arial" w:hAnsi="Arial" w:cs="Arial"/>
                <w:sz w:val="20"/>
                <w:szCs w:val="20"/>
              </w:rPr>
              <w:t xml:space="preserve"> </w:t>
            </w:r>
            <w:r w:rsidR="00091D82" w:rsidRPr="00B84C26">
              <w:rPr>
                <w:rFonts w:ascii="Arial" w:hAnsi="Arial" w:cs="Arial"/>
                <w:color w:val="000000" w:themeColor="text1"/>
                <w:sz w:val="20"/>
                <w:szCs w:val="20"/>
              </w:rPr>
              <w:t>from 65% to 30</w:t>
            </w:r>
            <w:r w:rsidR="00AB3F62" w:rsidRPr="00B84C26">
              <w:rPr>
                <w:rFonts w:ascii="Arial" w:hAnsi="Arial" w:cs="Arial"/>
                <w:color w:val="000000" w:themeColor="text1"/>
                <w:sz w:val="20"/>
                <w:szCs w:val="20"/>
              </w:rPr>
              <w:t>%</w:t>
            </w:r>
            <w:r w:rsidRPr="00B84C26">
              <w:rPr>
                <w:rFonts w:ascii="Arial" w:hAnsi="Arial" w:cs="Arial"/>
                <w:color w:val="000000" w:themeColor="text1"/>
                <w:sz w:val="20"/>
                <w:szCs w:val="20"/>
              </w:rPr>
              <w:t xml:space="preserve"> </w:t>
            </w:r>
            <w:r w:rsidRPr="00B84C26">
              <w:rPr>
                <w:rFonts w:ascii="Arial" w:hAnsi="Arial" w:cs="Arial"/>
                <w:sz w:val="20"/>
                <w:szCs w:val="20"/>
              </w:rPr>
              <w:t>by June 2031</w:t>
            </w:r>
          </w:p>
        </w:tc>
        <w:tc>
          <w:tcPr>
            <w:tcW w:w="1005" w:type="pct"/>
            <w:tcBorders>
              <w:top w:val="single" w:sz="4" w:space="0" w:color="auto"/>
              <w:left w:val="single" w:sz="4" w:space="0" w:color="auto"/>
              <w:bottom w:val="single" w:sz="4" w:space="0" w:color="auto"/>
              <w:right w:val="single" w:sz="4" w:space="0" w:color="auto"/>
            </w:tcBorders>
          </w:tcPr>
          <w:p w14:paraId="60700A30" w14:textId="77777777" w:rsidR="00DB625B" w:rsidRPr="00B84C26" w:rsidRDefault="00DB625B" w:rsidP="00165FCF">
            <w:pPr>
              <w:pStyle w:val="TableParagraph"/>
              <w:tabs>
                <w:tab w:val="left" w:pos="1123"/>
              </w:tabs>
              <w:ind w:right="967"/>
              <w:jc w:val="both"/>
              <w:rPr>
                <w:rFonts w:ascii="Arial" w:hAnsi="Arial" w:cs="Arial"/>
                <w:sz w:val="20"/>
                <w:szCs w:val="20"/>
              </w:rPr>
            </w:pPr>
            <w:r w:rsidRPr="00B84C26">
              <w:rPr>
                <w:rFonts w:ascii="Arial" w:hAnsi="Arial" w:cs="Arial"/>
                <w:sz w:val="20"/>
                <w:szCs w:val="20"/>
              </w:rPr>
              <w:lastRenderedPageBreak/>
              <w:t>Improving integrated Diseases Control</w:t>
            </w:r>
          </w:p>
          <w:p w14:paraId="6CD56155" w14:textId="4543CEFF"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z w:val="20"/>
                <w:szCs w:val="20"/>
              </w:rPr>
              <w:lastRenderedPageBreak/>
              <w:t>Health education and promotion</w:t>
            </w:r>
          </w:p>
        </w:tc>
        <w:tc>
          <w:tcPr>
            <w:tcW w:w="1103" w:type="pct"/>
            <w:tcBorders>
              <w:top w:val="single" w:sz="4" w:space="0" w:color="auto"/>
              <w:left w:val="single" w:sz="4" w:space="0" w:color="auto"/>
              <w:bottom w:val="single" w:sz="4" w:space="0" w:color="auto"/>
              <w:right w:val="single" w:sz="4" w:space="0" w:color="auto"/>
            </w:tcBorders>
          </w:tcPr>
          <w:p w14:paraId="5103FCEE" w14:textId="31A4276B"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lastRenderedPageBreak/>
              <w:t>Number of communicable cases</w:t>
            </w:r>
          </w:p>
        </w:tc>
      </w:tr>
      <w:tr w:rsidR="00DB625B" w:rsidRPr="00B84C26" w14:paraId="4713BD96" w14:textId="77777777" w:rsidTr="00682276">
        <w:tc>
          <w:tcPr>
            <w:tcW w:w="964" w:type="pct"/>
          </w:tcPr>
          <w:p w14:paraId="782D7AF6" w14:textId="77777777" w:rsidR="00DB625B" w:rsidRPr="00B84C26" w:rsidRDefault="00DB625B" w:rsidP="0085554B">
            <w:pPr>
              <w:jc w:val="both"/>
              <w:rPr>
                <w:rFonts w:ascii="Arial" w:hAnsi="Arial" w:cs="Arial"/>
                <w:sz w:val="20"/>
                <w:szCs w:val="20"/>
              </w:rPr>
            </w:pPr>
            <w:bookmarkStart w:id="220" w:name="_Hlk218671735"/>
          </w:p>
        </w:tc>
        <w:tc>
          <w:tcPr>
            <w:tcW w:w="964" w:type="pct"/>
            <w:tcBorders>
              <w:left w:val="single" w:sz="4" w:space="0" w:color="auto"/>
              <w:right w:val="single" w:sz="4" w:space="0" w:color="auto"/>
            </w:tcBorders>
          </w:tcPr>
          <w:p w14:paraId="03D32010" w14:textId="0266EAB7"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Universal Health Insurance coverage enhanced</w:t>
            </w:r>
          </w:p>
        </w:tc>
        <w:tc>
          <w:tcPr>
            <w:tcW w:w="964" w:type="pct"/>
            <w:tcBorders>
              <w:top w:val="single" w:sz="4" w:space="0" w:color="auto"/>
              <w:left w:val="single" w:sz="4" w:space="0" w:color="auto"/>
              <w:bottom w:val="single" w:sz="4" w:space="0" w:color="auto"/>
              <w:right w:val="single" w:sz="4" w:space="0" w:color="auto"/>
            </w:tcBorders>
          </w:tcPr>
          <w:p w14:paraId="5581C07B" w14:textId="6095752F"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Advocacy of Universal health insurance (UHC) to community strengthened from 20% to 45% by June 2031</w:t>
            </w:r>
          </w:p>
        </w:tc>
        <w:tc>
          <w:tcPr>
            <w:tcW w:w="1005" w:type="pct"/>
            <w:tcBorders>
              <w:top w:val="single" w:sz="4" w:space="0" w:color="auto"/>
              <w:left w:val="single" w:sz="4" w:space="0" w:color="auto"/>
              <w:bottom w:val="single" w:sz="4" w:space="0" w:color="auto"/>
              <w:right w:val="single" w:sz="4" w:space="0" w:color="auto"/>
            </w:tcBorders>
          </w:tcPr>
          <w:p w14:paraId="6DC21123" w14:textId="5D910CF4"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z w:val="20"/>
                <w:szCs w:val="20"/>
              </w:rPr>
              <w:t>Sensitization to the Community on Universal Health Insurance</w:t>
            </w:r>
          </w:p>
        </w:tc>
        <w:tc>
          <w:tcPr>
            <w:tcW w:w="1103" w:type="pct"/>
            <w:tcBorders>
              <w:top w:val="single" w:sz="4" w:space="0" w:color="auto"/>
              <w:left w:val="single" w:sz="4" w:space="0" w:color="auto"/>
              <w:bottom w:val="single" w:sz="4" w:space="0" w:color="auto"/>
              <w:right w:val="single" w:sz="4" w:space="0" w:color="auto"/>
            </w:tcBorders>
          </w:tcPr>
          <w:p w14:paraId="49185F7B" w14:textId="54DD53B7"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communities joined on UHC</w:t>
            </w:r>
          </w:p>
        </w:tc>
      </w:tr>
      <w:bookmarkEnd w:id="220"/>
      <w:tr w:rsidR="00DB625B" w:rsidRPr="00B84C26" w14:paraId="025FA573" w14:textId="77777777" w:rsidTr="00682276">
        <w:tc>
          <w:tcPr>
            <w:tcW w:w="964" w:type="pct"/>
          </w:tcPr>
          <w:p w14:paraId="62137239"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1F11E04E" w14:textId="675CBDC5"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Organizational management strengthened </w:t>
            </w:r>
          </w:p>
        </w:tc>
        <w:tc>
          <w:tcPr>
            <w:tcW w:w="964" w:type="pct"/>
            <w:tcBorders>
              <w:top w:val="single" w:sz="4" w:space="0" w:color="auto"/>
              <w:left w:val="single" w:sz="4" w:space="0" w:color="auto"/>
              <w:bottom w:val="single" w:sz="4" w:space="0" w:color="auto"/>
              <w:right w:val="single" w:sz="4" w:space="0" w:color="auto"/>
            </w:tcBorders>
          </w:tcPr>
          <w:p w14:paraId="0BD6E3E2" w14:textId="6A1BDF9A"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Organizational management at all levels strengthened from 80% to 90% by June 2031</w:t>
            </w:r>
          </w:p>
        </w:tc>
        <w:tc>
          <w:tcPr>
            <w:tcW w:w="1005" w:type="pct"/>
            <w:tcBorders>
              <w:top w:val="single" w:sz="4" w:space="0" w:color="auto"/>
              <w:left w:val="single" w:sz="4" w:space="0" w:color="auto"/>
              <w:bottom w:val="single" w:sz="4" w:space="0" w:color="auto"/>
              <w:right w:val="single" w:sz="4" w:space="0" w:color="auto"/>
            </w:tcBorders>
          </w:tcPr>
          <w:p w14:paraId="124F90A8" w14:textId="77777777" w:rsidR="00DB625B" w:rsidRPr="00B84C26" w:rsidRDefault="00DB625B" w:rsidP="00165FCF">
            <w:pPr>
              <w:jc w:val="both"/>
              <w:rPr>
                <w:rFonts w:ascii="Arial" w:hAnsi="Arial" w:cs="Arial"/>
                <w:sz w:val="20"/>
                <w:szCs w:val="20"/>
              </w:rPr>
            </w:pPr>
            <w:r w:rsidRPr="00B84C26">
              <w:rPr>
                <w:rFonts w:ascii="Arial" w:hAnsi="Arial" w:cs="Arial"/>
                <w:sz w:val="20"/>
                <w:szCs w:val="20"/>
              </w:rPr>
              <w:t>Capacity building</w:t>
            </w:r>
          </w:p>
          <w:p w14:paraId="116D4A23" w14:textId="77777777" w:rsidR="00DB625B" w:rsidRPr="00B84C26" w:rsidRDefault="00DB625B" w:rsidP="00165FCF">
            <w:pPr>
              <w:jc w:val="both"/>
              <w:rPr>
                <w:rFonts w:ascii="Arial" w:hAnsi="Arial" w:cs="Arial"/>
                <w:sz w:val="20"/>
                <w:szCs w:val="20"/>
              </w:rPr>
            </w:pPr>
            <w:r w:rsidRPr="00B84C26">
              <w:rPr>
                <w:rFonts w:ascii="Arial" w:hAnsi="Arial" w:cs="Arial"/>
                <w:sz w:val="20"/>
                <w:szCs w:val="20"/>
              </w:rPr>
              <w:t>Effective leadership</w:t>
            </w:r>
          </w:p>
          <w:p w14:paraId="28C1D0AC" w14:textId="77777777" w:rsidR="00DB625B" w:rsidRPr="00B84C26" w:rsidRDefault="00DB625B" w:rsidP="00165FCF">
            <w:pPr>
              <w:jc w:val="both"/>
              <w:rPr>
                <w:rFonts w:ascii="Arial" w:hAnsi="Arial" w:cs="Arial"/>
                <w:sz w:val="20"/>
                <w:szCs w:val="20"/>
              </w:rPr>
            </w:pPr>
            <w:r w:rsidRPr="00B84C26">
              <w:rPr>
                <w:rFonts w:ascii="Arial" w:hAnsi="Arial" w:cs="Arial"/>
                <w:sz w:val="20"/>
                <w:szCs w:val="20"/>
              </w:rPr>
              <w:t>System strengthening</w:t>
            </w:r>
          </w:p>
          <w:p w14:paraId="4DF11CE2" w14:textId="2E6F138D"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z w:val="20"/>
                <w:szCs w:val="20"/>
              </w:rPr>
              <w:t>Continuous monitoring</w:t>
            </w:r>
          </w:p>
        </w:tc>
        <w:tc>
          <w:tcPr>
            <w:tcW w:w="1103" w:type="pct"/>
            <w:tcBorders>
              <w:top w:val="single" w:sz="4" w:space="0" w:color="auto"/>
              <w:left w:val="single" w:sz="4" w:space="0" w:color="auto"/>
              <w:bottom w:val="single" w:sz="4" w:space="0" w:color="auto"/>
              <w:right w:val="single" w:sz="4" w:space="0" w:color="auto"/>
            </w:tcBorders>
          </w:tcPr>
          <w:p w14:paraId="35EDE464" w14:textId="251CEF07"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functional performance system established</w:t>
            </w:r>
          </w:p>
        </w:tc>
      </w:tr>
      <w:tr w:rsidR="00DB625B" w:rsidRPr="00B84C26" w14:paraId="2A502D5B" w14:textId="77777777" w:rsidTr="00682276">
        <w:tc>
          <w:tcPr>
            <w:tcW w:w="964" w:type="pct"/>
          </w:tcPr>
          <w:p w14:paraId="21F4265B" w14:textId="77777777" w:rsidR="00DB625B" w:rsidRPr="00B84C26" w:rsidRDefault="00DB625B" w:rsidP="0085554B">
            <w:pPr>
              <w:jc w:val="both"/>
              <w:rPr>
                <w:rFonts w:ascii="Arial" w:hAnsi="Arial" w:cs="Arial"/>
                <w:sz w:val="20"/>
                <w:szCs w:val="20"/>
              </w:rPr>
            </w:pPr>
          </w:p>
        </w:tc>
        <w:tc>
          <w:tcPr>
            <w:tcW w:w="964" w:type="pct"/>
            <w:tcBorders>
              <w:left w:val="single" w:sz="4" w:space="0" w:color="auto"/>
              <w:right w:val="single" w:sz="4" w:space="0" w:color="auto"/>
            </w:tcBorders>
          </w:tcPr>
          <w:p w14:paraId="2E7026EF" w14:textId="502BF9A3"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Recruitment, retention and capacity building of health staffs</w:t>
            </w:r>
          </w:p>
        </w:tc>
        <w:tc>
          <w:tcPr>
            <w:tcW w:w="964" w:type="pct"/>
            <w:tcBorders>
              <w:top w:val="single" w:sz="4" w:space="0" w:color="auto"/>
              <w:left w:val="single" w:sz="4" w:space="0" w:color="auto"/>
              <w:bottom w:val="single" w:sz="4" w:space="0" w:color="auto"/>
              <w:right w:val="single" w:sz="4" w:space="0" w:color="auto"/>
            </w:tcBorders>
          </w:tcPr>
          <w:p w14:paraId="1F92694E" w14:textId="2F3D453E" w:rsidR="00DB625B" w:rsidRPr="00B84C26" w:rsidRDefault="00DB625B"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Shortage of mixed skilled health staff decreased from 44% to 20% by June 2031</w:t>
            </w:r>
          </w:p>
        </w:tc>
        <w:tc>
          <w:tcPr>
            <w:tcW w:w="1005" w:type="pct"/>
            <w:tcBorders>
              <w:top w:val="single" w:sz="4" w:space="0" w:color="auto"/>
              <w:left w:val="single" w:sz="4" w:space="0" w:color="auto"/>
              <w:bottom w:val="single" w:sz="4" w:space="0" w:color="auto"/>
              <w:right w:val="single" w:sz="4" w:space="0" w:color="auto"/>
            </w:tcBorders>
          </w:tcPr>
          <w:p w14:paraId="4EDE9DF1" w14:textId="09A6C12B" w:rsidR="00DB625B" w:rsidRPr="00B84C26" w:rsidRDefault="00DB625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z w:val="20"/>
                <w:szCs w:val="20"/>
              </w:rPr>
              <w:t>Strengthen recruitment, retention and capacity development</w:t>
            </w:r>
          </w:p>
        </w:tc>
        <w:tc>
          <w:tcPr>
            <w:tcW w:w="1103" w:type="pct"/>
            <w:tcBorders>
              <w:top w:val="single" w:sz="4" w:space="0" w:color="auto"/>
              <w:left w:val="single" w:sz="4" w:space="0" w:color="auto"/>
              <w:bottom w:val="single" w:sz="4" w:space="0" w:color="auto"/>
              <w:right w:val="single" w:sz="4" w:space="0" w:color="auto"/>
            </w:tcBorders>
          </w:tcPr>
          <w:p w14:paraId="4D5E00C4" w14:textId="776F1071" w:rsidR="00DB625B" w:rsidRPr="00B84C26" w:rsidRDefault="00DB625B" w:rsidP="0085554B">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Percentage of shortage of mixed skilled health staff</w:t>
            </w:r>
          </w:p>
        </w:tc>
      </w:tr>
      <w:tr w:rsidR="00770414" w:rsidRPr="00B84C26" w14:paraId="38856C89" w14:textId="77777777" w:rsidTr="00682276">
        <w:tc>
          <w:tcPr>
            <w:tcW w:w="964" w:type="pct"/>
          </w:tcPr>
          <w:p w14:paraId="75F86A73" w14:textId="434A1B79" w:rsidR="00770414" w:rsidRPr="00B84C26" w:rsidRDefault="00770414" w:rsidP="0085554B">
            <w:pPr>
              <w:jc w:val="both"/>
              <w:rPr>
                <w:rFonts w:ascii="Arial" w:hAnsi="Arial" w:cs="Arial"/>
                <w:sz w:val="20"/>
                <w:szCs w:val="20"/>
              </w:rPr>
            </w:pPr>
            <w:bookmarkStart w:id="221" w:name="_Hlk218695182"/>
            <w:r w:rsidRPr="00B84C26">
              <w:rPr>
                <w:rFonts w:ascii="Arial" w:hAnsi="Arial" w:cs="Arial"/>
                <w:sz w:val="20"/>
                <w:szCs w:val="20"/>
              </w:rPr>
              <w:t>D: Quantity and Quality of Social Economic Services and Infrastructure Increased</w:t>
            </w:r>
          </w:p>
        </w:tc>
        <w:tc>
          <w:tcPr>
            <w:tcW w:w="964" w:type="pct"/>
            <w:tcBorders>
              <w:top w:val="single" w:sz="4" w:space="0" w:color="auto"/>
              <w:left w:val="single" w:sz="4" w:space="0" w:color="auto"/>
              <w:right w:val="single" w:sz="4" w:space="0" w:color="auto"/>
            </w:tcBorders>
          </w:tcPr>
          <w:p w14:paraId="5618BB48" w14:textId="37996180" w:rsidR="00770414" w:rsidRPr="00B84C26" w:rsidRDefault="00AB3F62"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bCs/>
                <w:noProof/>
                <w:sz w:val="20"/>
                <w:szCs w:val="20"/>
                <w14:ligatures w14:val="standardContextual"/>
              </w:rPr>
              <mc:AlternateContent>
                <mc:Choice Requires="wpi">
                  <w:drawing>
                    <wp:anchor distT="0" distB="0" distL="114300" distR="114300" simplePos="0" relativeHeight="251645440" behindDoc="0" locked="0" layoutInCell="1" allowOverlap="1" wp14:anchorId="123E40FF" wp14:editId="11030033">
                      <wp:simplePos x="0" y="0"/>
                      <wp:positionH relativeFrom="column">
                        <wp:posOffset>1029990</wp:posOffset>
                      </wp:positionH>
                      <wp:positionV relativeFrom="paragraph">
                        <wp:posOffset>43245</wp:posOffset>
                      </wp:positionV>
                      <wp:extent cx="39960" cy="109440"/>
                      <wp:effectExtent l="57150" t="38100" r="55880" b="43180"/>
                      <wp:wrapNone/>
                      <wp:docPr id="15" name="Ink 15"/>
                      <wp:cNvGraphicFramePr/>
                      <a:graphic xmlns:a="http://schemas.openxmlformats.org/drawingml/2006/main">
                        <a:graphicData uri="http://schemas.microsoft.com/office/word/2010/wordprocessingInk">
                          <w14:contentPart bwMode="auto" r:id="rId27">
                            <w14:nvContentPartPr>
                              <w14:cNvContentPartPr/>
                            </w14:nvContentPartPr>
                            <w14:xfrm>
                              <a:off x="0" y="0"/>
                              <a:ext cx="39960" cy="10944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2D591A7" id="Ink 15" o:spid="_x0000_s1026" type="#_x0000_t75" style="position:absolute;margin-left:80.4pt;margin-top:2.7pt;width:4.6pt;height:10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">
                      <v:imagedata r:id="rId28" o:title=""/>
                    </v:shape>
                  </w:pict>
                </mc:Fallback>
              </mc:AlternateContent>
            </w:r>
            <w:r w:rsidRPr="00B84C26">
              <w:rPr>
                <w:rFonts w:ascii="Arial" w:hAnsi="Arial" w:cs="Arial"/>
                <w:bCs/>
                <w:noProof/>
                <w:sz w:val="20"/>
                <w:szCs w:val="20"/>
                <w14:ligatures w14:val="standardContextual"/>
              </w:rPr>
              <mc:AlternateContent>
                <mc:Choice Requires="wpi">
                  <w:drawing>
                    <wp:anchor distT="0" distB="0" distL="114300" distR="114300" simplePos="0" relativeHeight="251643392" behindDoc="0" locked="0" layoutInCell="1" allowOverlap="1" wp14:anchorId="4123E4F8" wp14:editId="6004996C">
                      <wp:simplePos x="0" y="0"/>
                      <wp:positionH relativeFrom="column">
                        <wp:posOffset>1031790</wp:posOffset>
                      </wp:positionH>
                      <wp:positionV relativeFrom="paragraph">
                        <wp:posOffset>389160</wp:posOffset>
                      </wp:positionV>
                      <wp:extent cx="360" cy="360"/>
                      <wp:effectExtent l="38100" t="38100" r="57150" b="57150"/>
                      <wp:wrapNone/>
                      <wp:docPr id="14" name="Ink 1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5E759E" id="Ink 14" o:spid="_x0000_s1026" type="#_x0000_t75" style="position:absolute;margin-left:80.55pt;margin-top:29.95pt;width:1.45pt;height:1.4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7WpKp/YBAACQBQAAEAAAAAAAAAAAAAAAAADQAwAAZHJzL2luay9pbmsx&#10;LnhtbFBLAQItABQABgAIAAAAIQCiqCLJ4QAAAAkBAAAPAAAAAAAAAAAAAAAAAPQFAABkcnMvZG93&#10;bnJldi54bWxQSwECLQAUAAYACAAAACEAeRi8nb8AAAAhAQAAGQAAAAAAAAAAAAAAAAACBwAAZHJz&#10;L19yZWxzL2Uyb0RvYy54bWwucmVsc1BLBQYAAAAABgAGAHgBAAD4BwAAAAA=&#10;">
                      <v:imagedata r:id="rId16" o:title=""/>
                    </v:shape>
                  </w:pict>
                </mc:Fallback>
              </mc:AlternateContent>
            </w:r>
            <w:r w:rsidR="00135BD5"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0DD59C97" w14:textId="1A7CF49B" w:rsidR="00770414" w:rsidRPr="00B84C26" w:rsidRDefault="00770414" w:rsidP="0077041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Radiology buildings increased from 3 to 5 buildings by June 2031</w:t>
            </w:r>
          </w:p>
        </w:tc>
        <w:tc>
          <w:tcPr>
            <w:tcW w:w="1005" w:type="pct"/>
            <w:tcBorders>
              <w:top w:val="single" w:sz="4" w:space="0" w:color="auto"/>
              <w:left w:val="single" w:sz="4" w:space="0" w:color="auto"/>
              <w:bottom w:val="single" w:sz="4" w:space="0" w:color="auto"/>
              <w:right w:val="single" w:sz="4" w:space="0" w:color="auto"/>
            </w:tcBorders>
          </w:tcPr>
          <w:p w14:paraId="648BBEDA" w14:textId="77777777" w:rsidR="00770414" w:rsidRPr="00B84C26" w:rsidRDefault="00770414"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56E501C1" w14:textId="6025AFAC"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2A812C18" w14:textId="182BA07A"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radiology buildings constructed</w:t>
            </w:r>
          </w:p>
        </w:tc>
      </w:tr>
      <w:tr w:rsidR="00770414" w:rsidRPr="00B84C26" w14:paraId="21B6B22A" w14:textId="77777777" w:rsidTr="00682276">
        <w:tc>
          <w:tcPr>
            <w:tcW w:w="964" w:type="pct"/>
          </w:tcPr>
          <w:p w14:paraId="5508EDA1"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right w:val="single" w:sz="4" w:space="0" w:color="auto"/>
            </w:tcBorders>
          </w:tcPr>
          <w:p w14:paraId="52911FB1" w14:textId="5ED47DBB" w:rsidR="00770414"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247999DA" w14:textId="06AC1597" w:rsidR="00770414" w:rsidRPr="00B84C26" w:rsidRDefault="00770414" w:rsidP="0077041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Laundry buildings increased from 2 to 3 building by June 2031</w:t>
            </w:r>
          </w:p>
        </w:tc>
        <w:tc>
          <w:tcPr>
            <w:tcW w:w="1005" w:type="pct"/>
            <w:tcBorders>
              <w:top w:val="single" w:sz="4" w:space="0" w:color="auto"/>
              <w:left w:val="single" w:sz="4" w:space="0" w:color="auto"/>
              <w:bottom w:val="single" w:sz="4" w:space="0" w:color="auto"/>
              <w:right w:val="single" w:sz="4" w:space="0" w:color="auto"/>
            </w:tcBorders>
          </w:tcPr>
          <w:p w14:paraId="295DAB8B" w14:textId="77777777" w:rsidR="00770414" w:rsidRPr="00B84C26" w:rsidRDefault="00770414"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5C700269" w14:textId="77777777"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p w14:paraId="680FFDC9" w14:textId="098AC03A" w:rsidR="00135BD5" w:rsidRPr="00B84C26" w:rsidRDefault="00135BD5" w:rsidP="0085554B">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Borders>
              <w:top w:val="single" w:sz="4" w:space="0" w:color="auto"/>
              <w:left w:val="single" w:sz="4" w:space="0" w:color="auto"/>
              <w:bottom w:val="single" w:sz="4" w:space="0" w:color="auto"/>
              <w:right w:val="single" w:sz="4" w:space="0" w:color="auto"/>
            </w:tcBorders>
          </w:tcPr>
          <w:p w14:paraId="4887EDB2" w14:textId="4C6FE088"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laundry buildings constructed</w:t>
            </w:r>
          </w:p>
        </w:tc>
      </w:tr>
      <w:tr w:rsidR="00770414" w:rsidRPr="00B84C26" w14:paraId="1453AD4D" w14:textId="77777777" w:rsidTr="00682276">
        <w:tc>
          <w:tcPr>
            <w:tcW w:w="964" w:type="pct"/>
          </w:tcPr>
          <w:p w14:paraId="5B338609"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right w:val="single" w:sz="4" w:space="0" w:color="auto"/>
            </w:tcBorders>
          </w:tcPr>
          <w:p w14:paraId="62A9FD48" w14:textId="22060810" w:rsidR="00770414"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2E669038" w14:textId="48CF202B" w:rsidR="00770414" w:rsidRPr="00B84C26" w:rsidRDefault="00770414" w:rsidP="0077041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Mortuary buildings </w:t>
            </w:r>
            <w:r w:rsidR="00964536" w:rsidRPr="00B84C26">
              <w:rPr>
                <w:rFonts w:ascii="Arial" w:hAnsi="Arial" w:cs="Arial"/>
                <w:sz w:val="20"/>
                <w:szCs w:val="20"/>
              </w:rPr>
              <w:t>increased</w:t>
            </w:r>
            <w:r w:rsidRPr="00B84C26">
              <w:rPr>
                <w:rFonts w:ascii="Arial" w:hAnsi="Arial" w:cs="Arial"/>
                <w:sz w:val="20"/>
                <w:szCs w:val="20"/>
              </w:rPr>
              <w:t xml:space="preserve"> from 2 building to 4 by June 2031</w:t>
            </w:r>
          </w:p>
        </w:tc>
        <w:tc>
          <w:tcPr>
            <w:tcW w:w="1005" w:type="pct"/>
            <w:tcBorders>
              <w:top w:val="single" w:sz="4" w:space="0" w:color="auto"/>
              <w:left w:val="single" w:sz="4" w:space="0" w:color="auto"/>
              <w:bottom w:val="single" w:sz="4" w:space="0" w:color="auto"/>
              <w:right w:val="single" w:sz="4" w:space="0" w:color="auto"/>
            </w:tcBorders>
          </w:tcPr>
          <w:p w14:paraId="18F959EC" w14:textId="77777777" w:rsidR="00770414" w:rsidRPr="00B84C26" w:rsidRDefault="00770414"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2FB77EC0" w14:textId="30FB60F7"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2D864D63" w14:textId="0EB6B6EE"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mortuary buildings constructed</w:t>
            </w:r>
          </w:p>
        </w:tc>
      </w:tr>
      <w:tr w:rsidR="00135BD5" w:rsidRPr="00B84C26" w14:paraId="5B40432C" w14:textId="77777777" w:rsidTr="00682276">
        <w:tc>
          <w:tcPr>
            <w:tcW w:w="964" w:type="pct"/>
          </w:tcPr>
          <w:p w14:paraId="53E1A210" w14:textId="77777777" w:rsidR="00135BD5" w:rsidRPr="00B84C26" w:rsidRDefault="00135BD5" w:rsidP="0085554B">
            <w:pPr>
              <w:jc w:val="both"/>
              <w:rPr>
                <w:rFonts w:ascii="Arial" w:hAnsi="Arial" w:cs="Arial"/>
                <w:sz w:val="20"/>
                <w:szCs w:val="20"/>
              </w:rPr>
            </w:pPr>
          </w:p>
        </w:tc>
        <w:tc>
          <w:tcPr>
            <w:tcW w:w="964" w:type="pct"/>
            <w:tcBorders>
              <w:left w:val="single" w:sz="4" w:space="0" w:color="auto"/>
              <w:right w:val="single" w:sz="4" w:space="0" w:color="auto"/>
            </w:tcBorders>
          </w:tcPr>
          <w:p w14:paraId="12131143" w14:textId="106835DC" w:rsidR="00135BD5"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0089FBD4" w14:textId="37E6F18C" w:rsidR="00135BD5" w:rsidRPr="00B84C26" w:rsidRDefault="00135BD5" w:rsidP="0077041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dispensaries increased from 17 to 28 by June 2031</w:t>
            </w:r>
          </w:p>
        </w:tc>
        <w:tc>
          <w:tcPr>
            <w:tcW w:w="1005" w:type="pct"/>
            <w:tcBorders>
              <w:top w:val="single" w:sz="4" w:space="0" w:color="auto"/>
              <w:left w:val="single" w:sz="4" w:space="0" w:color="auto"/>
              <w:bottom w:val="single" w:sz="4" w:space="0" w:color="auto"/>
              <w:right w:val="single" w:sz="4" w:space="0" w:color="auto"/>
            </w:tcBorders>
          </w:tcPr>
          <w:p w14:paraId="2DD0F138" w14:textId="77777777" w:rsidR="00135BD5" w:rsidRPr="00B84C26" w:rsidRDefault="00135BD5"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488EA83E" w14:textId="43C2C68A" w:rsidR="00135BD5" w:rsidRPr="00B84C26" w:rsidRDefault="00135BD5"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23D91D28" w14:textId="34CCD95F" w:rsidR="00135BD5"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dispensaries constructed</w:t>
            </w:r>
          </w:p>
        </w:tc>
      </w:tr>
      <w:tr w:rsidR="00135BD5" w:rsidRPr="00B84C26" w14:paraId="2BB56140" w14:textId="77777777" w:rsidTr="00682276">
        <w:tc>
          <w:tcPr>
            <w:tcW w:w="964" w:type="pct"/>
          </w:tcPr>
          <w:p w14:paraId="17170DC0" w14:textId="77777777" w:rsidR="00135BD5" w:rsidRPr="00B84C26" w:rsidRDefault="00135BD5" w:rsidP="0085554B">
            <w:pPr>
              <w:jc w:val="both"/>
              <w:rPr>
                <w:rFonts w:ascii="Arial" w:hAnsi="Arial" w:cs="Arial"/>
                <w:sz w:val="20"/>
                <w:szCs w:val="20"/>
              </w:rPr>
            </w:pPr>
          </w:p>
        </w:tc>
        <w:tc>
          <w:tcPr>
            <w:tcW w:w="964" w:type="pct"/>
            <w:tcBorders>
              <w:left w:val="single" w:sz="4" w:space="0" w:color="auto"/>
              <w:right w:val="single" w:sz="4" w:space="0" w:color="auto"/>
            </w:tcBorders>
          </w:tcPr>
          <w:p w14:paraId="6A77378B" w14:textId="1ECB4DEF" w:rsidR="00135BD5"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7A9AC38F" w14:textId="26165F52" w:rsidR="00135BD5" w:rsidRPr="00B84C26" w:rsidRDefault="00135BD5" w:rsidP="0077041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Number of Health </w:t>
            </w:r>
            <w:proofErr w:type="spellStart"/>
            <w:r w:rsidRPr="00B84C26">
              <w:rPr>
                <w:rFonts w:ascii="Arial" w:hAnsi="Arial" w:cs="Arial"/>
                <w:sz w:val="20"/>
                <w:szCs w:val="20"/>
              </w:rPr>
              <w:t>Centres</w:t>
            </w:r>
            <w:proofErr w:type="spellEnd"/>
            <w:r w:rsidRPr="00B84C26">
              <w:rPr>
                <w:rFonts w:ascii="Arial" w:hAnsi="Arial" w:cs="Arial"/>
                <w:sz w:val="20"/>
                <w:szCs w:val="20"/>
              </w:rPr>
              <w:t xml:space="preserve"> increased from 3 to 5 by June 2031</w:t>
            </w:r>
          </w:p>
        </w:tc>
        <w:tc>
          <w:tcPr>
            <w:tcW w:w="1005" w:type="pct"/>
            <w:tcBorders>
              <w:top w:val="single" w:sz="4" w:space="0" w:color="auto"/>
              <w:left w:val="single" w:sz="4" w:space="0" w:color="auto"/>
              <w:bottom w:val="single" w:sz="4" w:space="0" w:color="auto"/>
              <w:right w:val="single" w:sz="4" w:space="0" w:color="auto"/>
            </w:tcBorders>
          </w:tcPr>
          <w:p w14:paraId="76527807" w14:textId="77777777" w:rsidR="00135BD5" w:rsidRPr="00B84C26" w:rsidRDefault="00135BD5"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1E4D2CA7" w14:textId="54D38D84" w:rsidR="00135BD5" w:rsidRPr="00B84C26" w:rsidRDefault="00135BD5"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11B6C522" w14:textId="4CE18F9A" w:rsidR="00135BD5"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Number of Health </w:t>
            </w:r>
            <w:proofErr w:type="spellStart"/>
            <w:r w:rsidRPr="00B84C26">
              <w:rPr>
                <w:rFonts w:ascii="Arial" w:hAnsi="Arial" w:cs="Arial"/>
                <w:sz w:val="20"/>
                <w:szCs w:val="20"/>
              </w:rPr>
              <w:t>Centres</w:t>
            </w:r>
            <w:proofErr w:type="spellEnd"/>
            <w:r w:rsidRPr="00B84C26">
              <w:rPr>
                <w:rFonts w:ascii="Arial" w:hAnsi="Arial" w:cs="Arial"/>
                <w:sz w:val="20"/>
                <w:szCs w:val="20"/>
              </w:rPr>
              <w:t xml:space="preserve"> constructed</w:t>
            </w:r>
          </w:p>
        </w:tc>
      </w:tr>
      <w:tr w:rsidR="00135BD5" w:rsidRPr="00B84C26" w14:paraId="615199DE" w14:textId="77777777" w:rsidTr="00682276">
        <w:tc>
          <w:tcPr>
            <w:tcW w:w="964" w:type="pct"/>
          </w:tcPr>
          <w:p w14:paraId="554C22A9" w14:textId="77777777" w:rsidR="00135BD5" w:rsidRPr="00B84C26" w:rsidRDefault="00135BD5" w:rsidP="0085554B">
            <w:pPr>
              <w:jc w:val="both"/>
              <w:rPr>
                <w:rFonts w:ascii="Arial" w:hAnsi="Arial" w:cs="Arial"/>
                <w:sz w:val="20"/>
                <w:szCs w:val="20"/>
              </w:rPr>
            </w:pPr>
          </w:p>
        </w:tc>
        <w:tc>
          <w:tcPr>
            <w:tcW w:w="964" w:type="pct"/>
            <w:tcBorders>
              <w:left w:val="single" w:sz="4" w:space="0" w:color="auto"/>
              <w:right w:val="single" w:sz="4" w:space="0" w:color="auto"/>
            </w:tcBorders>
          </w:tcPr>
          <w:p w14:paraId="64DA8B21" w14:textId="6BB6D761" w:rsidR="00135BD5"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2F1853BF" w14:textId="25E59034" w:rsidR="00135BD5" w:rsidRPr="00B84C26" w:rsidRDefault="00135BD5" w:rsidP="0077041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health staff houses increased from 24 to 36 by June 20231</w:t>
            </w:r>
          </w:p>
        </w:tc>
        <w:tc>
          <w:tcPr>
            <w:tcW w:w="1005" w:type="pct"/>
            <w:tcBorders>
              <w:top w:val="single" w:sz="4" w:space="0" w:color="auto"/>
              <w:left w:val="single" w:sz="4" w:space="0" w:color="auto"/>
              <w:bottom w:val="single" w:sz="4" w:space="0" w:color="auto"/>
              <w:right w:val="single" w:sz="4" w:space="0" w:color="auto"/>
            </w:tcBorders>
          </w:tcPr>
          <w:p w14:paraId="2BBCFC11" w14:textId="77777777" w:rsidR="00135BD5" w:rsidRPr="00B84C26" w:rsidRDefault="00135BD5"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5351894C" w14:textId="0C1EF038" w:rsidR="00135BD5" w:rsidRPr="00B84C26" w:rsidRDefault="00135BD5"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7A0D0A50" w14:textId="012F98A5" w:rsidR="00135BD5"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health staff houses constructed</w:t>
            </w:r>
          </w:p>
        </w:tc>
      </w:tr>
      <w:tr w:rsidR="00770414" w:rsidRPr="00B84C26" w14:paraId="1E7C62F2" w14:textId="77777777" w:rsidTr="00682276">
        <w:tc>
          <w:tcPr>
            <w:tcW w:w="964" w:type="pct"/>
          </w:tcPr>
          <w:p w14:paraId="64DB01B1"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40DCD33E" w14:textId="7BBEF4AD" w:rsidR="00770414" w:rsidRPr="00B84C26" w:rsidRDefault="00135BD5"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72A0D999" w14:textId="08DEB875" w:rsidR="00770414" w:rsidRPr="00B84C26" w:rsidRDefault="00770414" w:rsidP="0085554B">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Improve health services by constructing referral Hospital by June 20231</w:t>
            </w:r>
          </w:p>
        </w:tc>
        <w:tc>
          <w:tcPr>
            <w:tcW w:w="1005" w:type="pct"/>
            <w:tcBorders>
              <w:top w:val="single" w:sz="4" w:space="0" w:color="auto"/>
              <w:left w:val="single" w:sz="4" w:space="0" w:color="auto"/>
              <w:bottom w:val="single" w:sz="4" w:space="0" w:color="auto"/>
              <w:right w:val="single" w:sz="4" w:space="0" w:color="auto"/>
            </w:tcBorders>
          </w:tcPr>
          <w:p w14:paraId="20EAFBBC" w14:textId="77777777" w:rsidR="00770414" w:rsidRPr="00B84C26" w:rsidRDefault="00770414"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1FC8A7E3" w14:textId="71C819DC"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6FDD791E" w14:textId="033F8C4F"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referral hospitals</w:t>
            </w:r>
          </w:p>
        </w:tc>
      </w:tr>
      <w:tr w:rsidR="00770414" w:rsidRPr="00B84C26" w14:paraId="68D03E9F" w14:textId="77777777" w:rsidTr="00682276">
        <w:tc>
          <w:tcPr>
            <w:tcW w:w="964" w:type="pct"/>
          </w:tcPr>
          <w:p w14:paraId="4286ED0B"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4933D178" w14:textId="77777777" w:rsidR="00135BD5" w:rsidRPr="00B84C26" w:rsidRDefault="00135BD5" w:rsidP="00135BD5">
            <w:pPr>
              <w:rPr>
                <w:rFonts w:ascii="Arial" w:eastAsia="Helvetica" w:hAnsi="Arial" w:cs="Arial"/>
                <w:sz w:val="20"/>
                <w:szCs w:val="20"/>
                <w:lang w:eastAsia="zh-CN" w:bidi="ar"/>
              </w:rPr>
            </w:pPr>
            <w:r w:rsidRPr="00B84C26">
              <w:rPr>
                <w:rFonts w:ascii="Arial" w:eastAsia="Helvetica" w:hAnsi="Arial" w:cs="Arial"/>
                <w:sz w:val="20"/>
                <w:szCs w:val="20"/>
                <w:lang w:eastAsia="zh-CN" w:bidi="ar"/>
              </w:rPr>
              <w:t>State of infrastructure of Health Facilities Improved</w:t>
            </w:r>
          </w:p>
          <w:p w14:paraId="4D4084FB" w14:textId="08D40797" w:rsidR="00770414" w:rsidRPr="00B84C26" w:rsidRDefault="00770414" w:rsidP="0085554B">
            <w:pPr>
              <w:contextualSpacing/>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3F3A5DB0" w14:textId="50B66FDF" w:rsidR="00770414" w:rsidRPr="00B84C26" w:rsidRDefault="00770414" w:rsidP="0085554B">
            <w:pPr>
              <w:widowControl w:val="0"/>
              <w:tabs>
                <w:tab w:val="left" w:pos="1326"/>
              </w:tabs>
              <w:autoSpaceDE w:val="0"/>
              <w:autoSpaceDN w:val="0"/>
              <w:ind w:right="334"/>
              <w:jc w:val="both"/>
              <w:rPr>
                <w:rFonts w:ascii="Arial" w:hAnsi="Arial" w:cs="Arial"/>
                <w:sz w:val="20"/>
                <w:szCs w:val="20"/>
              </w:rPr>
            </w:pPr>
            <w:r w:rsidRPr="00B84C26">
              <w:rPr>
                <w:rFonts w:ascii="Arial" w:hAnsi="Arial" w:cs="Arial"/>
                <w:sz w:val="20"/>
                <w:szCs w:val="20"/>
              </w:rPr>
              <w:t>Rehabilitation of health facilities buildings improved from 60% to 80% by June 20231</w:t>
            </w:r>
          </w:p>
        </w:tc>
        <w:tc>
          <w:tcPr>
            <w:tcW w:w="1005" w:type="pct"/>
            <w:tcBorders>
              <w:top w:val="single" w:sz="4" w:space="0" w:color="auto"/>
              <w:left w:val="single" w:sz="4" w:space="0" w:color="auto"/>
              <w:bottom w:val="single" w:sz="4" w:space="0" w:color="auto"/>
              <w:right w:val="single" w:sz="4" w:space="0" w:color="auto"/>
            </w:tcBorders>
          </w:tcPr>
          <w:p w14:paraId="3938D863" w14:textId="77777777" w:rsidR="00770414" w:rsidRPr="00B84C26" w:rsidRDefault="00770414" w:rsidP="00165FCF">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3D28EDDF" w14:textId="54D2117A"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663A620B" w14:textId="7466187E" w:rsidR="00770414" w:rsidRPr="00B84C26" w:rsidRDefault="00770414" w:rsidP="0085554B">
            <w:pPr>
              <w:contextualSpacing/>
              <w:jc w:val="both"/>
              <w:rPr>
                <w:rFonts w:ascii="Arial" w:hAnsi="Arial" w:cs="Arial"/>
                <w:sz w:val="20"/>
                <w:szCs w:val="20"/>
              </w:rPr>
            </w:pPr>
            <w:r w:rsidRPr="00B84C26">
              <w:rPr>
                <w:rFonts w:ascii="Arial" w:hAnsi="Arial" w:cs="Arial"/>
                <w:sz w:val="20"/>
                <w:szCs w:val="20"/>
              </w:rPr>
              <w:t>Number of buildings rehabilitated</w:t>
            </w:r>
          </w:p>
        </w:tc>
      </w:tr>
      <w:bookmarkEnd w:id="221"/>
      <w:tr w:rsidR="0085554B" w:rsidRPr="00B84C26" w14:paraId="49CFA2D3" w14:textId="77777777" w:rsidTr="00682276">
        <w:tc>
          <w:tcPr>
            <w:tcW w:w="964" w:type="pct"/>
          </w:tcPr>
          <w:p w14:paraId="77E6DF0F" w14:textId="77777777" w:rsidR="0085554B" w:rsidRPr="00B84C26" w:rsidRDefault="0085554B"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6F083E14" w14:textId="67BD9086" w:rsidR="0085554B" w:rsidRPr="00B84C26" w:rsidRDefault="00135BD5" w:rsidP="0085554B">
            <w:pPr>
              <w:contextualSpacing/>
              <w:jc w:val="both"/>
              <w:rPr>
                <w:rFonts w:ascii="Arial" w:hAnsi="Arial" w:cs="Arial"/>
                <w:sz w:val="20"/>
                <w:szCs w:val="20"/>
              </w:rPr>
            </w:pPr>
            <w:r w:rsidRPr="00B84C26">
              <w:rPr>
                <w:rFonts w:ascii="Arial" w:hAnsi="Arial" w:cs="Arial"/>
                <w:bCs/>
                <w:sz w:val="20"/>
                <w:szCs w:val="20"/>
              </w:rPr>
              <w:t>Public Buildings constructed for Health Facilities increased</w:t>
            </w:r>
          </w:p>
        </w:tc>
        <w:tc>
          <w:tcPr>
            <w:tcW w:w="964" w:type="pct"/>
            <w:tcBorders>
              <w:top w:val="single" w:sz="4" w:space="0" w:color="auto"/>
              <w:left w:val="single" w:sz="4" w:space="0" w:color="auto"/>
              <w:bottom w:val="single" w:sz="4" w:space="0" w:color="auto"/>
              <w:right w:val="single" w:sz="4" w:space="0" w:color="auto"/>
            </w:tcBorders>
          </w:tcPr>
          <w:p w14:paraId="2A427A61" w14:textId="2549BC9D" w:rsidR="0085554B" w:rsidRPr="00B84C26" w:rsidRDefault="0085554B" w:rsidP="0085554B">
            <w:pPr>
              <w:widowControl w:val="0"/>
              <w:tabs>
                <w:tab w:val="left" w:pos="1326"/>
              </w:tabs>
              <w:autoSpaceDE w:val="0"/>
              <w:autoSpaceDN w:val="0"/>
              <w:ind w:right="334"/>
              <w:jc w:val="both"/>
              <w:rPr>
                <w:rFonts w:ascii="Arial" w:hAnsi="Arial" w:cs="Arial"/>
                <w:sz w:val="20"/>
                <w:szCs w:val="20"/>
              </w:rPr>
            </w:pPr>
            <w:r w:rsidRPr="00B84C26">
              <w:rPr>
                <w:rFonts w:ascii="Arial" w:hAnsi="Arial" w:cs="Arial"/>
                <w:sz w:val="20"/>
                <w:szCs w:val="20"/>
              </w:rPr>
              <w:t>Installation of an oxygen plant at the District Hospital by June 2031.</w:t>
            </w:r>
          </w:p>
        </w:tc>
        <w:tc>
          <w:tcPr>
            <w:tcW w:w="1005" w:type="pct"/>
            <w:tcBorders>
              <w:top w:val="single" w:sz="4" w:space="0" w:color="auto"/>
              <w:left w:val="single" w:sz="4" w:space="0" w:color="auto"/>
              <w:bottom w:val="single" w:sz="4" w:space="0" w:color="auto"/>
              <w:right w:val="single" w:sz="4" w:space="0" w:color="auto"/>
            </w:tcBorders>
          </w:tcPr>
          <w:p w14:paraId="0D79A2AC" w14:textId="77777777" w:rsidR="0085554B" w:rsidRPr="00B84C26" w:rsidRDefault="0085554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535DB17B" w14:textId="0E626A4B" w:rsidR="0085554B" w:rsidRPr="00B84C26" w:rsidRDefault="0085554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4C6E9825" w14:textId="5E327279" w:rsidR="0085554B" w:rsidRPr="00B84C26" w:rsidRDefault="0085554B" w:rsidP="0085554B">
            <w:pPr>
              <w:contextualSpacing/>
              <w:jc w:val="both"/>
              <w:rPr>
                <w:rFonts w:ascii="Arial" w:hAnsi="Arial" w:cs="Arial"/>
                <w:sz w:val="20"/>
                <w:szCs w:val="20"/>
              </w:rPr>
            </w:pPr>
            <w:r w:rsidRPr="00B84C26">
              <w:rPr>
                <w:rFonts w:ascii="Arial" w:hAnsi="Arial" w:cs="Arial"/>
                <w:sz w:val="20"/>
                <w:szCs w:val="20"/>
              </w:rPr>
              <w:t>Availability of Installed Oxygen plant</w:t>
            </w:r>
          </w:p>
        </w:tc>
      </w:tr>
      <w:tr w:rsidR="0085554B" w:rsidRPr="00B84C26" w14:paraId="34CCE947" w14:textId="77777777" w:rsidTr="005A1BF0">
        <w:trPr>
          <w:trHeight w:val="1075"/>
        </w:trPr>
        <w:tc>
          <w:tcPr>
            <w:tcW w:w="964" w:type="pct"/>
          </w:tcPr>
          <w:p w14:paraId="5FB9445F" w14:textId="77777777" w:rsidR="0085554B" w:rsidRPr="00B84C26" w:rsidRDefault="0085554B"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6180D0DE" w14:textId="03D080AD" w:rsidR="0085554B" w:rsidRPr="00B84C26" w:rsidRDefault="00135BD5" w:rsidP="0085554B">
            <w:pPr>
              <w:contextualSpacing/>
              <w:jc w:val="both"/>
              <w:rPr>
                <w:rFonts w:ascii="Arial" w:hAnsi="Arial" w:cs="Arial"/>
                <w:sz w:val="20"/>
                <w:szCs w:val="20"/>
              </w:rPr>
            </w:pPr>
            <w:r w:rsidRPr="00B84C26">
              <w:rPr>
                <w:rFonts w:ascii="Arial" w:hAnsi="Arial" w:cs="Arial"/>
                <w:sz w:val="20"/>
                <w:szCs w:val="20"/>
              </w:rPr>
              <w:t>Accessibility of public service infrastructure improved</w:t>
            </w:r>
          </w:p>
        </w:tc>
        <w:tc>
          <w:tcPr>
            <w:tcW w:w="964" w:type="pct"/>
            <w:tcBorders>
              <w:top w:val="single" w:sz="4" w:space="0" w:color="auto"/>
              <w:left w:val="single" w:sz="4" w:space="0" w:color="auto"/>
              <w:bottom w:val="single" w:sz="4" w:space="0" w:color="auto"/>
              <w:right w:val="single" w:sz="4" w:space="0" w:color="auto"/>
            </w:tcBorders>
          </w:tcPr>
          <w:p w14:paraId="25D9C51E" w14:textId="10F59C79" w:rsidR="0085554B" w:rsidRPr="00B84C26" w:rsidRDefault="0085554B" w:rsidP="0085554B">
            <w:pPr>
              <w:pStyle w:val="NormalWeb"/>
              <w:rPr>
                <w:rFonts w:ascii="Arial" w:hAnsi="Arial" w:cs="Arial"/>
                <w:sz w:val="20"/>
                <w:szCs w:val="20"/>
              </w:rPr>
            </w:pPr>
            <w:r w:rsidRPr="00B84C26">
              <w:rPr>
                <w:rFonts w:ascii="Arial" w:hAnsi="Arial" w:cs="Arial"/>
                <w:sz w:val="20"/>
                <w:szCs w:val="20"/>
              </w:rPr>
              <w:t>Procurement of one vehicle for transporting gas cylinders at the District Hospital by June 2031.</w:t>
            </w:r>
          </w:p>
        </w:tc>
        <w:tc>
          <w:tcPr>
            <w:tcW w:w="1005" w:type="pct"/>
            <w:tcBorders>
              <w:top w:val="single" w:sz="4" w:space="0" w:color="auto"/>
              <w:left w:val="single" w:sz="4" w:space="0" w:color="auto"/>
              <w:bottom w:val="single" w:sz="4" w:space="0" w:color="auto"/>
              <w:right w:val="single" w:sz="4" w:space="0" w:color="auto"/>
            </w:tcBorders>
          </w:tcPr>
          <w:p w14:paraId="5E92CEDA" w14:textId="77777777" w:rsidR="0085554B" w:rsidRPr="00B84C26" w:rsidRDefault="0085554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Resource Mobilization; and</w:t>
            </w:r>
          </w:p>
          <w:p w14:paraId="2E6BDC07" w14:textId="41166872" w:rsidR="0085554B" w:rsidRPr="00B84C26" w:rsidRDefault="0085554B"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Community Participation and Ownership</w:t>
            </w:r>
          </w:p>
        </w:tc>
        <w:tc>
          <w:tcPr>
            <w:tcW w:w="1103" w:type="pct"/>
            <w:tcBorders>
              <w:top w:val="single" w:sz="4" w:space="0" w:color="auto"/>
              <w:left w:val="single" w:sz="4" w:space="0" w:color="auto"/>
              <w:bottom w:val="single" w:sz="4" w:space="0" w:color="auto"/>
              <w:right w:val="single" w:sz="4" w:space="0" w:color="auto"/>
            </w:tcBorders>
          </w:tcPr>
          <w:p w14:paraId="7AE4C0FF" w14:textId="007F1AEB" w:rsidR="0085554B" w:rsidRPr="00B84C26" w:rsidRDefault="0085554B" w:rsidP="0085554B">
            <w:pPr>
              <w:contextualSpacing/>
              <w:jc w:val="both"/>
              <w:rPr>
                <w:rFonts w:ascii="Arial" w:hAnsi="Arial" w:cs="Arial"/>
                <w:sz w:val="20"/>
                <w:szCs w:val="20"/>
              </w:rPr>
            </w:pPr>
            <w:r w:rsidRPr="00B84C26">
              <w:rPr>
                <w:rFonts w:ascii="Arial" w:hAnsi="Arial" w:cs="Arial"/>
                <w:sz w:val="20"/>
                <w:szCs w:val="20"/>
              </w:rPr>
              <w:t>Number of vehicle for transporting gas cylinders</w:t>
            </w:r>
          </w:p>
        </w:tc>
      </w:tr>
      <w:tr w:rsidR="00770414" w:rsidRPr="00B84C26" w14:paraId="6F194579" w14:textId="77777777" w:rsidTr="00682276">
        <w:tc>
          <w:tcPr>
            <w:tcW w:w="964" w:type="pct"/>
          </w:tcPr>
          <w:p w14:paraId="43D400E2" w14:textId="559552D0" w:rsidR="00770414" w:rsidRPr="00B84C26" w:rsidRDefault="00770414" w:rsidP="0085554B">
            <w:pPr>
              <w:jc w:val="both"/>
              <w:rPr>
                <w:rFonts w:ascii="Arial" w:hAnsi="Arial" w:cs="Arial"/>
                <w:sz w:val="20"/>
                <w:szCs w:val="20"/>
              </w:rPr>
            </w:pPr>
            <w:r w:rsidRPr="00B84C26">
              <w:rPr>
                <w:rFonts w:ascii="Arial" w:hAnsi="Arial" w:cs="Arial"/>
                <w:sz w:val="20"/>
                <w:szCs w:val="20"/>
              </w:rPr>
              <w:t>F: Social welfare, Gender and Community Empowerment Improved</w:t>
            </w:r>
          </w:p>
        </w:tc>
        <w:tc>
          <w:tcPr>
            <w:tcW w:w="964" w:type="pct"/>
            <w:tcBorders>
              <w:top w:val="single" w:sz="4" w:space="0" w:color="auto"/>
              <w:left w:val="single" w:sz="4" w:space="0" w:color="auto"/>
              <w:bottom w:val="single" w:sz="4" w:space="0" w:color="auto"/>
              <w:right w:val="single" w:sz="4" w:space="0" w:color="auto"/>
            </w:tcBorders>
          </w:tcPr>
          <w:p w14:paraId="3732C2E2" w14:textId="06E3466D"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Juvenile Justice and Legal Aid</w:t>
            </w:r>
          </w:p>
        </w:tc>
        <w:tc>
          <w:tcPr>
            <w:tcW w:w="964" w:type="pct"/>
            <w:tcBorders>
              <w:top w:val="single" w:sz="4" w:space="0" w:color="auto"/>
              <w:left w:val="single" w:sz="4" w:space="0" w:color="auto"/>
              <w:bottom w:val="single" w:sz="4" w:space="0" w:color="auto"/>
              <w:right w:val="single" w:sz="4" w:space="0" w:color="auto"/>
            </w:tcBorders>
          </w:tcPr>
          <w:p w14:paraId="58116C0F" w14:textId="7314D8B6" w:rsidR="00770414" w:rsidRPr="00B84C26" w:rsidRDefault="00770414" w:rsidP="00165FCF">
            <w:pPr>
              <w:pStyle w:val="TableParagraph"/>
              <w:jc w:val="both"/>
              <w:rPr>
                <w:rFonts w:ascii="Arial" w:hAnsi="Arial" w:cs="Arial"/>
                <w:sz w:val="20"/>
                <w:szCs w:val="20"/>
              </w:rPr>
            </w:pPr>
            <w:r w:rsidRPr="00B84C26">
              <w:rPr>
                <w:rFonts w:ascii="Arial" w:hAnsi="Arial" w:cs="Arial"/>
                <w:sz w:val="20"/>
                <w:szCs w:val="20"/>
              </w:rPr>
              <w:t>Improve Juvenile justice and correctional services</w:t>
            </w:r>
            <w:r w:rsidR="00824101" w:rsidRPr="00B84C26">
              <w:rPr>
                <w:rFonts w:ascii="Arial" w:hAnsi="Arial" w:cs="Arial"/>
                <w:sz w:val="20"/>
                <w:szCs w:val="20"/>
              </w:rPr>
              <w:t xml:space="preserve"> improved from 90% to 98%</w:t>
            </w:r>
            <w:r w:rsidRPr="00B84C26">
              <w:rPr>
                <w:rFonts w:ascii="Arial" w:hAnsi="Arial" w:cs="Arial"/>
                <w:sz w:val="20"/>
                <w:szCs w:val="20"/>
              </w:rPr>
              <w:t xml:space="preserve"> by June 2031</w:t>
            </w:r>
          </w:p>
          <w:p w14:paraId="316B1758" w14:textId="77777777" w:rsidR="00770414" w:rsidRPr="00B84C26" w:rsidRDefault="00770414"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p>
        </w:tc>
        <w:tc>
          <w:tcPr>
            <w:tcW w:w="1005" w:type="pct"/>
            <w:tcBorders>
              <w:top w:val="single" w:sz="4" w:space="0" w:color="auto"/>
              <w:left w:val="single" w:sz="4" w:space="0" w:color="auto"/>
              <w:bottom w:val="single" w:sz="4" w:space="0" w:color="auto"/>
              <w:right w:val="single" w:sz="4" w:space="0" w:color="auto"/>
            </w:tcBorders>
          </w:tcPr>
          <w:p w14:paraId="2F6B5896" w14:textId="77777777" w:rsidR="00770414" w:rsidRPr="00B84C26" w:rsidRDefault="00770414" w:rsidP="00165FCF">
            <w:pPr>
              <w:pStyle w:val="TableParagraph"/>
              <w:jc w:val="both"/>
              <w:rPr>
                <w:rFonts w:ascii="Arial" w:hAnsi="Arial" w:cs="Arial"/>
                <w:spacing w:val="-2"/>
                <w:sz w:val="20"/>
                <w:szCs w:val="20"/>
              </w:rPr>
            </w:pPr>
            <w:bookmarkStart w:id="222" w:name="_Hlk218671793"/>
            <w:r w:rsidRPr="00B84C26">
              <w:rPr>
                <w:rFonts w:ascii="Arial" w:hAnsi="Arial" w:cs="Arial"/>
                <w:spacing w:val="-2"/>
                <w:sz w:val="20"/>
                <w:szCs w:val="20"/>
              </w:rPr>
              <w:t>Community to be sensitized on juvenile justice</w:t>
            </w:r>
          </w:p>
          <w:bookmarkEnd w:id="222"/>
          <w:p w14:paraId="746B4A21" w14:textId="77777777"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Borders>
              <w:top w:val="single" w:sz="4" w:space="0" w:color="auto"/>
              <w:left w:val="single" w:sz="4" w:space="0" w:color="auto"/>
              <w:bottom w:val="single" w:sz="4" w:space="0" w:color="auto"/>
              <w:right w:val="single" w:sz="4" w:space="0" w:color="auto"/>
            </w:tcBorders>
          </w:tcPr>
          <w:p w14:paraId="5307D8E9" w14:textId="34081581" w:rsidR="00770414" w:rsidRPr="00B84C26" w:rsidRDefault="002F0B20" w:rsidP="002F0B2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Percentage n</w:t>
            </w:r>
            <w:r w:rsidR="00770414" w:rsidRPr="00B84C26">
              <w:rPr>
                <w:rFonts w:ascii="Arial" w:hAnsi="Arial" w:cs="Arial"/>
                <w:sz w:val="20"/>
                <w:szCs w:val="20"/>
              </w:rPr>
              <w:t xml:space="preserve">umber of legal aids clinics or </w:t>
            </w:r>
            <w:r w:rsidR="00824101" w:rsidRPr="00B84C26">
              <w:rPr>
                <w:rFonts w:ascii="Arial" w:hAnsi="Arial" w:cs="Arial"/>
                <w:sz w:val="20"/>
                <w:szCs w:val="20"/>
              </w:rPr>
              <w:t>paralegal</w:t>
            </w:r>
            <w:r w:rsidR="00770414" w:rsidRPr="00B84C26">
              <w:rPr>
                <w:rFonts w:ascii="Arial" w:hAnsi="Arial" w:cs="Arial"/>
                <w:sz w:val="20"/>
                <w:szCs w:val="20"/>
              </w:rPr>
              <w:t xml:space="preserve"> services for </w:t>
            </w:r>
            <w:r w:rsidR="00824101" w:rsidRPr="00B84C26">
              <w:rPr>
                <w:rFonts w:ascii="Arial" w:hAnsi="Arial" w:cs="Arial"/>
                <w:sz w:val="20"/>
                <w:szCs w:val="20"/>
              </w:rPr>
              <w:t>juvenile</w:t>
            </w:r>
          </w:p>
        </w:tc>
      </w:tr>
      <w:tr w:rsidR="00770414" w:rsidRPr="00B84C26" w14:paraId="55CE06AC" w14:textId="77777777" w:rsidTr="00682276">
        <w:tc>
          <w:tcPr>
            <w:tcW w:w="964" w:type="pct"/>
          </w:tcPr>
          <w:p w14:paraId="3FC4D898"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7DB61FF3" w14:textId="682ABA58" w:rsidR="00770414" w:rsidRPr="00B84C26" w:rsidRDefault="00770414" w:rsidP="0085554B">
            <w:pPr>
              <w:contextualSpacing/>
              <w:jc w:val="both"/>
              <w:rPr>
                <w:rFonts w:ascii="Arial" w:eastAsia="Arial MT" w:hAnsi="Arial" w:cs="Arial"/>
                <w:spacing w:val="-2"/>
                <w:kern w:val="2"/>
                <w:sz w:val="20"/>
                <w:szCs w:val="20"/>
                <w14:ligatures w14:val="standardContextual"/>
              </w:rPr>
            </w:pPr>
            <w:bookmarkStart w:id="223" w:name="_Hlk218702649"/>
            <w:r w:rsidRPr="00B84C26">
              <w:rPr>
                <w:rFonts w:ascii="Arial" w:hAnsi="Arial" w:cs="Arial"/>
                <w:sz w:val="20"/>
                <w:szCs w:val="20"/>
              </w:rPr>
              <w:t>GBV and VAC prevention and response services strengthened</w:t>
            </w:r>
            <w:bookmarkEnd w:id="223"/>
          </w:p>
        </w:tc>
        <w:tc>
          <w:tcPr>
            <w:tcW w:w="964" w:type="pct"/>
            <w:tcBorders>
              <w:top w:val="single" w:sz="4" w:space="0" w:color="auto"/>
              <w:left w:val="single" w:sz="4" w:space="0" w:color="auto"/>
              <w:bottom w:val="single" w:sz="4" w:space="0" w:color="auto"/>
              <w:right w:val="single" w:sz="4" w:space="0" w:color="auto"/>
            </w:tcBorders>
          </w:tcPr>
          <w:p w14:paraId="4A3BC278" w14:textId="3256E1AB" w:rsidR="00770414" w:rsidRPr="00B84C26" w:rsidRDefault="00770414" w:rsidP="00165FCF">
            <w:pPr>
              <w:pStyle w:val="TableParagraph"/>
              <w:jc w:val="both"/>
              <w:rPr>
                <w:rFonts w:ascii="Arial" w:hAnsi="Arial" w:cs="Arial"/>
                <w:sz w:val="20"/>
                <w:szCs w:val="20"/>
              </w:rPr>
            </w:pPr>
            <w:r w:rsidRPr="00B84C26">
              <w:rPr>
                <w:rFonts w:ascii="Arial" w:hAnsi="Arial" w:cs="Arial"/>
                <w:sz w:val="20"/>
                <w:szCs w:val="20"/>
              </w:rPr>
              <w:t>Improve creation and enabling environmental for social welfare integration</w:t>
            </w:r>
            <w:r w:rsidR="002F0B20" w:rsidRPr="00B84C26">
              <w:rPr>
                <w:rFonts w:ascii="Arial" w:hAnsi="Arial" w:cs="Arial"/>
                <w:sz w:val="20"/>
                <w:szCs w:val="20"/>
              </w:rPr>
              <w:t xml:space="preserve"> from 86% to 95%</w:t>
            </w:r>
            <w:r w:rsidRPr="00B84C26">
              <w:rPr>
                <w:rFonts w:ascii="Arial" w:hAnsi="Arial" w:cs="Arial"/>
                <w:sz w:val="20"/>
                <w:szCs w:val="20"/>
              </w:rPr>
              <w:t xml:space="preserve"> by June 2031</w:t>
            </w:r>
          </w:p>
          <w:p w14:paraId="4EF49A39" w14:textId="77777777" w:rsidR="00770414" w:rsidRPr="00B84C26" w:rsidRDefault="00770414"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p>
        </w:tc>
        <w:tc>
          <w:tcPr>
            <w:tcW w:w="1005" w:type="pct"/>
            <w:tcBorders>
              <w:top w:val="single" w:sz="4" w:space="0" w:color="auto"/>
              <w:left w:val="single" w:sz="4" w:space="0" w:color="auto"/>
              <w:bottom w:val="single" w:sz="4" w:space="0" w:color="auto"/>
              <w:right w:val="single" w:sz="4" w:space="0" w:color="auto"/>
            </w:tcBorders>
          </w:tcPr>
          <w:p w14:paraId="71A06323" w14:textId="77777777" w:rsidR="00770414" w:rsidRPr="00B84C26" w:rsidRDefault="00770414" w:rsidP="00165FCF">
            <w:pPr>
              <w:pStyle w:val="TableParagraph"/>
              <w:jc w:val="both"/>
              <w:rPr>
                <w:rFonts w:ascii="Arial" w:hAnsi="Arial" w:cs="Arial"/>
                <w:spacing w:val="-2"/>
                <w:sz w:val="20"/>
                <w:szCs w:val="20"/>
              </w:rPr>
            </w:pPr>
            <w:r w:rsidRPr="00B84C26">
              <w:rPr>
                <w:rFonts w:ascii="Arial" w:hAnsi="Arial" w:cs="Arial"/>
                <w:spacing w:val="-2"/>
                <w:sz w:val="20"/>
                <w:szCs w:val="20"/>
              </w:rPr>
              <w:t>Social welfare integration Created</w:t>
            </w:r>
          </w:p>
          <w:p w14:paraId="18CD5ABF" w14:textId="77777777"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Borders>
              <w:top w:val="single" w:sz="4" w:space="0" w:color="auto"/>
              <w:left w:val="single" w:sz="4" w:space="0" w:color="auto"/>
              <w:bottom w:val="single" w:sz="4" w:space="0" w:color="auto"/>
              <w:right w:val="single" w:sz="4" w:space="0" w:color="auto"/>
            </w:tcBorders>
          </w:tcPr>
          <w:p w14:paraId="191F034B" w14:textId="172B51BE" w:rsidR="00770414" w:rsidRPr="00B84C26" w:rsidRDefault="002F0B20" w:rsidP="002F0B2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Percentage n</w:t>
            </w:r>
            <w:r w:rsidR="00770414" w:rsidRPr="00B84C26">
              <w:rPr>
                <w:rFonts w:ascii="Arial" w:hAnsi="Arial" w:cs="Arial"/>
                <w:sz w:val="20"/>
                <w:szCs w:val="20"/>
              </w:rPr>
              <w:t>umber of social welfare framework established</w:t>
            </w:r>
          </w:p>
        </w:tc>
      </w:tr>
      <w:tr w:rsidR="00770414" w:rsidRPr="00B84C26" w14:paraId="041B64B7" w14:textId="77777777" w:rsidTr="00682276">
        <w:tc>
          <w:tcPr>
            <w:tcW w:w="964" w:type="pct"/>
          </w:tcPr>
          <w:p w14:paraId="1985AAA9"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37F0E57E" w14:textId="2F0E7D42"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Social welfare delivery systems strengthened</w:t>
            </w:r>
          </w:p>
        </w:tc>
        <w:tc>
          <w:tcPr>
            <w:tcW w:w="964" w:type="pct"/>
            <w:tcBorders>
              <w:top w:val="single" w:sz="4" w:space="0" w:color="auto"/>
              <w:left w:val="single" w:sz="4" w:space="0" w:color="auto"/>
              <w:bottom w:val="single" w:sz="4" w:space="0" w:color="auto"/>
              <w:right w:val="single" w:sz="4" w:space="0" w:color="auto"/>
            </w:tcBorders>
          </w:tcPr>
          <w:p w14:paraId="59E80F5D" w14:textId="77777777" w:rsidR="00770414" w:rsidRPr="00B84C26" w:rsidRDefault="00770414" w:rsidP="00165FCF">
            <w:pPr>
              <w:pStyle w:val="TableParagraph"/>
              <w:jc w:val="both"/>
              <w:rPr>
                <w:rFonts w:ascii="Arial" w:hAnsi="Arial" w:cs="Arial"/>
                <w:sz w:val="20"/>
                <w:szCs w:val="20"/>
              </w:rPr>
            </w:pPr>
            <w:r w:rsidRPr="00B84C26">
              <w:rPr>
                <w:rFonts w:ascii="Arial" w:hAnsi="Arial" w:cs="Arial"/>
                <w:sz w:val="20"/>
                <w:szCs w:val="20"/>
              </w:rPr>
              <w:t>Strengthen social welfare delivery system by June 2031</w:t>
            </w:r>
          </w:p>
          <w:p w14:paraId="2FA0F348" w14:textId="77777777" w:rsidR="00770414" w:rsidRPr="00B84C26" w:rsidRDefault="00770414"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p>
        </w:tc>
        <w:tc>
          <w:tcPr>
            <w:tcW w:w="1005" w:type="pct"/>
            <w:tcBorders>
              <w:top w:val="single" w:sz="4" w:space="0" w:color="auto"/>
              <w:left w:val="single" w:sz="4" w:space="0" w:color="auto"/>
              <w:bottom w:val="single" w:sz="4" w:space="0" w:color="auto"/>
              <w:right w:val="single" w:sz="4" w:space="0" w:color="auto"/>
            </w:tcBorders>
          </w:tcPr>
          <w:p w14:paraId="36A23A14" w14:textId="77777777" w:rsidR="00770414" w:rsidRPr="00B84C26" w:rsidRDefault="00770414" w:rsidP="00165FCF">
            <w:pPr>
              <w:pStyle w:val="TableParagraph"/>
              <w:jc w:val="both"/>
              <w:rPr>
                <w:rFonts w:ascii="Arial" w:hAnsi="Arial" w:cs="Arial"/>
                <w:spacing w:val="-2"/>
                <w:sz w:val="20"/>
                <w:szCs w:val="20"/>
              </w:rPr>
            </w:pPr>
            <w:r w:rsidRPr="00B84C26">
              <w:rPr>
                <w:rFonts w:ascii="Arial" w:hAnsi="Arial" w:cs="Arial"/>
                <w:spacing w:val="-2"/>
                <w:sz w:val="20"/>
                <w:szCs w:val="20"/>
              </w:rPr>
              <w:t>Social welfare system strengthened</w:t>
            </w:r>
          </w:p>
          <w:p w14:paraId="4CA1E932" w14:textId="77777777"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Borders>
              <w:top w:val="single" w:sz="4" w:space="0" w:color="auto"/>
              <w:left w:val="single" w:sz="4" w:space="0" w:color="auto"/>
              <w:bottom w:val="single" w:sz="4" w:space="0" w:color="auto"/>
              <w:right w:val="single" w:sz="4" w:space="0" w:color="auto"/>
            </w:tcBorders>
          </w:tcPr>
          <w:p w14:paraId="7A7C0D69" w14:textId="37FE3638"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social welfare framework established</w:t>
            </w:r>
          </w:p>
        </w:tc>
      </w:tr>
      <w:tr w:rsidR="00770414" w:rsidRPr="00B84C26" w14:paraId="55A8328D" w14:textId="77777777" w:rsidTr="00682276">
        <w:tc>
          <w:tcPr>
            <w:tcW w:w="964" w:type="pct"/>
          </w:tcPr>
          <w:p w14:paraId="1C17F48E"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5E0DBAA2" w14:textId="03CF92C8"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GBV and VAC Prevention/ Response Pathways</w:t>
            </w:r>
          </w:p>
        </w:tc>
        <w:tc>
          <w:tcPr>
            <w:tcW w:w="964" w:type="pct"/>
            <w:tcBorders>
              <w:top w:val="single" w:sz="4" w:space="0" w:color="auto"/>
              <w:left w:val="single" w:sz="4" w:space="0" w:color="auto"/>
              <w:bottom w:val="single" w:sz="4" w:space="0" w:color="auto"/>
              <w:right w:val="single" w:sz="4" w:space="0" w:color="auto"/>
            </w:tcBorders>
          </w:tcPr>
          <w:p w14:paraId="4D3EB24F" w14:textId="52FF5083" w:rsidR="00770414" w:rsidRPr="00B84C26" w:rsidRDefault="00770414" w:rsidP="00165FCF">
            <w:pPr>
              <w:pStyle w:val="TableParagraph"/>
              <w:jc w:val="both"/>
              <w:rPr>
                <w:rFonts w:ascii="Arial" w:hAnsi="Arial" w:cs="Arial"/>
                <w:sz w:val="20"/>
                <w:szCs w:val="20"/>
              </w:rPr>
            </w:pPr>
            <w:r w:rsidRPr="00B84C26">
              <w:rPr>
                <w:rFonts w:ascii="Arial" w:hAnsi="Arial" w:cs="Arial"/>
                <w:sz w:val="20"/>
                <w:szCs w:val="20"/>
              </w:rPr>
              <w:t xml:space="preserve">Improve gender-based violence (GBV) and child against violence (VAC) prevention and response </w:t>
            </w:r>
            <w:r w:rsidR="002F0B20" w:rsidRPr="00B84C26">
              <w:rPr>
                <w:rFonts w:ascii="Arial" w:hAnsi="Arial" w:cs="Arial"/>
                <w:sz w:val="20"/>
                <w:szCs w:val="20"/>
              </w:rPr>
              <w:t xml:space="preserve">reduced from 18% to 5% </w:t>
            </w:r>
            <w:r w:rsidRPr="00B84C26">
              <w:rPr>
                <w:rFonts w:ascii="Arial" w:hAnsi="Arial" w:cs="Arial"/>
                <w:sz w:val="20"/>
                <w:szCs w:val="20"/>
              </w:rPr>
              <w:t>by June 2031</w:t>
            </w:r>
          </w:p>
          <w:p w14:paraId="4FBDCAE4" w14:textId="77777777" w:rsidR="00770414" w:rsidRPr="00B84C26" w:rsidRDefault="00770414"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p>
        </w:tc>
        <w:tc>
          <w:tcPr>
            <w:tcW w:w="1005" w:type="pct"/>
            <w:tcBorders>
              <w:top w:val="single" w:sz="4" w:space="0" w:color="auto"/>
              <w:left w:val="single" w:sz="4" w:space="0" w:color="auto"/>
              <w:bottom w:val="single" w:sz="4" w:space="0" w:color="auto"/>
              <w:right w:val="single" w:sz="4" w:space="0" w:color="auto"/>
            </w:tcBorders>
          </w:tcPr>
          <w:p w14:paraId="3F1D7833" w14:textId="5DDF8F25"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Community sensitized on GBV and VAC</w:t>
            </w:r>
          </w:p>
        </w:tc>
        <w:tc>
          <w:tcPr>
            <w:tcW w:w="1103" w:type="pct"/>
            <w:tcBorders>
              <w:top w:val="single" w:sz="4" w:space="0" w:color="auto"/>
              <w:left w:val="single" w:sz="4" w:space="0" w:color="auto"/>
              <w:bottom w:val="single" w:sz="4" w:space="0" w:color="auto"/>
              <w:right w:val="single" w:sz="4" w:space="0" w:color="auto"/>
            </w:tcBorders>
          </w:tcPr>
          <w:p w14:paraId="68992187" w14:textId="1C2C8B20" w:rsidR="00770414" w:rsidRPr="00B84C26" w:rsidRDefault="002F0B20" w:rsidP="002F0B2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Percentage n</w:t>
            </w:r>
            <w:r w:rsidR="00770414" w:rsidRPr="00B84C26">
              <w:rPr>
                <w:rFonts w:ascii="Arial" w:hAnsi="Arial" w:cs="Arial"/>
                <w:sz w:val="20"/>
                <w:szCs w:val="20"/>
              </w:rPr>
              <w:t xml:space="preserve">umber of GBV </w:t>
            </w:r>
            <w:proofErr w:type="spellStart"/>
            <w:r w:rsidR="00770414" w:rsidRPr="00B84C26">
              <w:rPr>
                <w:rFonts w:ascii="Arial" w:hAnsi="Arial" w:cs="Arial"/>
                <w:sz w:val="20"/>
                <w:szCs w:val="20"/>
              </w:rPr>
              <w:t>refferal</w:t>
            </w:r>
            <w:proofErr w:type="spellEnd"/>
            <w:r w:rsidR="00770414" w:rsidRPr="00B84C26">
              <w:rPr>
                <w:rFonts w:ascii="Arial" w:hAnsi="Arial" w:cs="Arial"/>
                <w:sz w:val="20"/>
                <w:szCs w:val="20"/>
              </w:rPr>
              <w:t xml:space="preserve"> pathways established</w:t>
            </w:r>
          </w:p>
        </w:tc>
      </w:tr>
      <w:tr w:rsidR="00770414" w:rsidRPr="00B84C26" w14:paraId="50DD29A6" w14:textId="77777777" w:rsidTr="00682276">
        <w:tc>
          <w:tcPr>
            <w:tcW w:w="964" w:type="pct"/>
          </w:tcPr>
          <w:p w14:paraId="27329727"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5ADD71A8" w14:textId="640ECA18"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GBV and VAC Prevention/ Response Pathways</w:t>
            </w:r>
          </w:p>
        </w:tc>
        <w:tc>
          <w:tcPr>
            <w:tcW w:w="964" w:type="pct"/>
            <w:tcBorders>
              <w:top w:val="single" w:sz="4" w:space="0" w:color="auto"/>
              <w:left w:val="single" w:sz="4" w:space="0" w:color="auto"/>
              <w:bottom w:val="single" w:sz="4" w:space="0" w:color="auto"/>
              <w:right w:val="single" w:sz="4" w:space="0" w:color="auto"/>
            </w:tcBorders>
          </w:tcPr>
          <w:p w14:paraId="7C5E2699" w14:textId="32A27B34" w:rsidR="00770414" w:rsidRPr="00B84C26" w:rsidRDefault="00770414" w:rsidP="0002469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Strengthen comprehensive care, support and wellbeing for the elderly</w:t>
            </w:r>
            <w:r w:rsidR="002F0B20" w:rsidRPr="00B84C26">
              <w:rPr>
                <w:rFonts w:ascii="Arial" w:hAnsi="Arial" w:cs="Arial"/>
                <w:sz w:val="20"/>
                <w:szCs w:val="20"/>
              </w:rPr>
              <w:t xml:space="preserve"> improved from 82% to 90%</w:t>
            </w:r>
            <w:r w:rsidRPr="00B84C26">
              <w:rPr>
                <w:rFonts w:ascii="Arial" w:hAnsi="Arial" w:cs="Arial"/>
                <w:sz w:val="20"/>
                <w:szCs w:val="20"/>
              </w:rPr>
              <w:t xml:space="preserve"> by June 2031</w:t>
            </w:r>
          </w:p>
        </w:tc>
        <w:tc>
          <w:tcPr>
            <w:tcW w:w="1005" w:type="pct"/>
            <w:tcBorders>
              <w:top w:val="single" w:sz="4" w:space="0" w:color="auto"/>
              <w:left w:val="single" w:sz="4" w:space="0" w:color="auto"/>
              <w:bottom w:val="single" w:sz="4" w:space="0" w:color="auto"/>
              <w:right w:val="single" w:sz="4" w:space="0" w:color="auto"/>
            </w:tcBorders>
          </w:tcPr>
          <w:p w14:paraId="4B52E351" w14:textId="77777777" w:rsidR="00770414" w:rsidRPr="00B84C26" w:rsidRDefault="00770414" w:rsidP="00165FCF">
            <w:pPr>
              <w:jc w:val="both"/>
              <w:rPr>
                <w:rFonts w:ascii="Arial" w:hAnsi="Arial" w:cs="Arial"/>
                <w:spacing w:val="-2"/>
                <w:sz w:val="20"/>
                <w:szCs w:val="20"/>
              </w:rPr>
            </w:pPr>
            <w:r w:rsidRPr="00B84C26">
              <w:rPr>
                <w:rFonts w:ascii="Arial" w:hAnsi="Arial" w:cs="Arial"/>
                <w:spacing w:val="-2"/>
                <w:sz w:val="20"/>
                <w:szCs w:val="20"/>
              </w:rPr>
              <w:t>Services to Persons with disabilities strengthened</w:t>
            </w:r>
          </w:p>
          <w:p w14:paraId="42FBC35A" w14:textId="45E764AE"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Elderly supported with comprehensive care, support and well-being</w:t>
            </w:r>
          </w:p>
        </w:tc>
        <w:tc>
          <w:tcPr>
            <w:tcW w:w="1103" w:type="pct"/>
            <w:tcBorders>
              <w:top w:val="single" w:sz="4" w:space="0" w:color="auto"/>
              <w:left w:val="single" w:sz="4" w:space="0" w:color="auto"/>
              <w:bottom w:val="single" w:sz="4" w:space="0" w:color="auto"/>
              <w:right w:val="single" w:sz="4" w:space="0" w:color="auto"/>
            </w:tcBorders>
          </w:tcPr>
          <w:p w14:paraId="4F8232A1" w14:textId="5DAB3966" w:rsidR="00770414" w:rsidRPr="00B84C26" w:rsidRDefault="002F0B20" w:rsidP="002F0B2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Percentage n</w:t>
            </w:r>
            <w:r w:rsidR="00770414" w:rsidRPr="00B84C26">
              <w:rPr>
                <w:rFonts w:ascii="Arial" w:hAnsi="Arial" w:cs="Arial"/>
                <w:sz w:val="20"/>
                <w:szCs w:val="20"/>
              </w:rPr>
              <w:t>umber of health and social support services provided</w:t>
            </w:r>
          </w:p>
        </w:tc>
      </w:tr>
      <w:tr w:rsidR="00770414" w:rsidRPr="00B84C26" w14:paraId="044D59E5" w14:textId="77777777" w:rsidTr="00682276">
        <w:tc>
          <w:tcPr>
            <w:tcW w:w="964" w:type="pct"/>
            <w:tcBorders>
              <w:top w:val="single" w:sz="4" w:space="0" w:color="auto"/>
              <w:left w:val="single" w:sz="4" w:space="0" w:color="auto"/>
              <w:bottom w:val="single" w:sz="4" w:space="0" w:color="auto"/>
              <w:right w:val="single" w:sz="4" w:space="0" w:color="auto"/>
            </w:tcBorders>
          </w:tcPr>
          <w:p w14:paraId="2FE98143" w14:textId="22F7ABAB" w:rsidR="00770414" w:rsidRPr="00B84C26" w:rsidRDefault="00770414" w:rsidP="0085554B">
            <w:pPr>
              <w:jc w:val="both"/>
              <w:rPr>
                <w:rFonts w:ascii="Arial" w:hAnsi="Arial" w:cs="Arial"/>
                <w:sz w:val="20"/>
                <w:szCs w:val="20"/>
              </w:rPr>
            </w:pPr>
            <w:bookmarkStart w:id="224" w:name="_Hlk218715350"/>
            <w:r w:rsidRPr="00B84C26">
              <w:rPr>
                <w:rFonts w:ascii="Arial" w:hAnsi="Arial" w:cs="Arial"/>
                <w:spacing w:val="-2"/>
                <w:sz w:val="20"/>
                <w:szCs w:val="20"/>
              </w:rPr>
              <w:t xml:space="preserve">Objective Y: </w:t>
            </w:r>
            <w:proofErr w:type="spellStart"/>
            <w:r w:rsidRPr="00B84C26">
              <w:rPr>
                <w:rFonts w:ascii="Arial" w:hAnsi="Arial" w:cs="Arial"/>
                <w:spacing w:val="-2"/>
                <w:sz w:val="20"/>
                <w:szCs w:val="20"/>
              </w:rPr>
              <w:t>Multisectoral</w:t>
            </w:r>
            <w:proofErr w:type="spellEnd"/>
            <w:r w:rsidRPr="00B84C26">
              <w:rPr>
                <w:rFonts w:ascii="Arial" w:hAnsi="Arial" w:cs="Arial"/>
                <w:spacing w:val="-2"/>
                <w:sz w:val="20"/>
                <w:szCs w:val="20"/>
              </w:rPr>
              <w:t xml:space="preserve"> Nutrition Services Improved</w:t>
            </w:r>
          </w:p>
        </w:tc>
        <w:tc>
          <w:tcPr>
            <w:tcW w:w="964" w:type="pct"/>
            <w:tcBorders>
              <w:top w:val="single" w:sz="4" w:space="0" w:color="auto"/>
              <w:left w:val="single" w:sz="4" w:space="0" w:color="auto"/>
              <w:bottom w:val="single" w:sz="4" w:space="0" w:color="auto"/>
              <w:right w:val="single" w:sz="4" w:space="0" w:color="auto"/>
            </w:tcBorders>
          </w:tcPr>
          <w:p w14:paraId="2C10B484" w14:textId="191A3D5B"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Vitamin A and Deworming supplement programs</w:t>
            </w:r>
          </w:p>
        </w:tc>
        <w:tc>
          <w:tcPr>
            <w:tcW w:w="964" w:type="pct"/>
            <w:tcBorders>
              <w:top w:val="single" w:sz="4" w:space="0" w:color="auto"/>
              <w:left w:val="single" w:sz="4" w:space="0" w:color="auto"/>
              <w:bottom w:val="single" w:sz="4" w:space="0" w:color="auto"/>
              <w:right w:val="single" w:sz="4" w:space="0" w:color="auto"/>
            </w:tcBorders>
          </w:tcPr>
          <w:p w14:paraId="17EA093E" w14:textId="1D51F5A0" w:rsidR="00770414" w:rsidRPr="00B84C26" w:rsidRDefault="00770414"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Improve health status for children aged 6-59 months by provide Vitamin A supplementation and deworming</w:t>
            </w:r>
            <w:r w:rsidR="00A028BB" w:rsidRPr="00B84C26">
              <w:rPr>
                <w:rFonts w:ascii="Arial" w:hAnsi="Arial" w:cs="Arial"/>
                <w:sz w:val="20"/>
                <w:szCs w:val="20"/>
              </w:rPr>
              <w:t xml:space="preserve"> from 90% to 95%</w:t>
            </w:r>
            <w:r w:rsidRPr="00B84C26">
              <w:rPr>
                <w:rFonts w:ascii="Arial" w:hAnsi="Arial" w:cs="Arial"/>
                <w:sz w:val="20"/>
                <w:szCs w:val="20"/>
              </w:rPr>
              <w:t xml:space="preserve"> by June 2031</w:t>
            </w:r>
          </w:p>
        </w:tc>
        <w:tc>
          <w:tcPr>
            <w:tcW w:w="1005" w:type="pct"/>
            <w:tcBorders>
              <w:top w:val="single" w:sz="4" w:space="0" w:color="auto"/>
              <w:left w:val="single" w:sz="4" w:space="0" w:color="auto"/>
              <w:bottom w:val="single" w:sz="4" w:space="0" w:color="auto"/>
              <w:right w:val="single" w:sz="4" w:space="0" w:color="auto"/>
            </w:tcBorders>
          </w:tcPr>
          <w:p w14:paraId="1C6F670A" w14:textId="77777777" w:rsidR="00770414" w:rsidRPr="00B84C26" w:rsidRDefault="00770414" w:rsidP="00165FCF">
            <w:pPr>
              <w:pStyle w:val="TableParagraph"/>
              <w:rPr>
                <w:rFonts w:ascii="Arial" w:hAnsi="Arial" w:cs="Arial"/>
                <w:spacing w:val="-2"/>
                <w:sz w:val="20"/>
                <w:szCs w:val="20"/>
              </w:rPr>
            </w:pPr>
            <w:r w:rsidRPr="00B84C26">
              <w:rPr>
                <w:rFonts w:ascii="Arial" w:hAnsi="Arial" w:cs="Arial"/>
                <w:spacing w:val="-2"/>
                <w:sz w:val="20"/>
                <w:szCs w:val="20"/>
              </w:rPr>
              <w:t>Under five children provided with Vitamin A supplementation and deworming</w:t>
            </w:r>
          </w:p>
          <w:p w14:paraId="08714879" w14:textId="77777777"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Borders>
              <w:top w:val="single" w:sz="4" w:space="0" w:color="auto"/>
              <w:left w:val="single" w:sz="4" w:space="0" w:color="auto"/>
              <w:bottom w:val="single" w:sz="4" w:space="0" w:color="auto"/>
              <w:right w:val="single" w:sz="4" w:space="0" w:color="auto"/>
            </w:tcBorders>
          </w:tcPr>
          <w:p w14:paraId="7967C626" w14:textId="52438332" w:rsidR="00770414" w:rsidRPr="00B84C26" w:rsidRDefault="00A028BB" w:rsidP="00770414">
            <w:pPr>
              <w:pStyle w:val="ListParagraph"/>
              <w:numPr>
                <w:ilvl w:val="0"/>
                <w:numId w:val="120"/>
              </w:numPr>
              <w:jc w:val="both"/>
              <w:rPr>
                <w:rFonts w:ascii="Arial" w:hAnsi="Arial" w:cs="Arial"/>
                <w:sz w:val="20"/>
                <w:szCs w:val="20"/>
              </w:rPr>
            </w:pPr>
            <w:r w:rsidRPr="00B84C26">
              <w:rPr>
                <w:rFonts w:ascii="Arial" w:hAnsi="Arial" w:cs="Arial"/>
                <w:sz w:val="20"/>
                <w:szCs w:val="20"/>
              </w:rPr>
              <w:t>Percentage n</w:t>
            </w:r>
            <w:r w:rsidR="00770414" w:rsidRPr="00B84C26">
              <w:rPr>
                <w:rFonts w:ascii="Arial" w:hAnsi="Arial" w:cs="Arial"/>
                <w:sz w:val="20"/>
                <w:szCs w:val="20"/>
              </w:rPr>
              <w:t>umber of nutrition supplementation programs provided;</w:t>
            </w:r>
          </w:p>
          <w:p w14:paraId="7CF5FF3A" w14:textId="1D2986D5" w:rsidR="00770414" w:rsidRPr="00B84C26" w:rsidRDefault="00770414" w:rsidP="0085554B">
            <w:pPr>
              <w:pStyle w:val="ListParagraph"/>
              <w:numPr>
                <w:ilvl w:val="0"/>
                <w:numId w:val="120"/>
              </w:numPr>
              <w:jc w:val="both"/>
              <w:rPr>
                <w:rFonts w:ascii="Arial" w:hAnsi="Arial" w:cs="Arial"/>
                <w:sz w:val="20"/>
                <w:szCs w:val="20"/>
              </w:rPr>
            </w:pPr>
            <w:r w:rsidRPr="00B84C26">
              <w:rPr>
                <w:rFonts w:ascii="Arial" w:hAnsi="Arial" w:cs="Arial"/>
                <w:sz w:val="20"/>
                <w:szCs w:val="20"/>
              </w:rPr>
              <w:t>Reduced micronutrient deficiencies.</w:t>
            </w:r>
          </w:p>
        </w:tc>
      </w:tr>
      <w:tr w:rsidR="00770414" w:rsidRPr="00B84C26" w14:paraId="71E59454" w14:textId="77777777" w:rsidTr="00682276">
        <w:tc>
          <w:tcPr>
            <w:tcW w:w="964" w:type="pct"/>
            <w:tcBorders>
              <w:top w:val="single" w:sz="4" w:space="0" w:color="auto"/>
              <w:left w:val="single" w:sz="4" w:space="0" w:color="auto"/>
              <w:bottom w:val="single" w:sz="4" w:space="0" w:color="auto"/>
              <w:right w:val="single" w:sz="4" w:space="0" w:color="auto"/>
            </w:tcBorders>
          </w:tcPr>
          <w:p w14:paraId="30B94ADD"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4F79DEB2" w14:textId="25BA8D0E"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color w:val="000000"/>
                <w:sz w:val="20"/>
                <w:szCs w:val="20"/>
              </w:rPr>
              <w:t>Malnutrition screening and stunting prevention</w:t>
            </w:r>
          </w:p>
        </w:tc>
        <w:tc>
          <w:tcPr>
            <w:tcW w:w="964" w:type="pct"/>
            <w:tcBorders>
              <w:top w:val="single" w:sz="4" w:space="0" w:color="auto"/>
              <w:left w:val="single" w:sz="4" w:space="0" w:color="auto"/>
              <w:bottom w:val="single" w:sz="4" w:space="0" w:color="auto"/>
              <w:right w:val="single" w:sz="4" w:space="0" w:color="auto"/>
            </w:tcBorders>
          </w:tcPr>
          <w:p w14:paraId="11612769" w14:textId="3022628D" w:rsidR="00770414" w:rsidRPr="00B84C26" w:rsidRDefault="00770414"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z w:val="20"/>
                <w:szCs w:val="20"/>
              </w:rPr>
              <w:t>Improve malnutrition and stunting among children from 2.2 to 1.2 by June 2031</w:t>
            </w:r>
          </w:p>
        </w:tc>
        <w:tc>
          <w:tcPr>
            <w:tcW w:w="1005" w:type="pct"/>
            <w:tcBorders>
              <w:top w:val="single" w:sz="4" w:space="0" w:color="auto"/>
              <w:left w:val="single" w:sz="4" w:space="0" w:color="auto"/>
              <w:bottom w:val="single" w:sz="4" w:space="0" w:color="auto"/>
              <w:right w:val="single" w:sz="4" w:space="0" w:color="auto"/>
            </w:tcBorders>
          </w:tcPr>
          <w:p w14:paraId="5731AB54" w14:textId="4D1962F3"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Preventing over and under malnutrition</w:t>
            </w:r>
          </w:p>
        </w:tc>
        <w:tc>
          <w:tcPr>
            <w:tcW w:w="1103" w:type="pct"/>
            <w:tcBorders>
              <w:top w:val="single" w:sz="4" w:space="0" w:color="auto"/>
              <w:left w:val="single" w:sz="4" w:space="0" w:color="auto"/>
              <w:bottom w:val="single" w:sz="4" w:space="0" w:color="auto"/>
              <w:right w:val="single" w:sz="4" w:space="0" w:color="auto"/>
            </w:tcBorders>
          </w:tcPr>
          <w:p w14:paraId="27869A99" w14:textId="3346A4CA"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Rate of stunting, wasting and underweight</w:t>
            </w:r>
          </w:p>
        </w:tc>
      </w:tr>
      <w:tr w:rsidR="00770414" w:rsidRPr="00B84C26" w14:paraId="36038BC2" w14:textId="77777777" w:rsidTr="00682276">
        <w:tc>
          <w:tcPr>
            <w:tcW w:w="964" w:type="pct"/>
            <w:tcBorders>
              <w:top w:val="single" w:sz="4" w:space="0" w:color="auto"/>
              <w:left w:val="single" w:sz="4" w:space="0" w:color="auto"/>
              <w:bottom w:val="single" w:sz="4" w:space="0" w:color="auto"/>
              <w:right w:val="single" w:sz="4" w:space="0" w:color="auto"/>
            </w:tcBorders>
          </w:tcPr>
          <w:p w14:paraId="60872EB4" w14:textId="77777777" w:rsidR="00770414" w:rsidRPr="00B84C26" w:rsidRDefault="00770414" w:rsidP="0085554B">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3D179D50" w14:textId="25D32428"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Anemia screening and nutrition training conducted</w:t>
            </w:r>
          </w:p>
        </w:tc>
        <w:tc>
          <w:tcPr>
            <w:tcW w:w="964" w:type="pct"/>
            <w:tcBorders>
              <w:top w:val="single" w:sz="4" w:space="0" w:color="auto"/>
              <w:left w:val="single" w:sz="4" w:space="0" w:color="auto"/>
              <w:bottom w:val="single" w:sz="4" w:space="0" w:color="auto"/>
              <w:right w:val="single" w:sz="4" w:space="0" w:color="auto"/>
            </w:tcBorders>
          </w:tcPr>
          <w:p w14:paraId="4DFACB72" w14:textId="2B426280" w:rsidR="00770414" w:rsidRPr="00B84C26" w:rsidRDefault="00770414" w:rsidP="0085554B">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84C26">
              <w:rPr>
                <w:rFonts w:ascii="Arial" w:hAnsi="Arial" w:cs="Arial"/>
                <w:spacing w:val="-2"/>
                <w:sz w:val="20"/>
                <w:szCs w:val="20"/>
              </w:rPr>
              <w:t>Prevalence</w:t>
            </w:r>
            <w:r w:rsidRPr="00B84C26">
              <w:rPr>
                <w:rFonts w:ascii="Arial" w:hAnsi="Arial" w:cs="Arial"/>
                <w:sz w:val="20"/>
                <w:szCs w:val="20"/>
              </w:rPr>
              <w:tab/>
            </w:r>
            <w:r w:rsidRPr="00B84C26">
              <w:rPr>
                <w:rFonts w:ascii="Arial" w:hAnsi="Arial" w:cs="Arial"/>
                <w:spacing w:val="-6"/>
                <w:sz w:val="20"/>
                <w:szCs w:val="20"/>
              </w:rPr>
              <w:t xml:space="preserve">of </w:t>
            </w:r>
            <w:r w:rsidRPr="00B84C26">
              <w:rPr>
                <w:rFonts w:ascii="Arial" w:hAnsi="Arial" w:cs="Arial"/>
                <w:spacing w:val="-2"/>
                <w:sz w:val="20"/>
                <w:szCs w:val="20"/>
              </w:rPr>
              <w:t xml:space="preserve">Anemia </w:t>
            </w:r>
            <w:r w:rsidRPr="00B84C26">
              <w:rPr>
                <w:rFonts w:ascii="Arial" w:hAnsi="Arial" w:cs="Arial"/>
                <w:sz w:val="20"/>
                <w:szCs w:val="20"/>
              </w:rPr>
              <w:t>reduced</w:t>
            </w:r>
            <w:r w:rsidRPr="00B84C26">
              <w:rPr>
                <w:rFonts w:ascii="Arial" w:hAnsi="Arial" w:cs="Arial"/>
                <w:spacing w:val="4"/>
                <w:sz w:val="20"/>
                <w:szCs w:val="20"/>
              </w:rPr>
              <w:t xml:space="preserve"> </w:t>
            </w:r>
            <w:r w:rsidRPr="00B84C26">
              <w:rPr>
                <w:rFonts w:ascii="Arial" w:hAnsi="Arial" w:cs="Arial"/>
                <w:sz w:val="20"/>
                <w:szCs w:val="20"/>
              </w:rPr>
              <w:t>from</w:t>
            </w:r>
            <w:r w:rsidRPr="00B84C26">
              <w:rPr>
                <w:rFonts w:ascii="Arial" w:hAnsi="Arial" w:cs="Arial"/>
                <w:spacing w:val="4"/>
                <w:sz w:val="20"/>
                <w:szCs w:val="20"/>
              </w:rPr>
              <w:t xml:space="preserve"> </w:t>
            </w:r>
            <w:r w:rsidRPr="00B84C26">
              <w:rPr>
                <w:rFonts w:ascii="Arial" w:hAnsi="Arial" w:cs="Arial"/>
                <w:sz w:val="20"/>
                <w:szCs w:val="20"/>
              </w:rPr>
              <w:t>1.3%</w:t>
            </w:r>
            <w:r w:rsidRPr="00B84C26">
              <w:rPr>
                <w:rFonts w:ascii="Arial" w:hAnsi="Arial" w:cs="Arial"/>
                <w:spacing w:val="4"/>
                <w:sz w:val="20"/>
                <w:szCs w:val="20"/>
              </w:rPr>
              <w:t xml:space="preserve"> </w:t>
            </w:r>
            <w:r w:rsidRPr="00B84C26">
              <w:rPr>
                <w:rFonts w:ascii="Arial" w:hAnsi="Arial" w:cs="Arial"/>
                <w:sz w:val="20"/>
                <w:szCs w:val="20"/>
              </w:rPr>
              <w:t>to</w:t>
            </w:r>
            <w:r w:rsidRPr="00B84C26">
              <w:rPr>
                <w:rFonts w:ascii="Arial" w:hAnsi="Arial" w:cs="Arial"/>
                <w:spacing w:val="3"/>
                <w:sz w:val="20"/>
                <w:szCs w:val="20"/>
              </w:rPr>
              <w:t xml:space="preserve"> </w:t>
            </w:r>
            <w:r w:rsidRPr="00B84C26">
              <w:rPr>
                <w:rFonts w:ascii="Arial" w:hAnsi="Arial" w:cs="Arial"/>
                <w:spacing w:val="-4"/>
                <w:sz w:val="20"/>
                <w:szCs w:val="20"/>
              </w:rPr>
              <w:t xml:space="preserve">1% </w:t>
            </w:r>
            <w:r w:rsidRPr="00B84C26">
              <w:rPr>
                <w:rFonts w:ascii="Arial" w:hAnsi="Arial" w:cs="Arial"/>
                <w:sz w:val="20"/>
                <w:szCs w:val="20"/>
              </w:rPr>
              <w:t>by</w:t>
            </w:r>
            <w:r w:rsidRPr="00B84C26">
              <w:rPr>
                <w:rFonts w:ascii="Arial" w:hAnsi="Arial" w:cs="Arial"/>
                <w:spacing w:val="1"/>
                <w:sz w:val="20"/>
                <w:szCs w:val="20"/>
              </w:rPr>
              <w:t xml:space="preserve"> </w:t>
            </w:r>
            <w:r w:rsidRPr="00B84C26">
              <w:rPr>
                <w:rFonts w:ascii="Arial" w:hAnsi="Arial" w:cs="Arial"/>
                <w:sz w:val="20"/>
                <w:szCs w:val="20"/>
              </w:rPr>
              <w:t>June</w:t>
            </w:r>
            <w:r w:rsidRPr="00B84C26">
              <w:rPr>
                <w:rFonts w:ascii="Arial" w:hAnsi="Arial" w:cs="Arial"/>
                <w:spacing w:val="1"/>
                <w:sz w:val="20"/>
                <w:szCs w:val="20"/>
              </w:rPr>
              <w:t xml:space="preserve"> </w:t>
            </w:r>
            <w:r w:rsidRPr="00B84C26">
              <w:rPr>
                <w:rFonts w:ascii="Arial" w:hAnsi="Arial" w:cs="Arial"/>
                <w:spacing w:val="-4"/>
                <w:sz w:val="20"/>
                <w:szCs w:val="20"/>
              </w:rPr>
              <w:t>2031</w:t>
            </w:r>
          </w:p>
        </w:tc>
        <w:tc>
          <w:tcPr>
            <w:tcW w:w="1005" w:type="pct"/>
            <w:tcBorders>
              <w:top w:val="single" w:sz="4" w:space="0" w:color="auto"/>
              <w:left w:val="single" w:sz="4" w:space="0" w:color="auto"/>
              <w:bottom w:val="single" w:sz="4" w:space="0" w:color="auto"/>
              <w:right w:val="single" w:sz="4" w:space="0" w:color="auto"/>
            </w:tcBorders>
          </w:tcPr>
          <w:p w14:paraId="295BB5E6" w14:textId="49B42B56" w:rsidR="00770414" w:rsidRPr="00B84C26" w:rsidRDefault="00770414" w:rsidP="0085554B">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hAnsi="Arial" w:cs="Arial"/>
                <w:spacing w:val="-2"/>
                <w:sz w:val="20"/>
                <w:szCs w:val="20"/>
              </w:rPr>
              <w:t>Nutrition</w:t>
            </w:r>
            <w:r w:rsidRPr="00B84C26">
              <w:rPr>
                <w:rFonts w:ascii="Arial" w:hAnsi="Arial" w:cs="Arial"/>
                <w:spacing w:val="80"/>
                <w:sz w:val="20"/>
                <w:szCs w:val="20"/>
              </w:rPr>
              <w:t xml:space="preserve"> </w:t>
            </w:r>
            <w:proofErr w:type="spellStart"/>
            <w:r w:rsidRPr="00B84C26">
              <w:rPr>
                <w:rFonts w:ascii="Arial" w:hAnsi="Arial" w:cs="Arial"/>
                <w:spacing w:val="-2"/>
                <w:sz w:val="20"/>
                <w:szCs w:val="20"/>
              </w:rPr>
              <w:t>trainings</w:t>
            </w:r>
            <w:r w:rsidRPr="00B84C26">
              <w:rPr>
                <w:rFonts w:ascii="Arial" w:hAnsi="Arial" w:cs="Arial"/>
                <w:spacing w:val="-6"/>
                <w:sz w:val="20"/>
                <w:szCs w:val="20"/>
              </w:rPr>
              <w:t>in</w:t>
            </w:r>
            <w:proofErr w:type="spellEnd"/>
            <w:r w:rsidRPr="00B84C26">
              <w:rPr>
                <w:rFonts w:ascii="Arial" w:hAnsi="Arial" w:cs="Arial"/>
                <w:spacing w:val="-6"/>
                <w:sz w:val="20"/>
                <w:szCs w:val="20"/>
              </w:rPr>
              <w:t xml:space="preserve"> </w:t>
            </w:r>
            <w:r w:rsidRPr="00B84C26">
              <w:rPr>
                <w:rFonts w:ascii="Arial" w:hAnsi="Arial" w:cs="Arial"/>
                <w:sz w:val="20"/>
                <w:szCs w:val="20"/>
              </w:rPr>
              <w:t>preventing</w:t>
            </w:r>
            <w:r w:rsidRPr="00B84C26">
              <w:rPr>
                <w:rFonts w:ascii="Arial" w:hAnsi="Arial" w:cs="Arial"/>
                <w:spacing w:val="80"/>
                <w:sz w:val="20"/>
                <w:szCs w:val="20"/>
              </w:rPr>
              <w:t xml:space="preserve"> </w:t>
            </w:r>
            <w:r w:rsidRPr="00B84C26">
              <w:rPr>
                <w:rFonts w:ascii="Arial" w:hAnsi="Arial" w:cs="Arial"/>
                <w:sz w:val="20"/>
                <w:szCs w:val="20"/>
              </w:rPr>
              <w:t xml:space="preserve">food </w:t>
            </w:r>
            <w:r w:rsidRPr="00B84C26">
              <w:rPr>
                <w:rFonts w:ascii="Arial" w:hAnsi="Arial" w:cs="Arial"/>
                <w:spacing w:val="-2"/>
                <w:sz w:val="20"/>
                <w:szCs w:val="20"/>
              </w:rPr>
              <w:t>relating</w:t>
            </w:r>
            <w:r w:rsidRPr="00B84C26">
              <w:rPr>
                <w:rFonts w:ascii="Arial" w:hAnsi="Arial" w:cs="Arial"/>
                <w:spacing w:val="80"/>
                <w:sz w:val="20"/>
                <w:szCs w:val="20"/>
              </w:rPr>
              <w:t xml:space="preserve"> </w:t>
            </w:r>
            <w:r w:rsidRPr="00B84C26">
              <w:rPr>
                <w:rFonts w:ascii="Arial" w:hAnsi="Arial" w:cs="Arial"/>
                <w:spacing w:val="-2"/>
                <w:sz w:val="20"/>
                <w:szCs w:val="20"/>
              </w:rPr>
              <w:t>problems</w:t>
            </w:r>
          </w:p>
        </w:tc>
        <w:tc>
          <w:tcPr>
            <w:tcW w:w="1103" w:type="pct"/>
            <w:tcBorders>
              <w:top w:val="single" w:sz="4" w:space="0" w:color="auto"/>
              <w:left w:val="single" w:sz="4" w:space="0" w:color="auto"/>
              <w:bottom w:val="single" w:sz="4" w:space="0" w:color="auto"/>
              <w:right w:val="single" w:sz="4" w:space="0" w:color="auto"/>
            </w:tcBorders>
          </w:tcPr>
          <w:p w14:paraId="3E5DF818" w14:textId="3C0B6A8B" w:rsidR="00770414" w:rsidRPr="00B84C26" w:rsidRDefault="00770414" w:rsidP="0085554B">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Prevalence of Anemia</w:t>
            </w:r>
          </w:p>
        </w:tc>
      </w:tr>
      <w:bookmarkEnd w:id="224"/>
    </w:tbl>
    <w:p w14:paraId="53E6F408" w14:textId="77777777" w:rsidR="00234D68" w:rsidRPr="00B12588" w:rsidRDefault="00234D68" w:rsidP="00495AFB">
      <w:pPr>
        <w:spacing w:before="100" w:beforeAutospacing="1" w:after="100" w:afterAutospacing="1" w:line="276" w:lineRule="auto"/>
        <w:jc w:val="both"/>
        <w:rPr>
          <w:rFonts w:ascii="Arial" w:hAnsi="Arial" w:cs="Arial"/>
          <w:b/>
          <w:bCs/>
          <w:color w:val="00B050"/>
        </w:rPr>
      </w:pPr>
    </w:p>
    <w:p w14:paraId="7055A87C" w14:textId="12774C28" w:rsidR="00495AFB" w:rsidRPr="00B12588" w:rsidRDefault="00495AFB" w:rsidP="00495AFB">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234D68" w:rsidRPr="00B12588">
        <w:rPr>
          <w:rFonts w:ascii="Arial" w:hAnsi="Arial" w:cs="Arial"/>
          <w:b/>
          <w:bCs/>
          <w:color w:val="00B050"/>
        </w:rPr>
        <w:t>Community Development Division</w:t>
      </w:r>
    </w:p>
    <w:p w14:paraId="11685338" w14:textId="6B204531" w:rsidR="00234D68" w:rsidRPr="00B12588" w:rsidRDefault="00234D68" w:rsidP="00495AFB">
      <w:pPr>
        <w:spacing w:before="100" w:beforeAutospacing="1" w:after="100" w:afterAutospacing="1" w:line="276" w:lineRule="auto"/>
        <w:jc w:val="both"/>
        <w:rPr>
          <w:rFonts w:ascii="Arial" w:hAnsi="Arial" w:cs="Arial"/>
        </w:rPr>
      </w:pPr>
      <w:r w:rsidRPr="00B12588">
        <w:rPr>
          <w:rFonts w:ascii="Arial" w:hAnsi="Arial" w:cs="Arial"/>
        </w:rPr>
        <w:t>This service area will contribute to the council’s five years’ strategic plan and other national and global planning framework through implementation of the following strategic objectives</w:t>
      </w:r>
      <w:r w:rsidR="003F3D18" w:rsidRPr="00B12588">
        <w:rPr>
          <w:rFonts w:ascii="Arial" w:hAnsi="Arial" w:cs="Arial"/>
        </w:rPr>
        <w:t>:</w:t>
      </w:r>
      <w:r w:rsidRPr="00B12588">
        <w:rPr>
          <w:rFonts w:ascii="Arial" w:hAnsi="Arial" w:cs="Arial"/>
        </w:rPr>
        <w:t xml:space="preserve"> A: Services Improved and HIV/AIDS Infection Reduced</w:t>
      </w:r>
      <w:r w:rsidR="003F3D18" w:rsidRPr="00B12588">
        <w:rPr>
          <w:rFonts w:ascii="Arial" w:hAnsi="Arial" w:cs="Arial"/>
        </w:rPr>
        <w:t xml:space="preserve">; and </w:t>
      </w:r>
      <w:r w:rsidRPr="00B12588">
        <w:rPr>
          <w:rFonts w:ascii="Arial" w:hAnsi="Arial" w:cs="Arial"/>
        </w:rPr>
        <w:t>F: Social Welfare, Gender and Community Empowerment Improved</w:t>
      </w:r>
    </w:p>
    <w:tbl>
      <w:tblPr>
        <w:tblStyle w:val="TableGrid"/>
        <w:tblW w:w="5143" w:type="pct"/>
        <w:tblLook w:val="04A0" w:firstRow="1" w:lastRow="0" w:firstColumn="1" w:lastColumn="0" w:noHBand="0" w:noVBand="1"/>
      </w:tblPr>
      <w:tblGrid>
        <w:gridCol w:w="2613"/>
        <w:gridCol w:w="2613"/>
        <w:gridCol w:w="2613"/>
        <w:gridCol w:w="2724"/>
        <w:gridCol w:w="2990"/>
      </w:tblGrid>
      <w:tr w:rsidR="00495AFB" w:rsidRPr="00B12588" w14:paraId="5F7B12F0" w14:textId="77777777" w:rsidTr="00682276">
        <w:trPr>
          <w:tblHeader/>
        </w:trPr>
        <w:tc>
          <w:tcPr>
            <w:tcW w:w="964" w:type="pct"/>
            <w:shd w:val="clear" w:color="auto" w:fill="E7E6E6" w:themeFill="background2"/>
          </w:tcPr>
          <w:p w14:paraId="6C8C424A" w14:textId="77777777" w:rsidR="00495AFB" w:rsidRPr="00B12588" w:rsidRDefault="00495AFB"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5BD805C5" w14:textId="77777777" w:rsidR="00495AFB" w:rsidRPr="00B12588" w:rsidRDefault="00495AFB"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09623E32" w14:textId="77777777" w:rsidR="00495AFB" w:rsidRPr="00B12588" w:rsidRDefault="00495AFB"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18F8BFA9" w14:textId="6D5D99ED" w:rsidR="00495AFB" w:rsidRPr="00B12588" w:rsidRDefault="00226150" w:rsidP="00682276">
            <w:pPr>
              <w:jc w:val="both"/>
              <w:rPr>
                <w:rFonts w:ascii="Arial" w:hAnsi="Arial" w:cs="Arial"/>
                <w:b/>
                <w:bCs/>
                <w:color w:val="00B050"/>
                <w:sz w:val="20"/>
                <w:szCs w:val="20"/>
              </w:rPr>
            </w:pPr>
            <w:r w:rsidRPr="00B12588">
              <w:rPr>
                <w:rFonts w:ascii="Arial" w:hAnsi="Arial" w:cs="Arial"/>
                <w:b/>
                <w:bCs/>
                <w:noProof/>
                <w:color w:val="00B050"/>
                <w:sz w:val="20"/>
                <w:szCs w:val="20"/>
                <w14:ligatures w14:val="standardContextual"/>
              </w:rPr>
              <mc:AlternateContent>
                <mc:Choice Requires="wpi">
                  <w:drawing>
                    <wp:anchor distT="0" distB="0" distL="114300" distR="114300" simplePos="0" relativeHeight="251762688" behindDoc="0" locked="0" layoutInCell="1" allowOverlap="1" wp14:anchorId="3AE717BA" wp14:editId="35B4E738">
                      <wp:simplePos x="0" y="0"/>
                      <wp:positionH relativeFrom="column">
                        <wp:posOffset>226800</wp:posOffset>
                      </wp:positionH>
                      <wp:positionV relativeFrom="paragraph">
                        <wp:posOffset>-901185</wp:posOffset>
                      </wp:positionV>
                      <wp:extent cx="360" cy="360"/>
                      <wp:effectExtent l="38100" t="19050" r="57150" b="57150"/>
                      <wp:wrapNone/>
                      <wp:docPr id="16" name="Ink 1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D993AB8" id="Ink 16" o:spid="_x0000_s1026" type="#_x0000_t75" style="position:absolute;margin-left:17.15pt;margin-top:-71.65pt;width:1.45pt;height:1.4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">
                      <v:imagedata r:id="rId16" o:title=""/>
                    </v:shape>
                  </w:pict>
                </mc:Fallback>
              </mc:AlternateContent>
            </w:r>
            <w:r w:rsidR="00495AFB" w:rsidRPr="00B12588">
              <w:rPr>
                <w:rFonts w:ascii="Arial" w:hAnsi="Arial" w:cs="Arial"/>
                <w:b/>
                <w:bCs/>
                <w:color w:val="00B050"/>
                <w:sz w:val="20"/>
                <w:szCs w:val="20"/>
              </w:rPr>
              <w:t>Strategies</w:t>
            </w:r>
          </w:p>
        </w:tc>
        <w:tc>
          <w:tcPr>
            <w:tcW w:w="1103" w:type="pct"/>
            <w:shd w:val="clear" w:color="auto" w:fill="E7E6E6" w:themeFill="background2"/>
          </w:tcPr>
          <w:p w14:paraId="19DD726A" w14:textId="77777777" w:rsidR="00495AFB" w:rsidRPr="00B12588" w:rsidRDefault="00495AFB"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226150" w:rsidRPr="00B12588" w14:paraId="61F87B25" w14:textId="77777777" w:rsidTr="00682276">
        <w:tc>
          <w:tcPr>
            <w:tcW w:w="964" w:type="pct"/>
          </w:tcPr>
          <w:p w14:paraId="1F98C359" w14:textId="77777777" w:rsidR="00226150" w:rsidRPr="00B12588" w:rsidRDefault="00226150" w:rsidP="00226150">
            <w:pPr>
              <w:jc w:val="both"/>
              <w:rPr>
                <w:rFonts w:ascii="Arial" w:hAnsi="Arial" w:cs="Arial"/>
                <w:sz w:val="20"/>
                <w:szCs w:val="20"/>
              </w:rPr>
            </w:pPr>
            <w:r w:rsidRPr="00B12588">
              <w:rPr>
                <w:rFonts w:ascii="Arial" w:hAnsi="Arial" w:cs="Arial"/>
                <w:sz w:val="20"/>
                <w:szCs w:val="20"/>
              </w:rPr>
              <w:t>A: Services Improved and HIV/AIDS</w:t>
            </w:r>
            <w:r w:rsidRPr="00B12588">
              <w:rPr>
                <w:rFonts w:ascii="Arial" w:hAnsi="Arial" w:cs="Arial"/>
                <w:sz w:val="20"/>
                <w:szCs w:val="20"/>
              </w:rPr>
              <w:tab/>
              <w:t>Infections Reduced</w:t>
            </w:r>
          </w:p>
          <w:p w14:paraId="0F927781" w14:textId="21D3B0EC" w:rsidR="00226150" w:rsidRPr="00B12588" w:rsidRDefault="00226150" w:rsidP="00226150">
            <w:pPr>
              <w:jc w:val="both"/>
              <w:rPr>
                <w:rFonts w:ascii="Arial" w:hAnsi="Arial" w:cs="Arial"/>
                <w:sz w:val="20"/>
                <w:szCs w:val="20"/>
              </w:rPr>
            </w:pPr>
          </w:p>
        </w:tc>
        <w:tc>
          <w:tcPr>
            <w:tcW w:w="964" w:type="pct"/>
          </w:tcPr>
          <w:p w14:paraId="00FF3C13" w14:textId="51C7D9DE" w:rsidR="00226150" w:rsidRPr="00B12588" w:rsidRDefault="00226150" w:rsidP="00226150">
            <w:pPr>
              <w:jc w:val="both"/>
              <w:rPr>
                <w:rFonts w:ascii="Arial" w:hAnsi="Arial" w:cs="Arial"/>
                <w:sz w:val="20"/>
                <w:szCs w:val="20"/>
              </w:rPr>
            </w:pPr>
            <w:r w:rsidRPr="00B12588">
              <w:rPr>
                <w:rFonts w:ascii="Arial" w:hAnsi="Arial" w:cs="Arial"/>
                <w:sz w:val="20"/>
                <w:szCs w:val="20"/>
              </w:rPr>
              <w:t>Control emergence of new HIV/AIDs infection in the community</w:t>
            </w:r>
          </w:p>
        </w:tc>
        <w:tc>
          <w:tcPr>
            <w:tcW w:w="964" w:type="pct"/>
          </w:tcPr>
          <w:p w14:paraId="5AB05ED2" w14:textId="038376F3" w:rsidR="00226150" w:rsidRPr="00B12588" w:rsidRDefault="00226150" w:rsidP="00226150">
            <w:pPr>
              <w:jc w:val="both"/>
              <w:rPr>
                <w:rFonts w:ascii="Arial" w:hAnsi="Arial" w:cs="Arial"/>
                <w:sz w:val="20"/>
                <w:szCs w:val="20"/>
              </w:rPr>
            </w:pPr>
            <w:r w:rsidRPr="007E36D8">
              <w:rPr>
                <w:rFonts w:ascii="Arial" w:eastAsia="Arial MT" w:hAnsi="Arial" w:cs="Arial"/>
                <w:spacing w:val="-2"/>
                <w:kern w:val="2"/>
                <w:sz w:val="20"/>
                <w:szCs w:val="20"/>
                <w14:ligatures w14:val="standardContextual"/>
              </w:rPr>
              <w:t xml:space="preserve">Social support </w:t>
            </w:r>
            <w:r w:rsidR="007E36D8" w:rsidRPr="007E36D8">
              <w:rPr>
                <w:rFonts w:ascii="Arial" w:eastAsia="Arial MT" w:hAnsi="Arial" w:cs="Arial"/>
                <w:spacing w:val="-2"/>
                <w:kern w:val="2"/>
                <w:sz w:val="20"/>
                <w:szCs w:val="20"/>
                <w14:ligatures w14:val="standardContextual"/>
              </w:rPr>
              <w:t xml:space="preserve">strengthened </w:t>
            </w:r>
            <w:r w:rsidRPr="007E36D8">
              <w:rPr>
                <w:rFonts w:ascii="Arial" w:eastAsia="Arial MT" w:hAnsi="Arial" w:cs="Arial"/>
                <w:spacing w:val="-2"/>
                <w:kern w:val="2"/>
                <w:sz w:val="20"/>
                <w:szCs w:val="20"/>
                <w14:ligatures w14:val="standardContextual"/>
              </w:rPr>
              <w:t>from 4 to 11 PLHIV groups annually by June 203</w:t>
            </w:r>
            <w:r w:rsidR="007E36D8" w:rsidRPr="007E36D8">
              <w:rPr>
                <w:rFonts w:ascii="Arial" w:eastAsia="Arial MT" w:hAnsi="Arial" w:cs="Arial"/>
                <w:spacing w:val="-2"/>
                <w:kern w:val="2"/>
                <w:sz w:val="20"/>
                <w:szCs w:val="20"/>
                <w14:ligatures w14:val="standardContextual"/>
              </w:rPr>
              <w:t>1</w:t>
            </w:r>
          </w:p>
        </w:tc>
        <w:tc>
          <w:tcPr>
            <w:tcW w:w="1005" w:type="pct"/>
          </w:tcPr>
          <w:p w14:paraId="3B3287CA" w14:textId="715FA8E9" w:rsidR="00226150" w:rsidRPr="00B12588" w:rsidRDefault="00226150" w:rsidP="00226150">
            <w:pPr>
              <w:jc w:val="both"/>
              <w:rPr>
                <w:rFonts w:ascii="Arial" w:hAnsi="Arial" w:cs="Arial"/>
                <w:sz w:val="20"/>
                <w:szCs w:val="20"/>
              </w:rPr>
            </w:pPr>
            <w:r w:rsidRPr="00B12588">
              <w:rPr>
                <w:rFonts w:ascii="Arial" w:eastAsia="Arial MT" w:hAnsi="Arial" w:cs="Arial"/>
                <w:kern w:val="2"/>
                <w:sz w:val="20"/>
                <w:szCs w:val="20"/>
                <w14:ligatures w14:val="standardContextual"/>
              </w:rPr>
              <w:t>Promote inclusiveness and economic empowerment for PLHIV</w:t>
            </w:r>
          </w:p>
        </w:tc>
        <w:tc>
          <w:tcPr>
            <w:tcW w:w="1103" w:type="pct"/>
          </w:tcPr>
          <w:p w14:paraId="1C902C19" w14:textId="1218704E" w:rsidR="00226150" w:rsidRPr="00B12588" w:rsidRDefault="00226150" w:rsidP="00226150">
            <w:pPr>
              <w:jc w:val="both"/>
              <w:rPr>
                <w:rFonts w:ascii="Arial" w:hAnsi="Arial" w:cs="Arial"/>
                <w:sz w:val="20"/>
                <w:szCs w:val="20"/>
              </w:rPr>
            </w:pPr>
            <w:r w:rsidRPr="00B12588">
              <w:rPr>
                <w:rFonts w:ascii="Arial" w:eastAsia="Arial MT" w:hAnsi="Arial" w:cs="Arial"/>
                <w:spacing w:val="-2"/>
                <w:kern w:val="2"/>
                <w:sz w:val="20"/>
                <w:szCs w:val="20"/>
                <w14:ligatures w14:val="standardContextual"/>
              </w:rPr>
              <w:t>Number of PLHIV groups supported.</w:t>
            </w:r>
          </w:p>
        </w:tc>
      </w:tr>
      <w:tr w:rsidR="00AC04A4" w:rsidRPr="00B12588" w14:paraId="40D31E4F" w14:textId="77777777" w:rsidTr="00682276">
        <w:tc>
          <w:tcPr>
            <w:tcW w:w="964" w:type="pct"/>
          </w:tcPr>
          <w:p w14:paraId="14991FE6" w14:textId="256DF03C" w:rsidR="00AC04A4" w:rsidRPr="00B12588" w:rsidRDefault="00AC04A4" w:rsidP="00682276">
            <w:pPr>
              <w:jc w:val="both"/>
              <w:rPr>
                <w:rFonts w:ascii="Arial" w:hAnsi="Arial" w:cs="Arial"/>
                <w:sz w:val="20"/>
                <w:szCs w:val="20"/>
              </w:rPr>
            </w:pPr>
            <w:r w:rsidRPr="00B12588">
              <w:rPr>
                <w:rFonts w:ascii="Arial" w:hAnsi="Arial" w:cs="Arial"/>
                <w:sz w:val="20"/>
                <w:szCs w:val="20"/>
              </w:rPr>
              <w:t>C: Access to quality and equitable social service delivery improved</w:t>
            </w:r>
          </w:p>
        </w:tc>
        <w:tc>
          <w:tcPr>
            <w:tcW w:w="964" w:type="pct"/>
          </w:tcPr>
          <w:p w14:paraId="51696BC8" w14:textId="05A5F67B" w:rsidR="00AC04A4" w:rsidRPr="00B12588" w:rsidRDefault="00AC04A4"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Community participation in plans and budget strengthens</w:t>
            </w:r>
          </w:p>
        </w:tc>
        <w:tc>
          <w:tcPr>
            <w:tcW w:w="964" w:type="pct"/>
          </w:tcPr>
          <w:p w14:paraId="5458BE75" w14:textId="157429E5" w:rsidR="00AC04A4" w:rsidRPr="00B12588" w:rsidRDefault="00AC04A4" w:rsidP="00753CDA">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hAnsi="Arial" w:cs="Arial"/>
                <w:sz w:val="20"/>
                <w:szCs w:val="20"/>
              </w:rPr>
              <w:t xml:space="preserve"> community participation from 75% to 98%in Planning their own Budget improved by June 2031</w:t>
            </w:r>
          </w:p>
        </w:tc>
        <w:tc>
          <w:tcPr>
            <w:tcW w:w="1005" w:type="pct"/>
          </w:tcPr>
          <w:p w14:paraId="6B8F706F" w14:textId="29F27846" w:rsidR="00AC04A4" w:rsidRPr="00B12588" w:rsidRDefault="00AC04A4" w:rsidP="00753CDA">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Capacity building on planning and budgeting by using their own resources.</w:t>
            </w:r>
          </w:p>
        </w:tc>
        <w:tc>
          <w:tcPr>
            <w:tcW w:w="1103" w:type="pct"/>
          </w:tcPr>
          <w:p w14:paraId="78D93BAC" w14:textId="615D53CB" w:rsidR="00AC04A4" w:rsidRPr="00B12588" w:rsidRDefault="00AC04A4"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community engaged on planning and implementation of project</w:t>
            </w:r>
          </w:p>
        </w:tc>
      </w:tr>
      <w:tr w:rsidR="00DD15C8" w:rsidRPr="00B12588" w14:paraId="0E36F98F" w14:textId="77777777" w:rsidTr="00682276">
        <w:tc>
          <w:tcPr>
            <w:tcW w:w="964" w:type="pct"/>
          </w:tcPr>
          <w:p w14:paraId="7E3E9B08" w14:textId="2F2BCD84" w:rsidR="00DD15C8" w:rsidRPr="00B12588" w:rsidRDefault="00DD15C8" w:rsidP="00682276">
            <w:pPr>
              <w:jc w:val="both"/>
              <w:rPr>
                <w:rFonts w:ascii="Arial" w:hAnsi="Arial" w:cs="Arial"/>
                <w:sz w:val="20"/>
                <w:szCs w:val="20"/>
              </w:rPr>
            </w:pPr>
            <w:r w:rsidRPr="00B12588">
              <w:rPr>
                <w:rFonts w:ascii="Arial" w:hAnsi="Arial" w:cs="Arial"/>
                <w:sz w:val="20"/>
                <w:szCs w:val="20"/>
              </w:rPr>
              <w:t>F: Social welfare, Gender and Community Empowerment Improved</w:t>
            </w:r>
          </w:p>
        </w:tc>
        <w:tc>
          <w:tcPr>
            <w:tcW w:w="964" w:type="pct"/>
          </w:tcPr>
          <w:p w14:paraId="42CE760C" w14:textId="3E781EEA" w:rsidR="00DD15C8" w:rsidRPr="00B12588" w:rsidRDefault="00DD15C8"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color w:val="000000" w:themeColor="text1"/>
                <w:spacing w:val="-2"/>
                <w:kern w:val="2"/>
                <w:sz w:val="20"/>
                <w:szCs w:val="20"/>
                <w14:ligatures w14:val="standardContextual"/>
              </w:rPr>
              <w:t>Women’s financial and economic capacity improved and maintained</w:t>
            </w:r>
          </w:p>
        </w:tc>
        <w:tc>
          <w:tcPr>
            <w:tcW w:w="964" w:type="pct"/>
          </w:tcPr>
          <w:p w14:paraId="059372D2" w14:textId="337F3540" w:rsidR="00DD15C8" w:rsidRPr="00B12588" w:rsidRDefault="00DD15C8"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Access to capital for women economic groups improved from 164 to 239 by June 2031</w:t>
            </w:r>
          </w:p>
        </w:tc>
        <w:tc>
          <w:tcPr>
            <w:tcW w:w="1005" w:type="pct"/>
          </w:tcPr>
          <w:p w14:paraId="269820BA" w14:textId="77777777" w:rsidR="00DD15C8" w:rsidRPr="00B12588" w:rsidRDefault="00DD15C8" w:rsidP="007C7C95">
            <w:pPr>
              <w:pStyle w:val="ListParagraph"/>
              <w:widowControl w:val="0"/>
              <w:numPr>
                <w:ilvl w:val="0"/>
                <w:numId w:val="12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Promote inclusiveness and economic empowerment for women, youth and disabled group;</w:t>
            </w:r>
          </w:p>
          <w:p w14:paraId="04A88835" w14:textId="352C36CB" w:rsidR="00DD15C8" w:rsidRPr="00B12588" w:rsidRDefault="00DD15C8" w:rsidP="00091B26">
            <w:pPr>
              <w:pStyle w:val="ListParagraph"/>
              <w:widowControl w:val="0"/>
              <w:numPr>
                <w:ilvl w:val="0"/>
                <w:numId w:val="12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management and regulation of community empowerment funds.</w:t>
            </w:r>
          </w:p>
        </w:tc>
        <w:tc>
          <w:tcPr>
            <w:tcW w:w="1103" w:type="pct"/>
          </w:tcPr>
          <w:p w14:paraId="12ED2BD5" w14:textId="77777777" w:rsidR="00DD15C8" w:rsidRPr="00B12588" w:rsidRDefault="00DD15C8" w:rsidP="007C7C95">
            <w:pPr>
              <w:pStyle w:val="ListParagraph"/>
              <w:numPr>
                <w:ilvl w:val="0"/>
                <w:numId w:val="12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active economic groups accessed capital;</w:t>
            </w:r>
          </w:p>
          <w:p w14:paraId="2FB7450D" w14:textId="77777777" w:rsidR="00DD15C8" w:rsidRPr="00B12588" w:rsidRDefault="00DD15C8" w:rsidP="007C7C95">
            <w:pPr>
              <w:pStyle w:val="ListParagraph"/>
              <w:numPr>
                <w:ilvl w:val="0"/>
                <w:numId w:val="12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Amount of Funds Disbursed:</w:t>
            </w:r>
          </w:p>
          <w:p w14:paraId="507E0948" w14:textId="24E0BFD1" w:rsidR="00DD15C8" w:rsidRPr="00B12588" w:rsidRDefault="00DD15C8" w:rsidP="00091B26">
            <w:pPr>
              <w:pStyle w:val="ListParagraph"/>
              <w:numPr>
                <w:ilvl w:val="0"/>
                <w:numId w:val="12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Amount</w:t>
            </w:r>
            <w:r w:rsidRPr="00B12588">
              <w:rPr>
                <w:rFonts w:ascii="Arial" w:eastAsia="Arial MT" w:hAnsi="Arial" w:cs="Arial"/>
                <w:spacing w:val="-2"/>
                <w:kern w:val="2"/>
                <w:sz w:val="20"/>
                <w:szCs w:val="20"/>
                <w14:ligatures w14:val="standardContextual"/>
              </w:rPr>
              <w:tab/>
              <w:t>of Funds refunded by economic groups.</w:t>
            </w:r>
          </w:p>
        </w:tc>
      </w:tr>
      <w:tr w:rsidR="00975674" w:rsidRPr="00B12588" w14:paraId="347C7BB1" w14:textId="77777777" w:rsidTr="00682276">
        <w:tc>
          <w:tcPr>
            <w:tcW w:w="964" w:type="pct"/>
          </w:tcPr>
          <w:p w14:paraId="6E1093BA" w14:textId="77777777" w:rsidR="00975674" w:rsidRPr="00B12588" w:rsidRDefault="00975674" w:rsidP="00975674">
            <w:pPr>
              <w:jc w:val="both"/>
              <w:rPr>
                <w:rFonts w:ascii="Arial" w:hAnsi="Arial" w:cs="Arial"/>
                <w:sz w:val="20"/>
                <w:szCs w:val="20"/>
              </w:rPr>
            </w:pPr>
          </w:p>
        </w:tc>
        <w:tc>
          <w:tcPr>
            <w:tcW w:w="964" w:type="pct"/>
          </w:tcPr>
          <w:p w14:paraId="0D0029EE" w14:textId="2B7E3986" w:rsidR="00975674" w:rsidRPr="00B12588" w:rsidRDefault="00975674" w:rsidP="00975674">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Youth’s financial and economic capacity improved and maintained</w:t>
            </w:r>
          </w:p>
        </w:tc>
        <w:tc>
          <w:tcPr>
            <w:tcW w:w="964" w:type="pct"/>
          </w:tcPr>
          <w:p w14:paraId="5A553D8A" w14:textId="34C66C12" w:rsidR="00975674" w:rsidRPr="00B12588" w:rsidRDefault="00975674" w:rsidP="00975674">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Access to capital for youth economic groups improved from 107 to 182 by June 2031</w:t>
            </w:r>
          </w:p>
        </w:tc>
        <w:tc>
          <w:tcPr>
            <w:tcW w:w="1005" w:type="pct"/>
          </w:tcPr>
          <w:p w14:paraId="1AF2171B" w14:textId="77777777" w:rsidR="00975674" w:rsidRPr="00B12588" w:rsidRDefault="00975674" w:rsidP="0051239C">
            <w:pPr>
              <w:pStyle w:val="ListParagraph"/>
              <w:widowControl w:val="0"/>
              <w:numPr>
                <w:ilvl w:val="0"/>
                <w:numId w:val="249"/>
              </w:numPr>
              <w:autoSpaceDE w:val="0"/>
              <w:autoSpaceDN w:val="0"/>
              <w:ind w:right="298"/>
              <w:jc w:val="both"/>
              <w:rPr>
                <w:rFonts w:ascii="Arial" w:eastAsia="Arial MT" w:hAnsi="Arial" w:cs="Arial"/>
                <w:kern w:val="2"/>
                <w:sz w:val="20"/>
                <w:szCs w:val="20"/>
                <w14:ligatures w14:val="standardContextual"/>
              </w:rPr>
            </w:pPr>
            <w:r w:rsidRPr="00B12588">
              <w:rPr>
                <w:rFonts w:eastAsia="Arial MT"/>
                <w:noProof/>
              </w:rPr>
              <mc:AlternateContent>
                <mc:Choice Requires="wpi">
                  <w:drawing>
                    <wp:anchor distT="0" distB="0" distL="114300" distR="114300" simplePos="0" relativeHeight="251770880" behindDoc="0" locked="0" layoutInCell="1" allowOverlap="1" wp14:anchorId="491454CC" wp14:editId="3B32D791">
                      <wp:simplePos x="0" y="0"/>
                      <wp:positionH relativeFrom="column">
                        <wp:posOffset>356760</wp:posOffset>
                      </wp:positionH>
                      <wp:positionV relativeFrom="paragraph">
                        <wp:posOffset>538860</wp:posOffset>
                      </wp:positionV>
                      <wp:extent cx="10080" cy="56880"/>
                      <wp:effectExtent l="57150" t="38100" r="47625" b="57785"/>
                      <wp:wrapNone/>
                      <wp:docPr id="17" name="Ink 17"/>
                      <wp:cNvGraphicFramePr/>
                      <a:graphic xmlns:a="http://schemas.openxmlformats.org/drawingml/2006/main">
                        <a:graphicData uri="http://schemas.microsoft.com/office/word/2010/wordprocessingInk">
                          <w14:contentPart bwMode="auto" r:id="rId31">
                            <w14:nvContentPartPr>
                              <w14:cNvContentPartPr/>
                            </w14:nvContentPartPr>
                            <w14:xfrm>
                              <a:off x="0" y="0"/>
                              <a:ext cx="10080" cy="568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17A3198" id="Ink 17" o:spid="_x0000_s1026" type="#_x0000_t75" style="position:absolute;margin-left:27.35pt;margin-top:41.75pt;width:2.35pt;height:5.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">
                      <v:imagedata r:id="rId32" o:title=""/>
                    </v:shape>
                  </w:pict>
                </mc:Fallback>
              </mc:AlternateContent>
            </w:r>
            <w:r w:rsidRPr="00B12588">
              <w:rPr>
                <w:rFonts w:ascii="Arial" w:eastAsia="Arial MT" w:hAnsi="Arial" w:cs="Arial"/>
                <w:kern w:val="2"/>
                <w:sz w:val="20"/>
                <w:szCs w:val="20"/>
                <w14:ligatures w14:val="standardContextual"/>
              </w:rPr>
              <w:t>promote inclusiveness and economic empowerment for women, youth and disabled group</w:t>
            </w:r>
          </w:p>
          <w:p w14:paraId="1326CC2D" w14:textId="219C11E2" w:rsidR="00975674" w:rsidRPr="00B12588" w:rsidRDefault="00975674" w:rsidP="0051239C">
            <w:pPr>
              <w:pStyle w:val="ListParagraph"/>
              <w:widowControl w:val="0"/>
              <w:numPr>
                <w:ilvl w:val="0"/>
                <w:numId w:val="24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Strengthen management and regulation of community empowerment funds </w:t>
            </w:r>
          </w:p>
        </w:tc>
        <w:tc>
          <w:tcPr>
            <w:tcW w:w="1103" w:type="pct"/>
          </w:tcPr>
          <w:p w14:paraId="239BD54E" w14:textId="77777777" w:rsidR="00975674" w:rsidRPr="00B12588" w:rsidRDefault="00975674" w:rsidP="0051239C">
            <w:pPr>
              <w:pStyle w:val="ListParagraph"/>
              <w:numPr>
                <w:ilvl w:val="0"/>
                <w:numId w:val="249"/>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active economic groups accessed capital;</w:t>
            </w:r>
          </w:p>
          <w:p w14:paraId="2C52CB08" w14:textId="77777777" w:rsidR="00975674" w:rsidRPr="00B12588" w:rsidRDefault="00975674" w:rsidP="00975674">
            <w:pPr>
              <w:pStyle w:val="ListParagraph"/>
              <w:numPr>
                <w:ilvl w:val="0"/>
                <w:numId w:val="12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Amount of Funds Disbursed:</w:t>
            </w:r>
          </w:p>
          <w:p w14:paraId="5273832F" w14:textId="7F43C67F" w:rsidR="00975674" w:rsidRPr="00B12588" w:rsidRDefault="00975674" w:rsidP="00975674">
            <w:p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Amount</w:t>
            </w:r>
            <w:r w:rsidRPr="00B12588">
              <w:rPr>
                <w:rFonts w:ascii="Arial" w:eastAsia="Arial MT" w:hAnsi="Arial" w:cs="Arial"/>
                <w:spacing w:val="-2"/>
                <w:kern w:val="2"/>
                <w:sz w:val="20"/>
                <w:szCs w:val="20"/>
                <w14:ligatures w14:val="standardContextual"/>
              </w:rPr>
              <w:tab/>
              <w:t>of Funds refunded by economic groups.</w:t>
            </w:r>
          </w:p>
        </w:tc>
      </w:tr>
      <w:tr w:rsidR="00975674" w:rsidRPr="00B12588" w14:paraId="57FD01A2" w14:textId="77777777" w:rsidTr="00682276">
        <w:tc>
          <w:tcPr>
            <w:tcW w:w="964" w:type="pct"/>
          </w:tcPr>
          <w:p w14:paraId="26A1F212" w14:textId="77777777" w:rsidR="00975674" w:rsidRPr="00B12588" w:rsidRDefault="00975674" w:rsidP="00975674">
            <w:pPr>
              <w:jc w:val="both"/>
              <w:rPr>
                <w:rFonts w:ascii="Arial" w:hAnsi="Arial" w:cs="Arial"/>
                <w:sz w:val="20"/>
                <w:szCs w:val="20"/>
              </w:rPr>
            </w:pPr>
          </w:p>
        </w:tc>
        <w:tc>
          <w:tcPr>
            <w:tcW w:w="964" w:type="pct"/>
          </w:tcPr>
          <w:p w14:paraId="2DD05BEE" w14:textId="0F4AAE30" w:rsidR="00975674" w:rsidRPr="00B12588" w:rsidRDefault="00975674" w:rsidP="00975674">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Disabled people financial and economic improved and maintained.</w:t>
            </w:r>
          </w:p>
        </w:tc>
        <w:tc>
          <w:tcPr>
            <w:tcW w:w="964" w:type="pct"/>
          </w:tcPr>
          <w:p w14:paraId="2D638690" w14:textId="3D8B1817" w:rsidR="00975674" w:rsidRPr="00B12588" w:rsidRDefault="00975674" w:rsidP="0097567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Access to capital for people with Disability economic grou</w:t>
            </w:r>
            <w:r w:rsidR="00346CE4" w:rsidRPr="00B12588">
              <w:rPr>
                <w:rFonts w:ascii="Arial" w:eastAsia="Arial MT" w:hAnsi="Arial" w:cs="Arial"/>
                <w:spacing w:val="-2"/>
                <w:kern w:val="2"/>
                <w:sz w:val="20"/>
                <w:szCs w:val="20"/>
                <w14:ligatures w14:val="standardContextual"/>
              </w:rPr>
              <w:t>ps improved from 86 to 131</w:t>
            </w:r>
            <w:r w:rsidRPr="00B12588">
              <w:rPr>
                <w:rFonts w:ascii="Arial" w:eastAsia="Arial MT" w:hAnsi="Arial" w:cs="Arial"/>
                <w:spacing w:val="-2"/>
                <w:kern w:val="2"/>
                <w:sz w:val="20"/>
                <w:szCs w:val="20"/>
                <w14:ligatures w14:val="standardContextual"/>
              </w:rPr>
              <w:t xml:space="preserve"> by June 2031</w:t>
            </w:r>
          </w:p>
        </w:tc>
        <w:tc>
          <w:tcPr>
            <w:tcW w:w="1005" w:type="pct"/>
          </w:tcPr>
          <w:p w14:paraId="073BE606" w14:textId="77777777" w:rsidR="00975674" w:rsidRPr="00B12588" w:rsidRDefault="00975674" w:rsidP="0051239C">
            <w:pPr>
              <w:pStyle w:val="ListParagraph"/>
              <w:widowControl w:val="0"/>
              <w:numPr>
                <w:ilvl w:val="0"/>
                <w:numId w:val="249"/>
              </w:numPr>
              <w:autoSpaceDE w:val="0"/>
              <w:autoSpaceDN w:val="0"/>
              <w:ind w:right="298"/>
              <w:jc w:val="both"/>
              <w:rPr>
                <w:rFonts w:ascii="Arial" w:eastAsia="Arial MT" w:hAnsi="Arial" w:cs="Arial"/>
                <w:kern w:val="2"/>
                <w:sz w:val="20"/>
                <w:szCs w:val="20"/>
                <w14:ligatures w14:val="standardContextual"/>
              </w:rPr>
            </w:pPr>
            <w:r w:rsidRPr="00B12588">
              <w:rPr>
                <w:rFonts w:eastAsia="Arial MT"/>
                <w:noProof/>
              </w:rPr>
              <mc:AlternateContent>
                <mc:Choice Requires="wpi">
                  <w:drawing>
                    <wp:anchor distT="0" distB="0" distL="114300" distR="114300" simplePos="0" relativeHeight="251773952" behindDoc="0" locked="0" layoutInCell="1" allowOverlap="1" wp14:anchorId="76121925" wp14:editId="2F5BA9C9">
                      <wp:simplePos x="0" y="0"/>
                      <wp:positionH relativeFrom="column">
                        <wp:posOffset>356760</wp:posOffset>
                      </wp:positionH>
                      <wp:positionV relativeFrom="paragraph">
                        <wp:posOffset>538860</wp:posOffset>
                      </wp:positionV>
                      <wp:extent cx="10080" cy="56880"/>
                      <wp:effectExtent l="57150" t="38100" r="47625" b="57785"/>
                      <wp:wrapNone/>
                      <wp:docPr id="18" name="Ink 18"/>
                      <wp:cNvGraphicFramePr/>
                      <a:graphic xmlns:a="http://schemas.openxmlformats.org/drawingml/2006/main">
                        <a:graphicData uri="http://schemas.microsoft.com/office/word/2010/wordprocessingInk">
                          <w14:contentPart bwMode="auto" r:id="rId33">
                            <w14:nvContentPartPr>
                              <w14:cNvContentPartPr/>
                            </w14:nvContentPartPr>
                            <w14:xfrm>
                              <a:off x="0" y="0"/>
                              <a:ext cx="10080" cy="568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370A95C" id="Ink 18" o:spid="_x0000_s1026" type="#_x0000_t75" style="position:absolute;margin-left:27.35pt;margin-top:41.75pt;width:2.35pt;height:5.9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">
                      <v:imagedata r:id="rId32" o:title=""/>
                    </v:shape>
                  </w:pict>
                </mc:Fallback>
              </mc:AlternateContent>
            </w:r>
            <w:r w:rsidRPr="00B12588">
              <w:rPr>
                <w:rFonts w:ascii="Arial" w:eastAsia="Arial MT" w:hAnsi="Arial" w:cs="Arial"/>
                <w:kern w:val="2"/>
                <w:sz w:val="20"/>
                <w:szCs w:val="20"/>
                <w14:ligatures w14:val="standardContextual"/>
              </w:rPr>
              <w:t>promote inclusiveness and economic empowerment for women, youth and disabled group</w:t>
            </w:r>
          </w:p>
          <w:p w14:paraId="5E2E18A1" w14:textId="1FF43140" w:rsidR="00975674" w:rsidRPr="00B12588" w:rsidRDefault="00975674" w:rsidP="00975674">
            <w:pPr>
              <w:widowControl w:val="0"/>
              <w:autoSpaceDE w:val="0"/>
              <w:autoSpaceDN w:val="0"/>
              <w:ind w:left="85"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Strengthen management and regulation of community empowerment funds </w:t>
            </w:r>
          </w:p>
        </w:tc>
        <w:tc>
          <w:tcPr>
            <w:tcW w:w="1103" w:type="pct"/>
          </w:tcPr>
          <w:p w14:paraId="08497F11" w14:textId="77777777" w:rsidR="00975674" w:rsidRPr="00B12588" w:rsidRDefault="00975674" w:rsidP="00975674">
            <w:pPr>
              <w:pStyle w:val="ListParagraph"/>
              <w:numPr>
                <w:ilvl w:val="0"/>
                <w:numId w:val="12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active economic groups accessed capital;</w:t>
            </w:r>
          </w:p>
          <w:p w14:paraId="069C6820" w14:textId="77777777" w:rsidR="00975674" w:rsidRPr="00B12588" w:rsidRDefault="00975674" w:rsidP="00975674">
            <w:pPr>
              <w:pStyle w:val="ListParagraph"/>
              <w:numPr>
                <w:ilvl w:val="0"/>
                <w:numId w:val="12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Amount of Funds Disbursed:</w:t>
            </w:r>
          </w:p>
          <w:p w14:paraId="2973BBEB" w14:textId="395348E6" w:rsidR="00975674" w:rsidRPr="00B12588" w:rsidRDefault="00975674" w:rsidP="00975674">
            <w:p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Amount</w:t>
            </w:r>
            <w:r w:rsidRPr="00B12588">
              <w:rPr>
                <w:rFonts w:ascii="Arial" w:eastAsia="Arial MT" w:hAnsi="Arial" w:cs="Arial"/>
                <w:spacing w:val="-2"/>
                <w:kern w:val="2"/>
                <w:sz w:val="20"/>
                <w:szCs w:val="20"/>
                <w14:ligatures w14:val="standardContextual"/>
              </w:rPr>
              <w:tab/>
              <w:t>of Funds refunded by economic groups.</w:t>
            </w:r>
          </w:p>
        </w:tc>
      </w:tr>
      <w:tr w:rsidR="00975674" w:rsidRPr="00B12588" w14:paraId="1A4C3088" w14:textId="77777777" w:rsidTr="00682276">
        <w:tc>
          <w:tcPr>
            <w:tcW w:w="964" w:type="pct"/>
          </w:tcPr>
          <w:p w14:paraId="203486D6" w14:textId="77777777" w:rsidR="00975674" w:rsidRPr="00B12588" w:rsidRDefault="00975674" w:rsidP="00975674">
            <w:pPr>
              <w:jc w:val="both"/>
              <w:rPr>
                <w:rFonts w:ascii="Arial" w:hAnsi="Arial" w:cs="Arial"/>
                <w:sz w:val="20"/>
                <w:szCs w:val="20"/>
              </w:rPr>
            </w:pPr>
          </w:p>
        </w:tc>
        <w:tc>
          <w:tcPr>
            <w:tcW w:w="964" w:type="pct"/>
          </w:tcPr>
          <w:p w14:paraId="1A257133" w14:textId="5D513285" w:rsidR="00975674" w:rsidRPr="00B12588" w:rsidRDefault="00975674" w:rsidP="00975674">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Disabled people financial and economic improved and maintained</w:t>
            </w:r>
          </w:p>
        </w:tc>
        <w:tc>
          <w:tcPr>
            <w:tcW w:w="964" w:type="pct"/>
          </w:tcPr>
          <w:p w14:paraId="29746082" w14:textId="42260443" w:rsidR="00975674" w:rsidRPr="00B12588" w:rsidRDefault="00975674" w:rsidP="0097567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Loan repayment</w:t>
            </w:r>
            <w:r w:rsidRPr="00B12588">
              <w:rPr>
                <w:rFonts w:ascii="Arial" w:eastAsia="Arial MT" w:hAnsi="Arial" w:cs="Arial"/>
                <w:spacing w:val="-2"/>
                <w:kern w:val="2"/>
                <w:sz w:val="20"/>
                <w:szCs w:val="20"/>
                <w14:ligatures w14:val="standardContextual"/>
              </w:rPr>
              <w:tab/>
              <w:t xml:space="preserve"> of 10 % strengthened from 75% to 90% by June 2031</w:t>
            </w:r>
          </w:p>
        </w:tc>
        <w:tc>
          <w:tcPr>
            <w:tcW w:w="1005" w:type="pct"/>
          </w:tcPr>
          <w:p w14:paraId="4B4B01E9" w14:textId="77777777" w:rsidR="00975674" w:rsidRPr="00B12588" w:rsidRDefault="00975674" w:rsidP="00975674">
            <w:pPr>
              <w:widowControl w:val="0"/>
              <w:autoSpaceDE w:val="0"/>
              <w:autoSpaceDN w:val="0"/>
              <w:ind w:right="298"/>
              <w:jc w:val="both"/>
              <w:rPr>
                <w:rFonts w:ascii="Arial" w:eastAsia="Arial MT" w:hAnsi="Arial" w:cs="Arial"/>
                <w:kern w:val="2"/>
                <w:sz w:val="20"/>
                <w:szCs w:val="20"/>
                <w14:ligatures w14:val="standardContextual"/>
              </w:rPr>
            </w:pPr>
            <w:proofErr w:type="spellStart"/>
            <w:r w:rsidRPr="00B12588">
              <w:rPr>
                <w:rFonts w:ascii="Arial" w:eastAsia="Arial MT" w:hAnsi="Arial" w:cs="Arial"/>
                <w:kern w:val="2"/>
                <w:sz w:val="20"/>
                <w:szCs w:val="20"/>
                <w14:ligatures w14:val="standardContextual"/>
              </w:rPr>
              <w:t>i.strengthen</w:t>
            </w:r>
            <w:proofErr w:type="spellEnd"/>
            <w:r w:rsidRPr="00B12588">
              <w:rPr>
                <w:rFonts w:ascii="Arial" w:eastAsia="Arial MT" w:hAnsi="Arial" w:cs="Arial"/>
                <w:kern w:val="2"/>
                <w:sz w:val="20"/>
                <w:szCs w:val="20"/>
                <w14:ligatures w14:val="standardContextual"/>
              </w:rPr>
              <w:t xml:space="preserve"> government groups and accountability </w:t>
            </w:r>
          </w:p>
          <w:p w14:paraId="70A730CB" w14:textId="3DF495FA" w:rsidR="00975674" w:rsidRPr="00B12588" w:rsidRDefault="00975674" w:rsidP="00975674">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ii. Strengthen management and control of community empowerment funds </w:t>
            </w:r>
          </w:p>
        </w:tc>
        <w:tc>
          <w:tcPr>
            <w:tcW w:w="1103" w:type="pct"/>
          </w:tcPr>
          <w:p w14:paraId="5907C638" w14:textId="4E66BF76" w:rsidR="00975674" w:rsidRPr="00B12588" w:rsidRDefault="00975674" w:rsidP="00975674">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Increase percentage of loan repayment</w:t>
            </w:r>
          </w:p>
        </w:tc>
      </w:tr>
      <w:tr w:rsidR="00975674" w:rsidRPr="00B12588" w14:paraId="6F9461FE" w14:textId="77777777" w:rsidTr="00682276">
        <w:tc>
          <w:tcPr>
            <w:tcW w:w="964" w:type="pct"/>
          </w:tcPr>
          <w:p w14:paraId="77EE913E" w14:textId="77777777" w:rsidR="00975674" w:rsidRPr="00B12588" w:rsidRDefault="00975674" w:rsidP="00975674">
            <w:pPr>
              <w:jc w:val="both"/>
              <w:rPr>
                <w:rFonts w:ascii="Arial" w:hAnsi="Arial" w:cs="Arial"/>
                <w:sz w:val="20"/>
                <w:szCs w:val="20"/>
              </w:rPr>
            </w:pPr>
          </w:p>
        </w:tc>
        <w:tc>
          <w:tcPr>
            <w:tcW w:w="964" w:type="pct"/>
          </w:tcPr>
          <w:p w14:paraId="1646EE70" w14:textId="5AEA03B3" w:rsidR="00975674" w:rsidRPr="00B12588" w:rsidRDefault="00975674" w:rsidP="00975674">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Social protection to vulnerable community members enhanced </w:t>
            </w:r>
          </w:p>
        </w:tc>
        <w:tc>
          <w:tcPr>
            <w:tcW w:w="964" w:type="pct"/>
          </w:tcPr>
          <w:p w14:paraId="3A35FC5B" w14:textId="38317F55" w:rsidR="00975674" w:rsidRPr="00B12588" w:rsidRDefault="00975674" w:rsidP="0097567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A total </w:t>
            </w:r>
            <w:r w:rsidR="00F125C7" w:rsidRPr="00B12588">
              <w:rPr>
                <w:rFonts w:ascii="Arial" w:eastAsia="Arial MT" w:hAnsi="Arial" w:cs="Arial"/>
                <w:spacing w:val="-2"/>
                <w:kern w:val="2"/>
                <w:sz w:val="20"/>
                <w:szCs w:val="20"/>
                <w14:ligatures w14:val="standardContextual"/>
              </w:rPr>
              <w:t xml:space="preserve">number </w:t>
            </w:r>
            <w:r w:rsidRPr="00B12588">
              <w:rPr>
                <w:rFonts w:ascii="Arial" w:eastAsia="Arial MT" w:hAnsi="Arial" w:cs="Arial"/>
                <w:spacing w:val="-2"/>
                <w:kern w:val="2"/>
                <w:sz w:val="20"/>
                <w:szCs w:val="20"/>
                <w14:ligatures w14:val="standardContextual"/>
              </w:rPr>
              <w:t>of women, Youth and People with Dis abilities)</w:t>
            </w:r>
            <w:r w:rsidR="00F125C7" w:rsidRPr="00B12588">
              <w:rPr>
                <w:rFonts w:ascii="Arial" w:eastAsia="Arial MT" w:hAnsi="Arial" w:cs="Arial"/>
                <w:spacing w:val="-2"/>
                <w:kern w:val="2"/>
                <w:sz w:val="20"/>
                <w:szCs w:val="20"/>
                <w14:ligatures w14:val="standardContextual"/>
              </w:rPr>
              <w:t xml:space="preserve"> reached increased from 2763 to 3120</w:t>
            </w:r>
            <w:r w:rsidRPr="00B12588">
              <w:rPr>
                <w:rFonts w:ascii="Arial" w:eastAsia="Arial MT" w:hAnsi="Arial" w:cs="Arial"/>
                <w:spacing w:val="-2"/>
                <w:kern w:val="2"/>
                <w:sz w:val="20"/>
                <w:szCs w:val="20"/>
                <w14:ligatures w14:val="standardContextual"/>
              </w:rPr>
              <w:t xml:space="preserve"> </w:t>
            </w:r>
            <w:r w:rsidR="00F125C7" w:rsidRPr="00B12588">
              <w:rPr>
                <w:rFonts w:ascii="Arial" w:eastAsia="Arial MT" w:hAnsi="Arial" w:cs="Arial"/>
                <w:spacing w:val="-2"/>
                <w:kern w:val="2"/>
                <w:sz w:val="20"/>
                <w:szCs w:val="20"/>
                <w14:ligatures w14:val="standardContextual"/>
              </w:rPr>
              <w:t>in</w:t>
            </w:r>
            <w:r w:rsidRPr="00B12588">
              <w:rPr>
                <w:rFonts w:ascii="Arial" w:eastAsia="Arial MT" w:hAnsi="Arial" w:cs="Arial"/>
                <w:spacing w:val="-2"/>
                <w:kern w:val="2"/>
                <w:sz w:val="20"/>
                <w:szCs w:val="20"/>
                <w14:ligatures w14:val="standardContextual"/>
              </w:rPr>
              <w:t xml:space="preserve"> 11 wards by Ant-Gender Based Violence campaign annually by June 2031</w:t>
            </w:r>
          </w:p>
        </w:tc>
        <w:tc>
          <w:tcPr>
            <w:tcW w:w="1005" w:type="pct"/>
          </w:tcPr>
          <w:p w14:paraId="00207878" w14:textId="77777777" w:rsidR="00975674" w:rsidRPr="00B12588" w:rsidRDefault="00975674" w:rsidP="00975674">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efforts against gender- based violence and violence against</w:t>
            </w:r>
          </w:p>
          <w:p w14:paraId="78BA49E0" w14:textId="77777777" w:rsidR="00975674" w:rsidRPr="00B12588" w:rsidRDefault="00975674" w:rsidP="00975674">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Children</w:t>
            </w:r>
          </w:p>
          <w:p w14:paraId="1DB1063E" w14:textId="77777777" w:rsidR="00975674" w:rsidRPr="00B12588" w:rsidRDefault="00975674" w:rsidP="00975674">
            <w:pPr>
              <w:widowControl w:val="0"/>
              <w:autoSpaceDE w:val="0"/>
              <w:autoSpaceDN w:val="0"/>
              <w:ind w:right="298"/>
              <w:jc w:val="both"/>
              <w:rPr>
                <w:rFonts w:ascii="Arial" w:eastAsia="Arial MT" w:hAnsi="Arial" w:cs="Arial"/>
                <w:kern w:val="2"/>
                <w:sz w:val="20"/>
                <w:szCs w:val="20"/>
                <w14:ligatures w14:val="standardContextual"/>
              </w:rPr>
            </w:pPr>
          </w:p>
          <w:p w14:paraId="2B494879" w14:textId="77777777" w:rsidR="00975674" w:rsidRPr="00B12588" w:rsidRDefault="00975674" w:rsidP="00975674">
            <w:pPr>
              <w:widowControl w:val="0"/>
              <w:autoSpaceDE w:val="0"/>
              <w:autoSpaceDN w:val="0"/>
              <w:ind w:right="298"/>
              <w:jc w:val="both"/>
              <w:rPr>
                <w:rFonts w:ascii="Arial" w:eastAsia="Arial MT" w:hAnsi="Arial" w:cs="Arial"/>
                <w:kern w:val="2"/>
                <w:sz w:val="20"/>
                <w:szCs w:val="20"/>
                <w14:ligatures w14:val="standardContextual"/>
              </w:rPr>
            </w:pPr>
          </w:p>
          <w:p w14:paraId="441EF557" w14:textId="00315898" w:rsidR="00975674" w:rsidRPr="00B12588" w:rsidRDefault="00975674" w:rsidP="00975674">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Pr>
          <w:p w14:paraId="72B6F2FA" w14:textId="5C494753" w:rsidR="00975674" w:rsidRPr="00B12588" w:rsidRDefault="00975674" w:rsidP="00975674">
            <w:p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wards reached by Ant- Gender Based Violence campaign</w:t>
            </w:r>
          </w:p>
        </w:tc>
      </w:tr>
    </w:tbl>
    <w:p w14:paraId="18A00DEB" w14:textId="4E04144D" w:rsidR="00234D68" w:rsidRPr="00B12588" w:rsidRDefault="00234D68" w:rsidP="00234D68">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EF15B0" w:rsidRPr="00B12588">
        <w:rPr>
          <w:rFonts w:ascii="Arial" w:hAnsi="Arial" w:cs="Arial"/>
          <w:b/>
          <w:bCs/>
          <w:color w:val="00B050"/>
        </w:rPr>
        <w:t>Agriculture, Livestock and Fisheries Division</w:t>
      </w:r>
    </w:p>
    <w:p w14:paraId="441BAC6E" w14:textId="6483C5A0" w:rsidR="00EF15B0" w:rsidRPr="00B12588" w:rsidRDefault="00EF15B0" w:rsidP="00234D68">
      <w:pPr>
        <w:spacing w:before="100" w:beforeAutospacing="1" w:after="100" w:afterAutospacing="1" w:line="276" w:lineRule="auto"/>
        <w:jc w:val="both"/>
        <w:rPr>
          <w:rFonts w:ascii="Arial" w:hAnsi="Arial" w:cs="Arial"/>
        </w:rPr>
      </w:pPr>
      <w:r w:rsidRPr="00B12588">
        <w:rPr>
          <w:rFonts w:ascii="Arial" w:hAnsi="Arial" w:cs="Arial"/>
        </w:rPr>
        <w:t xml:space="preserve">This service area will contribute to the council’s five years strategic plan and other national and global planning framework through implementation of the following strategic objectives: C: Access to Quality and equitable social services delivery improved; D: Quantity and Quality of Social Economic Services and Infrastructure Increased; </w:t>
      </w:r>
      <w:r w:rsidR="005E1DC8" w:rsidRPr="00B12588">
        <w:rPr>
          <w:rFonts w:ascii="Arial" w:hAnsi="Arial" w:cs="Arial"/>
        </w:rPr>
        <w:t xml:space="preserve">I: Emergency and Disaster Management Enhanced: and Y: </w:t>
      </w:r>
      <w:proofErr w:type="spellStart"/>
      <w:r w:rsidR="005E1DC8" w:rsidRPr="00B12588">
        <w:rPr>
          <w:rFonts w:ascii="Arial" w:hAnsi="Arial" w:cs="Arial"/>
        </w:rPr>
        <w:t>Multisectoral</w:t>
      </w:r>
      <w:proofErr w:type="spellEnd"/>
      <w:r w:rsidR="005E1DC8" w:rsidRPr="00B12588">
        <w:rPr>
          <w:rFonts w:ascii="Arial" w:hAnsi="Arial" w:cs="Arial"/>
        </w:rPr>
        <w:t xml:space="preserve"> Nutrition Services Improved</w:t>
      </w:r>
    </w:p>
    <w:tbl>
      <w:tblPr>
        <w:tblStyle w:val="TableGrid"/>
        <w:tblW w:w="5143" w:type="pct"/>
        <w:tblLook w:val="04A0" w:firstRow="1" w:lastRow="0" w:firstColumn="1" w:lastColumn="0" w:noHBand="0" w:noVBand="1"/>
      </w:tblPr>
      <w:tblGrid>
        <w:gridCol w:w="2613"/>
        <w:gridCol w:w="2613"/>
        <w:gridCol w:w="2613"/>
        <w:gridCol w:w="2724"/>
        <w:gridCol w:w="2990"/>
      </w:tblGrid>
      <w:tr w:rsidR="00234D68" w:rsidRPr="00B84C26" w14:paraId="429F7F83" w14:textId="77777777" w:rsidTr="00682276">
        <w:trPr>
          <w:tblHeader/>
        </w:trPr>
        <w:tc>
          <w:tcPr>
            <w:tcW w:w="964" w:type="pct"/>
            <w:shd w:val="clear" w:color="auto" w:fill="E7E6E6" w:themeFill="background2"/>
          </w:tcPr>
          <w:p w14:paraId="4D68ECEA" w14:textId="77777777" w:rsidR="00234D68" w:rsidRPr="00B84C26" w:rsidRDefault="00234D68" w:rsidP="00682276">
            <w:pPr>
              <w:jc w:val="both"/>
              <w:rPr>
                <w:rFonts w:ascii="Arial" w:hAnsi="Arial" w:cs="Arial"/>
                <w:b/>
                <w:bCs/>
                <w:color w:val="00B050"/>
                <w:sz w:val="20"/>
                <w:szCs w:val="20"/>
              </w:rPr>
            </w:pPr>
            <w:r w:rsidRPr="00B84C26">
              <w:rPr>
                <w:rFonts w:ascii="Arial" w:hAnsi="Arial" w:cs="Arial"/>
                <w:b/>
                <w:bCs/>
                <w:color w:val="00B050"/>
                <w:sz w:val="20"/>
                <w:szCs w:val="20"/>
              </w:rPr>
              <w:t>Objective Code and Description</w:t>
            </w:r>
          </w:p>
        </w:tc>
        <w:tc>
          <w:tcPr>
            <w:tcW w:w="964" w:type="pct"/>
            <w:shd w:val="clear" w:color="auto" w:fill="E7E6E6" w:themeFill="background2"/>
          </w:tcPr>
          <w:p w14:paraId="4D55A3B3" w14:textId="77777777" w:rsidR="00234D68" w:rsidRPr="00B84C26" w:rsidRDefault="00234D68" w:rsidP="00682276">
            <w:pPr>
              <w:jc w:val="both"/>
              <w:rPr>
                <w:rFonts w:ascii="Arial" w:hAnsi="Arial" w:cs="Arial"/>
                <w:b/>
                <w:bCs/>
                <w:color w:val="00B050"/>
                <w:sz w:val="20"/>
                <w:szCs w:val="20"/>
              </w:rPr>
            </w:pPr>
            <w:r w:rsidRPr="00B84C26">
              <w:rPr>
                <w:rFonts w:ascii="Arial" w:hAnsi="Arial" w:cs="Arial"/>
                <w:b/>
                <w:bCs/>
                <w:color w:val="00B050"/>
                <w:sz w:val="20"/>
                <w:szCs w:val="20"/>
              </w:rPr>
              <w:t>Service Output</w:t>
            </w:r>
          </w:p>
        </w:tc>
        <w:tc>
          <w:tcPr>
            <w:tcW w:w="964" w:type="pct"/>
            <w:shd w:val="clear" w:color="auto" w:fill="E7E6E6" w:themeFill="background2"/>
          </w:tcPr>
          <w:p w14:paraId="6975E9EF" w14:textId="77777777" w:rsidR="00234D68" w:rsidRPr="00B84C26" w:rsidRDefault="00234D68" w:rsidP="00682276">
            <w:pPr>
              <w:jc w:val="both"/>
              <w:rPr>
                <w:rFonts w:ascii="Arial" w:hAnsi="Arial" w:cs="Arial"/>
                <w:b/>
                <w:bCs/>
                <w:color w:val="00B050"/>
                <w:sz w:val="20"/>
                <w:szCs w:val="20"/>
              </w:rPr>
            </w:pPr>
            <w:r w:rsidRPr="00B84C26">
              <w:rPr>
                <w:rFonts w:ascii="Arial" w:hAnsi="Arial" w:cs="Arial"/>
                <w:b/>
                <w:bCs/>
                <w:color w:val="00B050"/>
                <w:sz w:val="20"/>
                <w:szCs w:val="20"/>
              </w:rPr>
              <w:t>Targets</w:t>
            </w:r>
          </w:p>
        </w:tc>
        <w:tc>
          <w:tcPr>
            <w:tcW w:w="1005" w:type="pct"/>
            <w:shd w:val="clear" w:color="auto" w:fill="E7E6E6" w:themeFill="background2"/>
          </w:tcPr>
          <w:p w14:paraId="6B9C62D8" w14:textId="77777777" w:rsidR="00234D68" w:rsidRPr="00B84C26" w:rsidRDefault="00234D68" w:rsidP="00682276">
            <w:pPr>
              <w:jc w:val="both"/>
              <w:rPr>
                <w:rFonts w:ascii="Arial" w:hAnsi="Arial" w:cs="Arial"/>
                <w:b/>
                <w:bCs/>
                <w:color w:val="00B050"/>
                <w:sz w:val="20"/>
                <w:szCs w:val="20"/>
              </w:rPr>
            </w:pPr>
            <w:r w:rsidRPr="00B84C26">
              <w:rPr>
                <w:rFonts w:ascii="Arial" w:hAnsi="Arial" w:cs="Arial"/>
                <w:b/>
                <w:bCs/>
                <w:color w:val="00B050"/>
                <w:sz w:val="20"/>
                <w:szCs w:val="20"/>
              </w:rPr>
              <w:t>Strategies</w:t>
            </w:r>
          </w:p>
        </w:tc>
        <w:tc>
          <w:tcPr>
            <w:tcW w:w="1103" w:type="pct"/>
            <w:shd w:val="clear" w:color="auto" w:fill="E7E6E6" w:themeFill="background2"/>
          </w:tcPr>
          <w:p w14:paraId="6988DD52" w14:textId="77777777" w:rsidR="00234D68" w:rsidRPr="00B84C26" w:rsidRDefault="00234D68" w:rsidP="00682276">
            <w:pPr>
              <w:jc w:val="both"/>
              <w:rPr>
                <w:rFonts w:ascii="Arial" w:hAnsi="Arial" w:cs="Arial"/>
                <w:b/>
                <w:bCs/>
                <w:color w:val="00B050"/>
                <w:sz w:val="20"/>
                <w:szCs w:val="20"/>
              </w:rPr>
            </w:pPr>
            <w:r w:rsidRPr="00B84C26">
              <w:rPr>
                <w:rFonts w:ascii="Arial" w:hAnsi="Arial" w:cs="Arial"/>
                <w:b/>
                <w:bCs/>
                <w:color w:val="00B050"/>
                <w:sz w:val="20"/>
                <w:szCs w:val="20"/>
              </w:rPr>
              <w:t>Key Performance Indicators</w:t>
            </w:r>
          </w:p>
        </w:tc>
      </w:tr>
      <w:tr w:rsidR="00AF1D97" w:rsidRPr="00B84C26" w14:paraId="1D05EB19" w14:textId="77777777" w:rsidTr="00D00D92">
        <w:tc>
          <w:tcPr>
            <w:tcW w:w="964" w:type="pct"/>
            <w:tcBorders>
              <w:top w:val="single" w:sz="4" w:space="0" w:color="auto"/>
              <w:left w:val="single" w:sz="4" w:space="0" w:color="auto"/>
              <w:bottom w:val="single" w:sz="4" w:space="0" w:color="auto"/>
              <w:right w:val="single" w:sz="4" w:space="0" w:color="auto"/>
            </w:tcBorders>
          </w:tcPr>
          <w:p w14:paraId="7BEB8D91" w14:textId="6808C93B" w:rsidR="00AF1D97" w:rsidRPr="00B84C26" w:rsidRDefault="00AF1D97" w:rsidP="00AF1D97">
            <w:pPr>
              <w:contextualSpacing/>
              <w:jc w:val="both"/>
              <w:rPr>
                <w:rFonts w:ascii="Arial" w:eastAsia="Arial MT" w:hAnsi="Arial" w:cs="Arial"/>
                <w:spacing w:val="-2"/>
                <w:kern w:val="2"/>
                <w:sz w:val="20"/>
                <w:szCs w:val="20"/>
                <w14:ligatures w14:val="standardContextual"/>
              </w:rPr>
            </w:pPr>
            <w:bookmarkStart w:id="225" w:name="_Hlk218672122"/>
            <w:bookmarkStart w:id="226" w:name="_Hlk218672482"/>
            <w:r w:rsidRPr="00B84C26">
              <w:rPr>
                <w:rFonts w:ascii="Arial" w:eastAsia="Arial MT" w:hAnsi="Arial" w:cs="Arial"/>
                <w:spacing w:val="-2"/>
                <w:kern w:val="2"/>
                <w:sz w:val="20"/>
                <w:szCs w:val="20"/>
                <w14:ligatures w14:val="standardContextual"/>
              </w:rPr>
              <w:t>C: Access to Quality and equitable social services Delivery Improved</w:t>
            </w:r>
          </w:p>
        </w:tc>
        <w:tc>
          <w:tcPr>
            <w:tcW w:w="964" w:type="pct"/>
            <w:tcBorders>
              <w:top w:val="single" w:sz="4" w:space="0" w:color="auto"/>
              <w:left w:val="single" w:sz="4" w:space="0" w:color="auto"/>
              <w:bottom w:val="single" w:sz="4" w:space="0" w:color="auto"/>
              <w:right w:val="single" w:sz="4" w:space="0" w:color="auto"/>
            </w:tcBorders>
          </w:tcPr>
          <w:p w14:paraId="16A2F0BC" w14:textId="44B61A2F" w:rsidR="00AF1D97" w:rsidRPr="00B84C26" w:rsidRDefault="00D06DB8" w:rsidP="00D00D92">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rPr>
              <w:t xml:space="preserve">Agricultural extension services improved  </w:t>
            </w:r>
          </w:p>
        </w:tc>
        <w:tc>
          <w:tcPr>
            <w:tcW w:w="964" w:type="pct"/>
            <w:tcBorders>
              <w:top w:val="single" w:sz="4" w:space="0" w:color="auto"/>
              <w:left w:val="single" w:sz="4" w:space="0" w:color="auto"/>
              <w:bottom w:val="single" w:sz="4" w:space="0" w:color="auto"/>
              <w:right w:val="single" w:sz="4" w:space="0" w:color="auto"/>
            </w:tcBorders>
            <w:shd w:val="clear" w:color="auto" w:fill="FFFFFF"/>
          </w:tcPr>
          <w:p w14:paraId="03FA15EC" w14:textId="4E25B5F1" w:rsidR="00AF1D97" w:rsidRPr="00B84C26" w:rsidRDefault="00AF1D97" w:rsidP="00D00D92">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Agricultural extension services delivery improved from 6,000 to 10,132 farmers by June 2031</w:t>
            </w:r>
          </w:p>
        </w:tc>
        <w:tc>
          <w:tcPr>
            <w:tcW w:w="1005" w:type="pct"/>
            <w:tcBorders>
              <w:top w:val="single" w:sz="4" w:space="0" w:color="auto"/>
              <w:left w:val="single" w:sz="4" w:space="0" w:color="auto"/>
              <w:bottom w:val="single" w:sz="4" w:space="0" w:color="auto"/>
              <w:right w:val="single" w:sz="4" w:space="0" w:color="auto"/>
            </w:tcBorders>
          </w:tcPr>
          <w:p w14:paraId="5753C532" w14:textId="7077C2ED" w:rsidR="00AF1D97" w:rsidRPr="00B84C26" w:rsidRDefault="00AF1D97" w:rsidP="00D00D92">
            <w:pPr>
              <w:pStyle w:val="ListParagraph"/>
              <w:numPr>
                <w:ilvl w:val="0"/>
                <w:numId w:val="124"/>
              </w:numPr>
              <w:autoSpaceDE w:val="0"/>
              <w:autoSpaceDN w:val="0"/>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Capacity building to extension officers;</w:t>
            </w:r>
          </w:p>
          <w:p w14:paraId="29DB0A0E" w14:textId="77777777" w:rsidR="00AF1D97" w:rsidRPr="00B84C26" w:rsidRDefault="00AF1D97" w:rsidP="00D00D92">
            <w:pPr>
              <w:pStyle w:val="ListParagraph"/>
              <w:numPr>
                <w:ilvl w:val="0"/>
                <w:numId w:val="124"/>
              </w:numPr>
              <w:autoSpaceDE w:val="0"/>
              <w:autoSpaceDN w:val="0"/>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Collaborate with private stakeholders</w:t>
            </w:r>
          </w:p>
          <w:p w14:paraId="2C27A600" w14:textId="3EC51EEE" w:rsidR="00AF1D97" w:rsidRPr="00B84C26" w:rsidRDefault="00AF1D97" w:rsidP="00D00D92">
            <w:pPr>
              <w:pStyle w:val="ListParagraph"/>
              <w:numPr>
                <w:ilvl w:val="0"/>
                <w:numId w:val="124"/>
              </w:numPr>
              <w:autoSpaceDE w:val="0"/>
              <w:autoSpaceDN w:val="0"/>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Provision of working facilities to extension officers.</w:t>
            </w:r>
          </w:p>
        </w:tc>
        <w:tc>
          <w:tcPr>
            <w:tcW w:w="1103" w:type="pct"/>
            <w:tcBorders>
              <w:top w:val="single" w:sz="4" w:space="0" w:color="auto"/>
              <w:left w:val="single" w:sz="4" w:space="0" w:color="auto"/>
              <w:bottom w:val="single" w:sz="4" w:space="0" w:color="auto"/>
              <w:right w:val="single" w:sz="4" w:space="0" w:color="auto"/>
            </w:tcBorders>
          </w:tcPr>
          <w:p w14:paraId="24722EA7" w14:textId="72452845" w:rsidR="00AF1D97" w:rsidRPr="00B84C26" w:rsidRDefault="00AF1D97" w:rsidP="00D00D92">
            <w:pPr>
              <w:pStyle w:val="ListParagraph"/>
              <w:numPr>
                <w:ilvl w:val="0"/>
                <w:numId w:val="123"/>
              </w:numPr>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Farmers provided with extension services; and</w:t>
            </w:r>
          </w:p>
          <w:p w14:paraId="0818085F" w14:textId="6226E496" w:rsidR="00AF1D97" w:rsidRPr="00B84C26" w:rsidRDefault="00AF1D97" w:rsidP="00D00D92">
            <w:pPr>
              <w:pStyle w:val="ListParagraph"/>
              <w:numPr>
                <w:ilvl w:val="0"/>
                <w:numId w:val="123"/>
              </w:numPr>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Crop productivity.</w:t>
            </w:r>
          </w:p>
        </w:tc>
      </w:tr>
      <w:tr w:rsidR="00D06DB8" w:rsidRPr="00B84C26" w14:paraId="4512ADC3" w14:textId="77777777" w:rsidTr="00D00D92">
        <w:tc>
          <w:tcPr>
            <w:tcW w:w="964" w:type="pct"/>
            <w:tcBorders>
              <w:top w:val="single" w:sz="4" w:space="0" w:color="auto"/>
              <w:left w:val="single" w:sz="4" w:space="0" w:color="auto"/>
              <w:bottom w:val="single" w:sz="4" w:space="0" w:color="auto"/>
              <w:right w:val="single" w:sz="4" w:space="0" w:color="auto"/>
            </w:tcBorders>
          </w:tcPr>
          <w:p w14:paraId="27A4B42B" w14:textId="77777777" w:rsidR="00D06DB8" w:rsidRPr="00B84C26" w:rsidRDefault="00D06DB8" w:rsidP="00AF1D97">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74A09A1A" w14:textId="7638FA34" w:rsidR="00D06DB8" w:rsidRPr="00B84C26" w:rsidRDefault="00D06DB8" w:rsidP="00D00D92">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rPr>
              <w:t>Food security enhanced</w:t>
            </w:r>
          </w:p>
        </w:tc>
        <w:tc>
          <w:tcPr>
            <w:tcW w:w="964" w:type="pct"/>
            <w:tcBorders>
              <w:top w:val="single" w:sz="4" w:space="0" w:color="auto"/>
              <w:left w:val="single" w:sz="4" w:space="0" w:color="auto"/>
              <w:bottom w:val="single" w:sz="4" w:space="0" w:color="auto"/>
              <w:right w:val="single" w:sz="4" w:space="0" w:color="auto"/>
            </w:tcBorders>
            <w:shd w:val="clear" w:color="auto" w:fill="FFFFFF"/>
          </w:tcPr>
          <w:p w14:paraId="499F6342" w14:textId="77777777" w:rsidR="00D06DB8" w:rsidRPr="00B84C26" w:rsidRDefault="00D06DB8" w:rsidP="00D00D92">
            <w:pPr>
              <w:contextualSpacing/>
              <w:rPr>
                <w:rFonts w:ascii="Arial" w:hAnsi="Arial" w:cs="Arial"/>
                <w:kern w:val="2"/>
                <w:sz w:val="20"/>
                <w:szCs w:val="20"/>
              </w:rPr>
            </w:pPr>
            <w:r w:rsidRPr="00B84C26">
              <w:rPr>
                <w:rFonts w:ascii="Arial" w:hAnsi="Arial" w:cs="Arial"/>
                <w:kern w:val="2"/>
                <w:sz w:val="20"/>
                <w:szCs w:val="20"/>
              </w:rPr>
              <w:t>Market infrastructures increased from 0 to 2 by June 2031</w:t>
            </w:r>
          </w:p>
          <w:p w14:paraId="5044D865" w14:textId="6DC1597C" w:rsidR="00823FC0" w:rsidRPr="00B84C26" w:rsidRDefault="00823FC0" w:rsidP="00D00D92">
            <w:pPr>
              <w:contextualSpacing/>
              <w:rPr>
                <w:rFonts w:ascii="Arial" w:eastAsia="Arial MT" w:hAnsi="Arial" w:cs="Arial"/>
                <w:spacing w:val="-2"/>
                <w:kern w:val="2"/>
                <w:sz w:val="20"/>
                <w:szCs w:val="20"/>
                <w14:ligatures w14:val="standardContextual"/>
              </w:rPr>
            </w:pPr>
          </w:p>
        </w:tc>
        <w:tc>
          <w:tcPr>
            <w:tcW w:w="1005" w:type="pct"/>
            <w:tcBorders>
              <w:top w:val="single" w:sz="4" w:space="0" w:color="auto"/>
              <w:left w:val="single" w:sz="4" w:space="0" w:color="auto"/>
              <w:bottom w:val="single" w:sz="4" w:space="0" w:color="auto"/>
              <w:right w:val="single" w:sz="4" w:space="0" w:color="auto"/>
            </w:tcBorders>
          </w:tcPr>
          <w:p w14:paraId="7C2E8BC1" w14:textId="476CACED" w:rsidR="00D06DB8" w:rsidRPr="00B84C26" w:rsidRDefault="00D06DB8" w:rsidP="00D00D92">
            <w:pPr>
              <w:autoSpaceDE w:val="0"/>
              <w:autoSpaceDN w:val="0"/>
              <w:rPr>
                <w:rFonts w:ascii="Arial" w:eastAsia="Arial MT" w:hAnsi="Arial" w:cs="Arial"/>
                <w:spacing w:val="-2"/>
                <w:kern w:val="2"/>
                <w:sz w:val="20"/>
                <w:szCs w:val="20"/>
                <w14:ligatures w14:val="standardContextual"/>
              </w:rPr>
            </w:pPr>
            <w:r w:rsidRPr="00B84C26">
              <w:rPr>
                <w:rFonts w:ascii="Arial" w:hAnsi="Arial" w:cs="Arial"/>
                <w:sz w:val="20"/>
                <w:szCs w:val="20"/>
              </w:rPr>
              <w:t>Mobilization of financial resources</w:t>
            </w:r>
          </w:p>
        </w:tc>
        <w:tc>
          <w:tcPr>
            <w:tcW w:w="1103" w:type="pct"/>
            <w:tcBorders>
              <w:top w:val="single" w:sz="4" w:space="0" w:color="auto"/>
              <w:left w:val="single" w:sz="4" w:space="0" w:color="auto"/>
              <w:bottom w:val="single" w:sz="4" w:space="0" w:color="auto"/>
              <w:right w:val="single" w:sz="4" w:space="0" w:color="auto"/>
            </w:tcBorders>
          </w:tcPr>
          <w:p w14:paraId="20B46EFD" w14:textId="10D1E8F6" w:rsidR="00D06DB8" w:rsidRPr="00B84C26" w:rsidRDefault="00D06DB8" w:rsidP="00D00D92">
            <w:pPr>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fruits market</w:t>
            </w:r>
          </w:p>
        </w:tc>
      </w:tr>
      <w:tr w:rsidR="00AF1D97" w:rsidRPr="00B84C26" w14:paraId="2CFF176A" w14:textId="77777777" w:rsidTr="00D00D92">
        <w:tc>
          <w:tcPr>
            <w:tcW w:w="964" w:type="pct"/>
            <w:tcBorders>
              <w:top w:val="single" w:sz="4" w:space="0" w:color="auto"/>
              <w:left w:val="single" w:sz="4" w:space="0" w:color="auto"/>
              <w:bottom w:val="single" w:sz="4" w:space="0" w:color="auto"/>
              <w:right w:val="single" w:sz="4" w:space="0" w:color="auto"/>
            </w:tcBorders>
            <w:vAlign w:val="center"/>
          </w:tcPr>
          <w:p w14:paraId="0718D59C" w14:textId="77777777" w:rsidR="00AF1D97" w:rsidRPr="00B84C26" w:rsidRDefault="00AF1D97" w:rsidP="00AF1D97">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5EC765A3" w14:textId="210D6B5A" w:rsidR="00AF1D97" w:rsidRPr="00B84C26" w:rsidRDefault="00AF1D97" w:rsidP="00D00D92">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Cooperative registration and regulatory services enhanced</w:t>
            </w:r>
          </w:p>
        </w:tc>
        <w:tc>
          <w:tcPr>
            <w:tcW w:w="964" w:type="pct"/>
            <w:tcBorders>
              <w:top w:val="single" w:sz="4" w:space="0" w:color="auto"/>
              <w:left w:val="single" w:sz="4" w:space="0" w:color="auto"/>
              <w:bottom w:val="single" w:sz="4" w:space="0" w:color="auto"/>
              <w:right w:val="single" w:sz="4" w:space="0" w:color="auto"/>
            </w:tcBorders>
          </w:tcPr>
          <w:p w14:paraId="2292FF40" w14:textId="4DD0716A" w:rsidR="00AF1D97" w:rsidRPr="00B84C26" w:rsidRDefault="00AF1D97" w:rsidP="00D00D92">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Registered cooperatives </w:t>
            </w:r>
            <w:r w:rsidR="005E1DC8" w:rsidRPr="00B84C26">
              <w:rPr>
                <w:rFonts w:ascii="Arial" w:eastAsia="Arial MT" w:hAnsi="Arial" w:cs="Arial"/>
                <w:spacing w:val="-2"/>
                <w:kern w:val="2"/>
                <w:sz w:val="20"/>
                <w:szCs w:val="20"/>
                <w14:ligatures w14:val="standardContextual"/>
              </w:rPr>
              <w:t xml:space="preserve">increased </w:t>
            </w:r>
            <w:r w:rsidRPr="00B84C26">
              <w:rPr>
                <w:rFonts w:ascii="Arial" w:eastAsia="Arial MT" w:hAnsi="Arial" w:cs="Arial"/>
                <w:spacing w:val="-2"/>
                <w:kern w:val="2"/>
                <w:sz w:val="20"/>
                <w:szCs w:val="20"/>
                <w14:ligatures w14:val="standardContextual"/>
              </w:rPr>
              <w:t>from</w:t>
            </w:r>
            <w:r w:rsidR="005E1DC8" w:rsidRPr="00B84C26">
              <w:rPr>
                <w:rFonts w:ascii="Arial" w:eastAsia="Arial MT" w:hAnsi="Arial" w:cs="Arial"/>
                <w:spacing w:val="-2"/>
                <w:kern w:val="2"/>
                <w:sz w:val="20"/>
                <w:szCs w:val="20"/>
                <w14:ligatures w14:val="standardContextual"/>
              </w:rPr>
              <w:t xml:space="preserve"> </w:t>
            </w:r>
            <w:r w:rsidRPr="00B84C26">
              <w:rPr>
                <w:rFonts w:ascii="Arial" w:eastAsia="Arial MT" w:hAnsi="Arial" w:cs="Arial"/>
                <w:spacing w:val="-2"/>
                <w:kern w:val="2"/>
                <w:sz w:val="20"/>
                <w:szCs w:val="20"/>
                <w14:ligatures w14:val="standardContextual"/>
              </w:rPr>
              <w:t>17 to 30 by</w:t>
            </w:r>
            <w:r w:rsidR="005E1DC8" w:rsidRPr="00B84C26">
              <w:rPr>
                <w:rFonts w:ascii="Arial" w:eastAsia="Arial MT" w:hAnsi="Arial" w:cs="Arial"/>
                <w:spacing w:val="-2"/>
                <w:kern w:val="2"/>
                <w:sz w:val="20"/>
                <w:szCs w:val="20"/>
                <w14:ligatures w14:val="standardContextual"/>
              </w:rPr>
              <w:t xml:space="preserve"> </w:t>
            </w:r>
            <w:r w:rsidRPr="00B84C26">
              <w:rPr>
                <w:rFonts w:ascii="Arial" w:eastAsia="Arial MT" w:hAnsi="Arial" w:cs="Arial"/>
                <w:spacing w:val="-2"/>
                <w:kern w:val="2"/>
                <w:sz w:val="20"/>
                <w:szCs w:val="20"/>
                <w14:ligatures w14:val="standardContextual"/>
              </w:rPr>
              <w:t>June</w:t>
            </w:r>
            <w:r w:rsidR="005E1DC8" w:rsidRPr="00B84C26">
              <w:rPr>
                <w:rFonts w:ascii="Arial" w:eastAsia="Arial MT" w:hAnsi="Arial" w:cs="Arial"/>
                <w:spacing w:val="-2"/>
                <w:kern w:val="2"/>
                <w:sz w:val="20"/>
                <w:szCs w:val="20"/>
                <w14:ligatures w14:val="standardContextual"/>
              </w:rPr>
              <w:t xml:space="preserve"> </w:t>
            </w:r>
            <w:r w:rsidRPr="00B84C26">
              <w:rPr>
                <w:rFonts w:ascii="Arial" w:eastAsia="Arial MT" w:hAnsi="Arial" w:cs="Arial"/>
                <w:spacing w:val="-2"/>
                <w:kern w:val="2"/>
                <w:sz w:val="20"/>
                <w:szCs w:val="20"/>
                <w14:ligatures w14:val="standardContextual"/>
              </w:rPr>
              <w:t>2031</w:t>
            </w:r>
          </w:p>
        </w:tc>
        <w:tc>
          <w:tcPr>
            <w:tcW w:w="1005" w:type="pct"/>
            <w:tcBorders>
              <w:top w:val="single" w:sz="4" w:space="0" w:color="auto"/>
              <w:left w:val="single" w:sz="4" w:space="0" w:color="auto"/>
              <w:bottom w:val="single" w:sz="4" w:space="0" w:color="auto"/>
              <w:right w:val="single" w:sz="4" w:space="0" w:color="auto"/>
            </w:tcBorders>
          </w:tcPr>
          <w:p w14:paraId="227B8E96" w14:textId="77777777" w:rsidR="005E1DC8" w:rsidRPr="00B84C26" w:rsidRDefault="00AF1D97" w:rsidP="00D00D92">
            <w:pPr>
              <w:pStyle w:val="ListParagraph"/>
              <w:numPr>
                <w:ilvl w:val="0"/>
                <w:numId w:val="125"/>
              </w:numPr>
              <w:autoSpaceDE w:val="0"/>
              <w:autoSpaceDN w:val="0"/>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Provide training on leadership, financial management, and cooperative laws</w:t>
            </w:r>
            <w:r w:rsidR="005E1DC8" w:rsidRPr="00B84C26">
              <w:rPr>
                <w:rFonts w:ascii="Arial" w:eastAsia="Arial MT" w:hAnsi="Arial" w:cs="Arial"/>
                <w:spacing w:val="-2"/>
                <w:kern w:val="2"/>
                <w:sz w:val="20"/>
                <w:szCs w:val="20"/>
                <w14:ligatures w14:val="standardContextual"/>
              </w:rPr>
              <w:t>;</w:t>
            </w:r>
          </w:p>
          <w:p w14:paraId="7C56F657" w14:textId="2D474700" w:rsidR="00AF1D97" w:rsidRPr="00B84C26" w:rsidRDefault="00AF1D97" w:rsidP="00D00D92">
            <w:pPr>
              <w:pStyle w:val="ListParagraph"/>
              <w:numPr>
                <w:ilvl w:val="0"/>
                <w:numId w:val="125"/>
              </w:numPr>
              <w:autoSpaceDE w:val="0"/>
              <w:autoSpaceDN w:val="0"/>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Simplify registration procedures and conduct regular inspections</w:t>
            </w:r>
          </w:p>
        </w:tc>
        <w:tc>
          <w:tcPr>
            <w:tcW w:w="1103" w:type="pct"/>
            <w:tcBorders>
              <w:top w:val="single" w:sz="4" w:space="0" w:color="auto"/>
              <w:left w:val="single" w:sz="4" w:space="0" w:color="auto"/>
              <w:bottom w:val="single" w:sz="4" w:space="0" w:color="auto"/>
              <w:right w:val="single" w:sz="4" w:space="0" w:color="auto"/>
            </w:tcBorders>
          </w:tcPr>
          <w:p w14:paraId="2F355B5F" w14:textId="2620EDE1" w:rsidR="00AF1D97" w:rsidRPr="00B84C26" w:rsidRDefault="00AF1D97" w:rsidP="00D00D92">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cooperatives registered and inspected</w:t>
            </w:r>
          </w:p>
        </w:tc>
      </w:tr>
      <w:tr w:rsidR="00157682" w:rsidRPr="00B84C26" w14:paraId="7E6E5119"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654E9C91" w14:textId="77777777" w:rsidR="00157682" w:rsidRPr="00B84C26" w:rsidRDefault="00157682" w:rsidP="00157682">
            <w:pPr>
              <w:contextualSpacing/>
              <w:jc w:val="both"/>
              <w:rPr>
                <w:rFonts w:ascii="Arial" w:eastAsia="Arial MT" w:hAnsi="Arial" w:cs="Arial"/>
                <w:spacing w:val="-2"/>
                <w:kern w:val="2"/>
                <w:sz w:val="20"/>
                <w:szCs w:val="20"/>
                <w14:ligatures w14:val="standardContextual"/>
              </w:rPr>
            </w:pPr>
            <w:bookmarkStart w:id="227" w:name="_Hlk218672310"/>
            <w:bookmarkEnd w:id="225"/>
          </w:p>
        </w:tc>
        <w:tc>
          <w:tcPr>
            <w:tcW w:w="964" w:type="pct"/>
            <w:tcBorders>
              <w:top w:val="single" w:sz="4" w:space="0" w:color="auto"/>
              <w:left w:val="single" w:sz="4" w:space="0" w:color="auto"/>
              <w:bottom w:val="single" w:sz="4" w:space="0" w:color="auto"/>
              <w:right w:val="single" w:sz="4" w:space="0" w:color="auto"/>
            </w:tcBorders>
          </w:tcPr>
          <w:p w14:paraId="77CAD93B" w14:textId="77777777" w:rsidR="00157682" w:rsidRPr="00B84C26" w:rsidRDefault="00157682" w:rsidP="00157682">
            <w:pPr>
              <w:jc w:val="both"/>
              <w:rPr>
                <w:rFonts w:ascii="Arial" w:hAnsi="Arial" w:cs="Arial"/>
                <w:sz w:val="20"/>
                <w:szCs w:val="20"/>
              </w:rPr>
            </w:pPr>
            <w:r w:rsidRPr="00B84C26">
              <w:rPr>
                <w:rFonts w:ascii="Arial" w:hAnsi="Arial" w:cs="Arial"/>
                <w:sz w:val="20"/>
                <w:szCs w:val="20"/>
              </w:rPr>
              <w:t>Livestock extension services provided</w:t>
            </w:r>
          </w:p>
          <w:p w14:paraId="13D96083" w14:textId="77777777" w:rsidR="00157682" w:rsidRPr="00B84C26" w:rsidRDefault="00157682" w:rsidP="00157682">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15584268" w14:textId="35F74950" w:rsidR="00157682" w:rsidRPr="00B84C26" w:rsidRDefault="00157682" w:rsidP="00157682">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Delivery of Livestock Extension services increased from 3,351 to 3,511 livestock keepers by June 2031. </w:t>
            </w:r>
          </w:p>
        </w:tc>
        <w:tc>
          <w:tcPr>
            <w:tcW w:w="1005" w:type="pct"/>
            <w:tcBorders>
              <w:top w:val="single" w:sz="4" w:space="0" w:color="auto"/>
              <w:left w:val="single" w:sz="4" w:space="0" w:color="auto"/>
              <w:bottom w:val="single" w:sz="4" w:space="0" w:color="auto"/>
              <w:right w:val="single" w:sz="4" w:space="0" w:color="auto"/>
            </w:tcBorders>
          </w:tcPr>
          <w:p w14:paraId="66ABA411" w14:textId="77777777" w:rsidR="00157682" w:rsidRPr="00B84C26" w:rsidRDefault="00157682" w:rsidP="00157682">
            <w:pPr>
              <w:jc w:val="both"/>
              <w:rPr>
                <w:rFonts w:ascii="Arial" w:hAnsi="Arial" w:cs="Arial"/>
                <w:sz w:val="20"/>
                <w:szCs w:val="20"/>
              </w:rPr>
            </w:pPr>
            <w:r w:rsidRPr="00B84C26">
              <w:rPr>
                <w:rFonts w:ascii="Arial" w:hAnsi="Arial" w:cs="Arial"/>
                <w:sz w:val="20"/>
                <w:szCs w:val="20"/>
              </w:rPr>
              <w:t xml:space="preserve">Capacity building to 20 extension staffs </w:t>
            </w:r>
          </w:p>
          <w:p w14:paraId="61C2119E" w14:textId="77777777" w:rsidR="00157682" w:rsidRPr="00B84C26" w:rsidRDefault="00157682" w:rsidP="00157682">
            <w:pPr>
              <w:jc w:val="both"/>
              <w:rPr>
                <w:rFonts w:ascii="Arial" w:hAnsi="Arial" w:cs="Arial"/>
                <w:sz w:val="20"/>
                <w:szCs w:val="20"/>
              </w:rPr>
            </w:pPr>
            <w:r w:rsidRPr="00B84C26">
              <w:rPr>
                <w:rFonts w:ascii="Arial" w:hAnsi="Arial" w:cs="Arial"/>
                <w:sz w:val="20"/>
                <w:szCs w:val="20"/>
              </w:rPr>
              <w:t>Collaborate with private stakeholders</w:t>
            </w:r>
          </w:p>
          <w:p w14:paraId="75F847D3" w14:textId="6D2AB463" w:rsidR="00157682" w:rsidRPr="00B84C26" w:rsidRDefault="00157682" w:rsidP="00157682">
            <w:pPr>
              <w:autoSpaceDE w:val="0"/>
              <w:autoSpaceDN w:val="0"/>
              <w:jc w:val="both"/>
              <w:rPr>
                <w:rFonts w:ascii="Arial" w:eastAsia="Arial MT" w:hAnsi="Arial" w:cs="Arial"/>
                <w:spacing w:val="-2"/>
                <w:kern w:val="2"/>
                <w:sz w:val="20"/>
                <w:szCs w:val="20"/>
                <w14:ligatures w14:val="standardContextual"/>
              </w:rPr>
            </w:pPr>
            <w:r w:rsidRPr="00B84C26">
              <w:rPr>
                <w:rFonts w:ascii="Arial" w:hAnsi="Arial" w:cs="Arial"/>
                <w:sz w:val="20"/>
                <w:szCs w:val="20"/>
              </w:rPr>
              <w:t>Provision of working facilities to 20 extension staffs</w:t>
            </w:r>
          </w:p>
        </w:tc>
        <w:tc>
          <w:tcPr>
            <w:tcW w:w="1103" w:type="pct"/>
            <w:tcBorders>
              <w:top w:val="single" w:sz="4" w:space="0" w:color="auto"/>
              <w:left w:val="single" w:sz="4" w:space="0" w:color="auto"/>
              <w:bottom w:val="single" w:sz="4" w:space="0" w:color="auto"/>
              <w:right w:val="single" w:sz="4" w:space="0" w:color="auto"/>
            </w:tcBorders>
          </w:tcPr>
          <w:p w14:paraId="4822B0D7" w14:textId="77777777" w:rsidR="00157682" w:rsidRPr="00B84C26" w:rsidRDefault="00157682" w:rsidP="00091B26">
            <w:pPr>
              <w:pStyle w:val="ListParagraph"/>
              <w:numPr>
                <w:ilvl w:val="0"/>
                <w:numId w:val="126"/>
              </w:numPr>
              <w:jc w:val="both"/>
              <w:rPr>
                <w:rFonts w:ascii="Arial" w:hAnsi="Arial" w:cs="Arial"/>
                <w:sz w:val="20"/>
                <w:szCs w:val="20"/>
              </w:rPr>
            </w:pPr>
            <w:r w:rsidRPr="00B84C26">
              <w:rPr>
                <w:rFonts w:ascii="Arial" w:hAnsi="Arial" w:cs="Arial"/>
                <w:sz w:val="20"/>
                <w:szCs w:val="20"/>
              </w:rPr>
              <w:t>Number of livestock keepers attended</w:t>
            </w:r>
            <w:r w:rsidR="00A32DCD" w:rsidRPr="00B84C26">
              <w:rPr>
                <w:rFonts w:ascii="Arial" w:hAnsi="Arial" w:cs="Arial"/>
                <w:sz w:val="20"/>
                <w:szCs w:val="20"/>
              </w:rPr>
              <w:t>;</w:t>
            </w:r>
          </w:p>
          <w:p w14:paraId="018E87AD" w14:textId="7B2096FA" w:rsidR="00A32DCD" w:rsidRPr="00B84C26" w:rsidRDefault="00A32DCD" w:rsidP="00091B26">
            <w:pPr>
              <w:pStyle w:val="ListParagraph"/>
              <w:numPr>
                <w:ilvl w:val="0"/>
                <w:numId w:val="126"/>
              </w:numPr>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Increased number of livestock and their products; and</w:t>
            </w:r>
          </w:p>
          <w:p w14:paraId="50E864C2" w14:textId="2C4CDF12" w:rsidR="00A32DCD" w:rsidRPr="00B84C26" w:rsidRDefault="00A32DCD" w:rsidP="00091B26">
            <w:pPr>
              <w:pStyle w:val="ListParagraph"/>
              <w:numPr>
                <w:ilvl w:val="0"/>
                <w:numId w:val="126"/>
              </w:numPr>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Reduced incidence of livestock mortality.</w:t>
            </w:r>
          </w:p>
        </w:tc>
      </w:tr>
      <w:tr w:rsidR="00157682" w:rsidRPr="00B84C26" w14:paraId="0E4A4494"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1F5226AD" w14:textId="77777777" w:rsidR="00157682" w:rsidRPr="00B84C26" w:rsidRDefault="00157682" w:rsidP="00157682">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1A7CED8D" w14:textId="77777777" w:rsidR="00157682" w:rsidRPr="00B84C26" w:rsidRDefault="00157682" w:rsidP="00157682">
            <w:pPr>
              <w:jc w:val="both"/>
              <w:rPr>
                <w:rFonts w:ascii="Arial" w:hAnsi="Arial" w:cs="Arial"/>
                <w:sz w:val="20"/>
                <w:szCs w:val="20"/>
              </w:rPr>
            </w:pPr>
            <w:r w:rsidRPr="00B84C26">
              <w:rPr>
                <w:rFonts w:ascii="Arial" w:hAnsi="Arial" w:cs="Arial"/>
                <w:sz w:val="20"/>
                <w:szCs w:val="20"/>
              </w:rPr>
              <w:t>Improved Dairy cattle breeds productivity</w:t>
            </w:r>
          </w:p>
          <w:p w14:paraId="2DA28447" w14:textId="77777777" w:rsidR="00157682" w:rsidRPr="00B84C26" w:rsidRDefault="00157682" w:rsidP="00157682">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4EB971EE" w14:textId="0D2A408D" w:rsidR="00157682" w:rsidRPr="00B84C26" w:rsidRDefault="00157682" w:rsidP="00157682">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Dairy </w:t>
            </w:r>
            <w:r w:rsidR="00DA720B" w:rsidRPr="00B84C26">
              <w:rPr>
                <w:rFonts w:ascii="Arial" w:hAnsi="Arial" w:cs="Arial"/>
                <w:sz w:val="20"/>
                <w:szCs w:val="20"/>
              </w:rPr>
              <w:t>cattle productivity</w:t>
            </w:r>
            <w:r w:rsidRPr="00B84C26">
              <w:rPr>
                <w:rFonts w:ascii="Arial" w:hAnsi="Arial" w:cs="Arial"/>
                <w:sz w:val="20"/>
                <w:szCs w:val="20"/>
              </w:rPr>
              <w:t xml:space="preserve"> </w:t>
            </w:r>
            <w:r w:rsidR="00DA720B" w:rsidRPr="00B84C26">
              <w:rPr>
                <w:rFonts w:ascii="Arial" w:hAnsi="Arial" w:cs="Arial"/>
                <w:sz w:val="20"/>
                <w:szCs w:val="20"/>
              </w:rPr>
              <w:t>increased from</w:t>
            </w:r>
            <w:r w:rsidRPr="00B84C26">
              <w:rPr>
                <w:rFonts w:ascii="Arial" w:hAnsi="Arial" w:cs="Arial"/>
                <w:sz w:val="20"/>
                <w:szCs w:val="20"/>
              </w:rPr>
              <w:t xml:space="preserve"> 5 </w:t>
            </w:r>
            <w:r w:rsidR="00DA720B" w:rsidRPr="00B84C26">
              <w:rPr>
                <w:rFonts w:ascii="Arial" w:hAnsi="Arial" w:cs="Arial"/>
                <w:sz w:val="20"/>
                <w:szCs w:val="20"/>
              </w:rPr>
              <w:t>to 8</w:t>
            </w:r>
            <w:r w:rsidRPr="00B84C26">
              <w:rPr>
                <w:rFonts w:ascii="Arial" w:hAnsi="Arial" w:cs="Arial"/>
                <w:sz w:val="20"/>
                <w:szCs w:val="20"/>
              </w:rPr>
              <w:t xml:space="preserve"> liters per </w:t>
            </w:r>
            <w:r w:rsidR="00DA720B" w:rsidRPr="00B84C26">
              <w:rPr>
                <w:rFonts w:ascii="Arial" w:hAnsi="Arial" w:cs="Arial"/>
                <w:sz w:val="20"/>
                <w:szCs w:val="20"/>
              </w:rPr>
              <w:t>day by</w:t>
            </w:r>
            <w:r w:rsidRPr="00B84C26">
              <w:rPr>
                <w:rFonts w:ascii="Arial" w:hAnsi="Arial" w:cs="Arial"/>
                <w:sz w:val="20"/>
                <w:szCs w:val="20"/>
              </w:rPr>
              <w:t xml:space="preserve"> June 2031.</w:t>
            </w:r>
          </w:p>
        </w:tc>
        <w:tc>
          <w:tcPr>
            <w:tcW w:w="1005" w:type="pct"/>
            <w:tcBorders>
              <w:top w:val="single" w:sz="4" w:space="0" w:color="auto"/>
              <w:left w:val="single" w:sz="4" w:space="0" w:color="auto"/>
              <w:bottom w:val="single" w:sz="4" w:space="0" w:color="auto"/>
              <w:right w:val="single" w:sz="4" w:space="0" w:color="auto"/>
            </w:tcBorders>
          </w:tcPr>
          <w:p w14:paraId="3B54A502" w14:textId="5A17AE3C" w:rsidR="00157682" w:rsidRPr="00B84C26" w:rsidRDefault="00157682" w:rsidP="00157682">
            <w:pPr>
              <w:autoSpaceDE w:val="0"/>
              <w:autoSpaceDN w:val="0"/>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Advocate the use of Artificial Insemination and Distribution of </w:t>
            </w:r>
            <w:r w:rsidRPr="00B84C26">
              <w:rPr>
                <w:rFonts w:ascii="Arial" w:hAnsi="Arial" w:cs="Arial"/>
                <w:bCs/>
                <w:sz w:val="20"/>
                <w:szCs w:val="20"/>
              </w:rPr>
              <w:t>1000</w:t>
            </w:r>
            <w:r w:rsidRPr="00B84C26">
              <w:rPr>
                <w:rFonts w:ascii="Arial" w:hAnsi="Arial" w:cs="Arial"/>
                <w:b/>
                <w:sz w:val="20"/>
                <w:szCs w:val="20"/>
              </w:rPr>
              <w:t xml:space="preserve"> </w:t>
            </w:r>
            <w:r w:rsidRPr="00B84C26">
              <w:rPr>
                <w:rFonts w:ascii="Arial" w:hAnsi="Arial" w:cs="Arial"/>
                <w:sz w:val="20"/>
                <w:szCs w:val="20"/>
              </w:rPr>
              <w:t>improved cattle breeds to livestock keepers</w:t>
            </w:r>
          </w:p>
        </w:tc>
        <w:tc>
          <w:tcPr>
            <w:tcW w:w="1103" w:type="pct"/>
            <w:tcBorders>
              <w:top w:val="single" w:sz="4" w:space="0" w:color="auto"/>
              <w:left w:val="single" w:sz="4" w:space="0" w:color="auto"/>
              <w:bottom w:val="single" w:sz="4" w:space="0" w:color="auto"/>
              <w:right w:val="single" w:sz="4" w:space="0" w:color="auto"/>
            </w:tcBorders>
          </w:tcPr>
          <w:p w14:paraId="26F9E2AC" w14:textId="1EC808A5" w:rsidR="00157682" w:rsidRPr="00B84C26" w:rsidRDefault="00DA720B" w:rsidP="00157682">
            <w:pPr>
              <w:contextualSpacing/>
              <w:jc w:val="both"/>
              <w:rPr>
                <w:rFonts w:ascii="Arial" w:hAnsi="Arial" w:cs="Arial"/>
                <w:sz w:val="20"/>
                <w:szCs w:val="20"/>
              </w:rPr>
            </w:pPr>
            <w:r w:rsidRPr="00B84C26">
              <w:rPr>
                <w:rFonts w:ascii="Arial" w:hAnsi="Arial" w:cs="Arial"/>
                <w:sz w:val="20"/>
                <w:szCs w:val="20"/>
              </w:rPr>
              <w:t>Quantity of m</w:t>
            </w:r>
            <w:r w:rsidR="00157682" w:rsidRPr="00B84C26">
              <w:rPr>
                <w:rFonts w:ascii="Arial" w:hAnsi="Arial" w:cs="Arial"/>
                <w:sz w:val="20"/>
                <w:szCs w:val="20"/>
              </w:rPr>
              <w:t>ilk production i</w:t>
            </w:r>
            <w:r w:rsidRPr="00B84C26">
              <w:rPr>
                <w:rFonts w:ascii="Arial" w:hAnsi="Arial" w:cs="Arial"/>
                <w:sz w:val="20"/>
                <w:szCs w:val="20"/>
              </w:rPr>
              <w:t>n liters</w:t>
            </w:r>
          </w:p>
          <w:p w14:paraId="394B06A2" w14:textId="1459FF07" w:rsidR="00DA720B" w:rsidRPr="00B84C26" w:rsidRDefault="00DA720B" w:rsidP="00157682">
            <w:pPr>
              <w:contextualSpacing/>
              <w:jc w:val="both"/>
              <w:rPr>
                <w:rFonts w:ascii="Arial" w:eastAsia="Arial MT" w:hAnsi="Arial" w:cs="Arial"/>
                <w:spacing w:val="-2"/>
                <w:kern w:val="2"/>
                <w:sz w:val="20"/>
                <w:szCs w:val="20"/>
                <w14:ligatures w14:val="standardContextual"/>
              </w:rPr>
            </w:pPr>
          </w:p>
        </w:tc>
      </w:tr>
      <w:tr w:rsidR="00157682" w:rsidRPr="00B84C26" w14:paraId="5E88B555"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136DE499" w14:textId="77777777" w:rsidR="00157682" w:rsidRPr="00B84C26" w:rsidRDefault="00157682" w:rsidP="00157682">
            <w:pPr>
              <w:contextualSpacing/>
              <w:jc w:val="both"/>
              <w:rPr>
                <w:rFonts w:ascii="Arial" w:eastAsia="Arial MT" w:hAnsi="Arial" w:cs="Arial"/>
                <w:spacing w:val="-2"/>
                <w:kern w:val="2"/>
                <w:sz w:val="20"/>
                <w:szCs w:val="20"/>
                <w14:ligatures w14:val="standardContextual"/>
              </w:rPr>
            </w:pPr>
            <w:bookmarkStart w:id="228" w:name="_Hlk218672368"/>
          </w:p>
        </w:tc>
        <w:tc>
          <w:tcPr>
            <w:tcW w:w="964" w:type="pct"/>
            <w:tcBorders>
              <w:top w:val="single" w:sz="4" w:space="0" w:color="auto"/>
              <w:left w:val="single" w:sz="4" w:space="0" w:color="auto"/>
              <w:bottom w:val="single" w:sz="4" w:space="0" w:color="auto"/>
              <w:right w:val="single" w:sz="4" w:space="0" w:color="auto"/>
            </w:tcBorders>
          </w:tcPr>
          <w:p w14:paraId="79E78C48" w14:textId="77777777" w:rsidR="00157682" w:rsidRPr="00B84C26" w:rsidRDefault="00157682" w:rsidP="00B84C26">
            <w:pPr>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75AF2341" w14:textId="10DF378C" w:rsidR="00157682" w:rsidRPr="00B84C26" w:rsidRDefault="00157682" w:rsidP="00157682">
            <w:pPr>
              <w:jc w:val="both"/>
              <w:rPr>
                <w:rFonts w:ascii="Arial" w:hAnsi="Arial" w:cs="Arial"/>
                <w:sz w:val="20"/>
                <w:szCs w:val="20"/>
              </w:rPr>
            </w:pPr>
            <w:r w:rsidRPr="00B84C26">
              <w:rPr>
                <w:rFonts w:ascii="Arial" w:hAnsi="Arial" w:cs="Arial"/>
                <w:sz w:val="20"/>
                <w:szCs w:val="20"/>
              </w:rPr>
              <w:t>Livestock mortality rate</w:t>
            </w:r>
            <w:r w:rsidR="00DA720B" w:rsidRPr="00B84C26">
              <w:rPr>
                <w:rFonts w:ascii="Arial" w:hAnsi="Arial" w:cs="Arial"/>
                <w:sz w:val="20"/>
                <w:szCs w:val="20"/>
              </w:rPr>
              <w:t xml:space="preserve"> reduced</w:t>
            </w:r>
            <w:r w:rsidRPr="00B84C26">
              <w:rPr>
                <w:rFonts w:ascii="Arial" w:hAnsi="Arial" w:cs="Arial"/>
                <w:sz w:val="20"/>
                <w:szCs w:val="20"/>
              </w:rPr>
              <w:t xml:space="preserve"> from </w:t>
            </w:r>
            <w:r w:rsidRPr="00B84C26">
              <w:rPr>
                <w:rFonts w:ascii="Arial" w:hAnsi="Arial" w:cs="Arial"/>
                <w:b/>
                <w:bCs/>
                <w:sz w:val="20"/>
                <w:szCs w:val="20"/>
              </w:rPr>
              <w:t>25%</w:t>
            </w:r>
            <w:r w:rsidRPr="00B84C26">
              <w:rPr>
                <w:rFonts w:ascii="Arial" w:hAnsi="Arial" w:cs="Arial"/>
                <w:sz w:val="20"/>
                <w:szCs w:val="20"/>
              </w:rPr>
              <w:t xml:space="preserve"> to </w:t>
            </w:r>
            <w:r w:rsidRPr="00B84C26">
              <w:rPr>
                <w:rFonts w:ascii="Arial" w:hAnsi="Arial" w:cs="Arial"/>
                <w:b/>
                <w:bCs/>
                <w:sz w:val="20"/>
                <w:szCs w:val="20"/>
              </w:rPr>
              <w:t>15%</w:t>
            </w:r>
            <w:r w:rsidRPr="00B84C26">
              <w:rPr>
                <w:rFonts w:ascii="Arial" w:hAnsi="Arial" w:cs="Arial"/>
                <w:sz w:val="20"/>
                <w:szCs w:val="20"/>
              </w:rPr>
              <w:t xml:space="preserve"> by June 2031</w:t>
            </w:r>
          </w:p>
          <w:p w14:paraId="42FDAA08" w14:textId="77777777" w:rsidR="00157682" w:rsidRPr="00B84C26" w:rsidRDefault="00157682" w:rsidP="00157682">
            <w:pPr>
              <w:contextualSpacing/>
              <w:jc w:val="both"/>
              <w:rPr>
                <w:rFonts w:ascii="Arial" w:eastAsia="Arial MT" w:hAnsi="Arial" w:cs="Arial"/>
                <w:spacing w:val="-2"/>
                <w:kern w:val="2"/>
                <w:sz w:val="20"/>
                <w:szCs w:val="20"/>
                <w14:ligatures w14:val="standardContextual"/>
              </w:rPr>
            </w:pPr>
          </w:p>
        </w:tc>
        <w:tc>
          <w:tcPr>
            <w:tcW w:w="1005" w:type="pct"/>
            <w:tcBorders>
              <w:top w:val="single" w:sz="4" w:space="0" w:color="auto"/>
              <w:left w:val="single" w:sz="4" w:space="0" w:color="auto"/>
              <w:bottom w:val="single" w:sz="4" w:space="0" w:color="auto"/>
              <w:right w:val="single" w:sz="4" w:space="0" w:color="auto"/>
            </w:tcBorders>
          </w:tcPr>
          <w:p w14:paraId="5AE86262" w14:textId="77777777" w:rsidR="00157682" w:rsidRPr="00B84C26" w:rsidRDefault="00157682" w:rsidP="00157682">
            <w:pPr>
              <w:jc w:val="both"/>
              <w:rPr>
                <w:rFonts w:ascii="Arial" w:hAnsi="Arial" w:cs="Arial"/>
                <w:sz w:val="20"/>
                <w:szCs w:val="20"/>
              </w:rPr>
            </w:pPr>
            <w:r w:rsidRPr="00B84C26">
              <w:rPr>
                <w:rFonts w:ascii="Arial" w:hAnsi="Arial" w:cs="Arial"/>
                <w:sz w:val="20"/>
                <w:szCs w:val="20"/>
              </w:rPr>
              <w:t>Conduct vaccination to 75% animals.</w:t>
            </w:r>
          </w:p>
          <w:p w14:paraId="1870C2C2" w14:textId="2013277D" w:rsidR="00157682" w:rsidRPr="00B84C26" w:rsidRDefault="00157682" w:rsidP="00157682">
            <w:pPr>
              <w:autoSpaceDE w:val="0"/>
              <w:autoSpaceDN w:val="0"/>
              <w:jc w:val="both"/>
              <w:rPr>
                <w:rFonts w:ascii="Arial" w:eastAsia="Arial MT" w:hAnsi="Arial" w:cs="Arial"/>
                <w:spacing w:val="-2"/>
                <w:kern w:val="2"/>
                <w:sz w:val="20"/>
                <w:szCs w:val="20"/>
                <w14:ligatures w14:val="standardContextual"/>
              </w:rPr>
            </w:pPr>
            <w:r w:rsidRPr="00B84C26">
              <w:rPr>
                <w:rFonts w:ascii="Arial" w:hAnsi="Arial" w:cs="Arial"/>
                <w:sz w:val="20"/>
                <w:szCs w:val="20"/>
              </w:rPr>
              <w:t>Provision of extension services to Livestock keepers.</w:t>
            </w:r>
          </w:p>
        </w:tc>
        <w:tc>
          <w:tcPr>
            <w:tcW w:w="1103" w:type="pct"/>
            <w:tcBorders>
              <w:top w:val="single" w:sz="4" w:space="0" w:color="auto"/>
              <w:left w:val="single" w:sz="4" w:space="0" w:color="auto"/>
              <w:bottom w:val="single" w:sz="4" w:space="0" w:color="auto"/>
              <w:right w:val="single" w:sz="4" w:space="0" w:color="auto"/>
            </w:tcBorders>
          </w:tcPr>
          <w:p w14:paraId="19DEB0BE" w14:textId="77777777" w:rsidR="00157682" w:rsidRPr="00B84C26" w:rsidRDefault="00157682" w:rsidP="00091B26">
            <w:pPr>
              <w:pStyle w:val="ListParagraph"/>
              <w:numPr>
                <w:ilvl w:val="0"/>
                <w:numId w:val="127"/>
              </w:numPr>
              <w:jc w:val="both"/>
              <w:rPr>
                <w:rFonts w:ascii="Arial" w:hAnsi="Arial" w:cs="Arial"/>
                <w:sz w:val="20"/>
                <w:szCs w:val="20"/>
              </w:rPr>
            </w:pPr>
            <w:r w:rsidRPr="00B84C26">
              <w:rPr>
                <w:rFonts w:ascii="Arial" w:hAnsi="Arial" w:cs="Arial"/>
                <w:sz w:val="20"/>
                <w:szCs w:val="20"/>
              </w:rPr>
              <w:t>Number</w:t>
            </w:r>
            <w:r w:rsidRPr="00B84C26">
              <w:rPr>
                <w:rFonts w:ascii="Arial" w:hAnsi="Arial" w:cs="Arial"/>
                <w:sz w:val="20"/>
                <w:szCs w:val="20"/>
              </w:rPr>
              <w:tab/>
              <w:t xml:space="preserve">of animals vaccinated </w:t>
            </w:r>
          </w:p>
          <w:p w14:paraId="3C61CF68" w14:textId="18F4CE6B" w:rsidR="00157682" w:rsidRPr="00B84C26" w:rsidRDefault="00157682" w:rsidP="00091B26">
            <w:pPr>
              <w:pStyle w:val="ListParagraph"/>
              <w:numPr>
                <w:ilvl w:val="0"/>
                <w:numId w:val="127"/>
              </w:numPr>
              <w:jc w:val="both"/>
              <w:rPr>
                <w:rFonts w:ascii="Arial" w:hAnsi="Arial" w:cs="Arial"/>
                <w:sz w:val="20"/>
                <w:szCs w:val="20"/>
              </w:rPr>
            </w:pPr>
            <w:r w:rsidRPr="00B84C26">
              <w:rPr>
                <w:rFonts w:ascii="Arial" w:hAnsi="Arial" w:cs="Arial"/>
                <w:sz w:val="20"/>
                <w:szCs w:val="20"/>
              </w:rPr>
              <w:t>Number of livestock keepers</w:t>
            </w:r>
            <w:r w:rsidR="00DA720B" w:rsidRPr="00B84C26">
              <w:rPr>
                <w:rFonts w:ascii="Arial" w:hAnsi="Arial" w:cs="Arial"/>
                <w:sz w:val="20"/>
                <w:szCs w:val="20"/>
              </w:rPr>
              <w:t>;</w:t>
            </w:r>
            <w:r w:rsidRPr="00B84C26">
              <w:rPr>
                <w:rFonts w:ascii="Arial" w:hAnsi="Arial" w:cs="Arial"/>
                <w:sz w:val="20"/>
                <w:szCs w:val="20"/>
              </w:rPr>
              <w:t xml:space="preserve"> provided with extension services</w:t>
            </w:r>
            <w:r w:rsidR="00DA720B" w:rsidRPr="00B84C26">
              <w:rPr>
                <w:rFonts w:ascii="Arial" w:hAnsi="Arial" w:cs="Arial"/>
                <w:sz w:val="20"/>
                <w:szCs w:val="20"/>
              </w:rPr>
              <w:t>; and</w:t>
            </w:r>
          </w:p>
          <w:p w14:paraId="38EC5BC0" w14:textId="6A3D8269" w:rsidR="00DA720B" w:rsidRPr="00B84C26" w:rsidRDefault="00DA720B" w:rsidP="00091B26">
            <w:pPr>
              <w:pStyle w:val="ListParagraph"/>
              <w:numPr>
                <w:ilvl w:val="0"/>
                <w:numId w:val="127"/>
              </w:numPr>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Livestock mortality rate.</w:t>
            </w:r>
          </w:p>
        </w:tc>
      </w:tr>
      <w:tr w:rsidR="00251A54" w:rsidRPr="00B84C26" w14:paraId="609572E0"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382C4F2D" w14:textId="77777777" w:rsidR="00251A54" w:rsidRPr="00B84C26" w:rsidRDefault="00251A54" w:rsidP="00251A54">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136ED4ED" w14:textId="77777777" w:rsidR="00251A54" w:rsidRPr="00B84C26" w:rsidRDefault="00251A54" w:rsidP="00251A54">
            <w:pPr>
              <w:jc w:val="both"/>
              <w:rPr>
                <w:rFonts w:ascii="Arial" w:hAnsi="Arial" w:cs="Arial"/>
                <w:sz w:val="20"/>
                <w:szCs w:val="20"/>
              </w:rPr>
            </w:pPr>
            <w:r w:rsidRPr="00B84C26">
              <w:rPr>
                <w:rFonts w:ascii="Arial" w:hAnsi="Arial" w:cs="Arial"/>
                <w:sz w:val="20"/>
                <w:szCs w:val="20"/>
              </w:rPr>
              <w:t>Pasture development services enhanced</w:t>
            </w:r>
          </w:p>
          <w:p w14:paraId="16E64DD0" w14:textId="77777777" w:rsidR="00251A54" w:rsidRPr="00B84C26" w:rsidRDefault="00251A54" w:rsidP="00251A54">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1C43DD96" w14:textId="105CAFFE" w:rsidR="00251A54" w:rsidRPr="00B84C26" w:rsidRDefault="00251A54" w:rsidP="00251A54">
            <w:pPr>
              <w:jc w:val="both"/>
              <w:rPr>
                <w:rFonts w:ascii="Arial" w:hAnsi="Arial" w:cs="Arial"/>
                <w:sz w:val="20"/>
                <w:szCs w:val="20"/>
              </w:rPr>
            </w:pPr>
            <w:r w:rsidRPr="00B84C26">
              <w:rPr>
                <w:rFonts w:ascii="Arial" w:hAnsi="Arial" w:cs="Arial"/>
                <w:sz w:val="20"/>
                <w:szCs w:val="20"/>
              </w:rPr>
              <w:t xml:space="preserve">Pasture plots increased from 46 to 60 in </w:t>
            </w:r>
            <w:proofErr w:type="spellStart"/>
            <w:r w:rsidRPr="00B84C26">
              <w:rPr>
                <w:rFonts w:ascii="Arial" w:hAnsi="Arial" w:cs="Arial"/>
                <w:sz w:val="20"/>
                <w:szCs w:val="20"/>
              </w:rPr>
              <w:t>Bagamoyo</w:t>
            </w:r>
            <w:proofErr w:type="spellEnd"/>
            <w:r w:rsidRPr="00B84C26">
              <w:rPr>
                <w:rFonts w:ascii="Arial" w:hAnsi="Arial" w:cs="Arial"/>
                <w:sz w:val="20"/>
                <w:szCs w:val="20"/>
              </w:rPr>
              <w:t xml:space="preserve"> TC by June 2031</w:t>
            </w:r>
          </w:p>
        </w:tc>
        <w:tc>
          <w:tcPr>
            <w:tcW w:w="1005" w:type="pct"/>
            <w:tcBorders>
              <w:top w:val="single" w:sz="4" w:space="0" w:color="auto"/>
              <w:left w:val="single" w:sz="4" w:space="0" w:color="auto"/>
              <w:bottom w:val="single" w:sz="4" w:space="0" w:color="auto"/>
              <w:right w:val="single" w:sz="4" w:space="0" w:color="auto"/>
            </w:tcBorders>
          </w:tcPr>
          <w:p w14:paraId="72987FBB" w14:textId="659299FA" w:rsidR="00251A54" w:rsidRPr="00B84C26" w:rsidRDefault="00251A54" w:rsidP="00251A54">
            <w:pPr>
              <w:jc w:val="both"/>
              <w:rPr>
                <w:rFonts w:ascii="Arial" w:hAnsi="Arial" w:cs="Arial"/>
                <w:sz w:val="20"/>
                <w:szCs w:val="20"/>
              </w:rPr>
            </w:pPr>
            <w:r w:rsidRPr="00B84C26">
              <w:rPr>
                <w:rFonts w:ascii="Arial" w:hAnsi="Arial" w:cs="Arial"/>
                <w:sz w:val="20"/>
                <w:szCs w:val="20"/>
              </w:rPr>
              <w:t xml:space="preserve">Conduct sensitization to livestock keepers on pasture plots establishment </w:t>
            </w:r>
          </w:p>
        </w:tc>
        <w:tc>
          <w:tcPr>
            <w:tcW w:w="1103" w:type="pct"/>
            <w:tcBorders>
              <w:top w:val="single" w:sz="4" w:space="0" w:color="auto"/>
              <w:left w:val="single" w:sz="4" w:space="0" w:color="auto"/>
              <w:bottom w:val="single" w:sz="4" w:space="0" w:color="auto"/>
              <w:right w:val="single" w:sz="4" w:space="0" w:color="auto"/>
            </w:tcBorders>
          </w:tcPr>
          <w:p w14:paraId="5F692AA2" w14:textId="4429F060" w:rsidR="00251A54" w:rsidRPr="00B84C26" w:rsidRDefault="00251A54" w:rsidP="00251A54">
            <w:pPr>
              <w:jc w:val="both"/>
              <w:rPr>
                <w:rFonts w:ascii="Arial" w:hAnsi="Arial" w:cs="Arial"/>
                <w:sz w:val="20"/>
                <w:szCs w:val="20"/>
              </w:rPr>
            </w:pPr>
            <w:r w:rsidRPr="00B84C26">
              <w:rPr>
                <w:rFonts w:ascii="Arial" w:hAnsi="Arial" w:cs="Arial"/>
                <w:sz w:val="20"/>
                <w:szCs w:val="20"/>
              </w:rPr>
              <w:t>Number of pasture demonstration plots established.</w:t>
            </w:r>
          </w:p>
        </w:tc>
      </w:tr>
      <w:tr w:rsidR="006654D1" w:rsidRPr="00B84C26" w14:paraId="249DB133"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1CC61790" w14:textId="77777777" w:rsidR="006654D1" w:rsidRPr="00B84C26" w:rsidRDefault="006654D1" w:rsidP="006654D1">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7682B152" w14:textId="45ED6C60" w:rsidR="006654D1" w:rsidRPr="00B84C26" w:rsidRDefault="00E17662" w:rsidP="006654D1">
            <w:pPr>
              <w:jc w:val="both"/>
              <w:rPr>
                <w:rFonts w:ascii="Arial" w:hAnsi="Arial" w:cs="Arial"/>
                <w:sz w:val="20"/>
                <w:szCs w:val="20"/>
              </w:rPr>
            </w:pPr>
            <w:r w:rsidRPr="00B84C26">
              <w:rPr>
                <w:rFonts w:ascii="Arial" w:hAnsi="Arial" w:cs="Arial"/>
                <w:sz w:val="20"/>
                <w:szCs w:val="20"/>
              </w:rPr>
              <w:t xml:space="preserve">Fisheries and Aquaculture extension services improved </w:t>
            </w:r>
          </w:p>
        </w:tc>
        <w:tc>
          <w:tcPr>
            <w:tcW w:w="964" w:type="pct"/>
            <w:tcBorders>
              <w:top w:val="single" w:sz="4" w:space="0" w:color="auto"/>
              <w:left w:val="single" w:sz="4" w:space="0" w:color="auto"/>
              <w:bottom w:val="single" w:sz="4" w:space="0" w:color="auto"/>
              <w:right w:val="single" w:sz="4" w:space="0" w:color="auto"/>
            </w:tcBorders>
          </w:tcPr>
          <w:p w14:paraId="7632BC29" w14:textId="77777777" w:rsidR="006654D1" w:rsidRPr="00B84C26" w:rsidRDefault="00BE4F4A" w:rsidP="006654D1">
            <w:pPr>
              <w:jc w:val="both"/>
              <w:rPr>
                <w:rFonts w:ascii="Arial" w:hAnsi="Arial" w:cs="Arial"/>
                <w:sz w:val="20"/>
                <w:szCs w:val="20"/>
              </w:rPr>
            </w:pPr>
            <w:r w:rsidRPr="00B84C26">
              <w:rPr>
                <w:rFonts w:ascii="Arial" w:hAnsi="Arial" w:cs="Arial"/>
                <w:sz w:val="20"/>
                <w:szCs w:val="20"/>
              </w:rPr>
              <w:t>E</w:t>
            </w:r>
            <w:r w:rsidR="006654D1" w:rsidRPr="00B84C26">
              <w:rPr>
                <w:rFonts w:ascii="Arial" w:hAnsi="Arial" w:cs="Arial"/>
                <w:sz w:val="20"/>
                <w:szCs w:val="20"/>
              </w:rPr>
              <w:t>xtension services provision</w:t>
            </w:r>
            <w:r w:rsidRPr="00B84C26">
              <w:rPr>
                <w:rFonts w:ascii="Arial" w:hAnsi="Arial" w:cs="Arial"/>
                <w:sz w:val="20"/>
                <w:szCs w:val="20"/>
              </w:rPr>
              <w:t xml:space="preserve"> increased </w:t>
            </w:r>
            <w:r w:rsidR="006654D1" w:rsidRPr="00B84C26">
              <w:rPr>
                <w:rFonts w:ascii="Arial" w:hAnsi="Arial" w:cs="Arial"/>
                <w:sz w:val="20"/>
                <w:szCs w:val="20"/>
              </w:rPr>
              <w:t>from 1,500</w:t>
            </w:r>
            <w:r w:rsidRPr="00B84C26">
              <w:rPr>
                <w:rFonts w:ascii="Arial" w:hAnsi="Arial" w:cs="Arial"/>
                <w:sz w:val="20"/>
                <w:szCs w:val="20"/>
              </w:rPr>
              <w:t xml:space="preserve"> </w:t>
            </w:r>
            <w:r w:rsidR="006654D1" w:rsidRPr="00B84C26">
              <w:rPr>
                <w:rFonts w:ascii="Arial" w:hAnsi="Arial" w:cs="Arial"/>
                <w:sz w:val="20"/>
                <w:szCs w:val="20"/>
              </w:rPr>
              <w:t xml:space="preserve">to 5,000 </w:t>
            </w:r>
            <w:r w:rsidRPr="00B84C26">
              <w:rPr>
                <w:rFonts w:ascii="Arial" w:hAnsi="Arial" w:cs="Arial"/>
                <w:sz w:val="20"/>
                <w:szCs w:val="20"/>
              </w:rPr>
              <w:t xml:space="preserve">fisheries stakeholders </w:t>
            </w:r>
            <w:r w:rsidR="006654D1" w:rsidRPr="00B84C26">
              <w:rPr>
                <w:rFonts w:ascii="Arial" w:hAnsi="Arial" w:cs="Arial"/>
                <w:sz w:val="20"/>
                <w:szCs w:val="20"/>
              </w:rPr>
              <w:t>by June 2031.</w:t>
            </w:r>
          </w:p>
          <w:p w14:paraId="136955E7" w14:textId="77777777" w:rsidR="00823FC0" w:rsidRPr="00B84C26" w:rsidRDefault="00823FC0" w:rsidP="006654D1">
            <w:pPr>
              <w:jc w:val="both"/>
              <w:rPr>
                <w:rFonts w:ascii="Arial" w:hAnsi="Arial" w:cs="Arial"/>
                <w:sz w:val="20"/>
                <w:szCs w:val="20"/>
              </w:rPr>
            </w:pPr>
          </w:p>
          <w:p w14:paraId="0ED997F8" w14:textId="5DCE73E6" w:rsidR="00823FC0" w:rsidRPr="00B84C26" w:rsidRDefault="00823FC0" w:rsidP="006654D1">
            <w:pPr>
              <w:jc w:val="both"/>
              <w:rPr>
                <w:rFonts w:ascii="Arial" w:hAnsi="Arial" w:cs="Arial"/>
                <w:sz w:val="20"/>
                <w:szCs w:val="20"/>
              </w:rPr>
            </w:pPr>
          </w:p>
        </w:tc>
        <w:tc>
          <w:tcPr>
            <w:tcW w:w="1005" w:type="pct"/>
            <w:tcBorders>
              <w:top w:val="single" w:sz="4" w:space="0" w:color="auto"/>
              <w:left w:val="single" w:sz="4" w:space="0" w:color="auto"/>
              <w:bottom w:val="single" w:sz="4" w:space="0" w:color="auto"/>
              <w:right w:val="single" w:sz="4" w:space="0" w:color="auto"/>
            </w:tcBorders>
          </w:tcPr>
          <w:p w14:paraId="4CA7BE43" w14:textId="2386ADD4" w:rsidR="006654D1" w:rsidRPr="00B84C26" w:rsidRDefault="006654D1" w:rsidP="006654D1">
            <w:pPr>
              <w:jc w:val="both"/>
              <w:rPr>
                <w:rFonts w:ascii="Arial" w:hAnsi="Arial" w:cs="Arial"/>
                <w:sz w:val="20"/>
                <w:szCs w:val="20"/>
              </w:rPr>
            </w:pPr>
            <w:r w:rsidRPr="00B84C26">
              <w:rPr>
                <w:rFonts w:ascii="Arial" w:hAnsi="Arial" w:cs="Arial"/>
                <w:sz w:val="20"/>
                <w:szCs w:val="20"/>
              </w:rPr>
              <w:t>Conduct training and awareness on fish processing, fisheries legislation and aquaculture</w:t>
            </w:r>
          </w:p>
        </w:tc>
        <w:tc>
          <w:tcPr>
            <w:tcW w:w="1103" w:type="pct"/>
            <w:tcBorders>
              <w:top w:val="single" w:sz="4" w:space="0" w:color="auto"/>
              <w:left w:val="single" w:sz="4" w:space="0" w:color="auto"/>
              <w:bottom w:val="single" w:sz="4" w:space="0" w:color="auto"/>
              <w:right w:val="single" w:sz="4" w:space="0" w:color="auto"/>
            </w:tcBorders>
          </w:tcPr>
          <w:p w14:paraId="5A3B00E2" w14:textId="00C774DD" w:rsidR="006654D1" w:rsidRPr="00B84C26" w:rsidRDefault="006654D1" w:rsidP="006654D1">
            <w:pPr>
              <w:jc w:val="both"/>
              <w:rPr>
                <w:rFonts w:ascii="Arial" w:hAnsi="Arial" w:cs="Arial"/>
                <w:sz w:val="20"/>
                <w:szCs w:val="20"/>
              </w:rPr>
            </w:pPr>
            <w:r w:rsidRPr="00B84C26">
              <w:rPr>
                <w:rFonts w:ascii="Arial" w:hAnsi="Arial" w:cs="Arial"/>
                <w:sz w:val="20"/>
                <w:szCs w:val="20"/>
              </w:rPr>
              <w:t>Number of fisheries stakeholders trained</w:t>
            </w:r>
          </w:p>
        </w:tc>
      </w:tr>
      <w:bookmarkEnd w:id="228"/>
      <w:tr w:rsidR="006654D1" w:rsidRPr="00B84C26" w14:paraId="691B25A0"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3B9740E1" w14:textId="77777777" w:rsidR="006654D1" w:rsidRPr="00B84C26" w:rsidRDefault="006654D1" w:rsidP="006654D1">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34A0D819" w14:textId="48C0B547" w:rsidR="006654D1" w:rsidRPr="00B84C26" w:rsidRDefault="00E17662" w:rsidP="006654D1">
            <w:pPr>
              <w:jc w:val="both"/>
              <w:rPr>
                <w:rFonts w:ascii="Arial" w:hAnsi="Arial" w:cs="Arial"/>
                <w:sz w:val="20"/>
                <w:szCs w:val="20"/>
              </w:rPr>
            </w:pPr>
            <w:r w:rsidRPr="00B84C26">
              <w:rPr>
                <w:rFonts w:ascii="Arial" w:hAnsi="Arial" w:cs="Arial"/>
                <w:sz w:val="20"/>
                <w:szCs w:val="20"/>
              </w:rPr>
              <w:t xml:space="preserve">Destructive, Illegal Fishing and Trading practices Eliminated </w:t>
            </w:r>
          </w:p>
        </w:tc>
        <w:tc>
          <w:tcPr>
            <w:tcW w:w="964" w:type="pct"/>
            <w:tcBorders>
              <w:top w:val="single" w:sz="4" w:space="0" w:color="auto"/>
              <w:left w:val="single" w:sz="4" w:space="0" w:color="auto"/>
              <w:bottom w:val="single" w:sz="4" w:space="0" w:color="auto"/>
              <w:right w:val="single" w:sz="4" w:space="0" w:color="auto"/>
            </w:tcBorders>
          </w:tcPr>
          <w:p w14:paraId="198F0130" w14:textId="5FF93352" w:rsidR="006654D1" w:rsidRPr="00B84C26" w:rsidRDefault="00823FC0" w:rsidP="006654D1">
            <w:pPr>
              <w:jc w:val="both"/>
              <w:rPr>
                <w:rFonts w:ascii="Arial" w:hAnsi="Arial" w:cs="Arial"/>
                <w:sz w:val="20"/>
                <w:szCs w:val="20"/>
              </w:rPr>
            </w:pPr>
            <w:r w:rsidRPr="00B84C26">
              <w:rPr>
                <w:rFonts w:ascii="Arial" w:hAnsi="Arial" w:cs="Arial"/>
                <w:sz w:val="20"/>
                <w:szCs w:val="20"/>
              </w:rPr>
              <w:t>Reduced a</w:t>
            </w:r>
            <w:r w:rsidR="006654D1" w:rsidRPr="00B84C26">
              <w:rPr>
                <w:rFonts w:ascii="Arial" w:hAnsi="Arial" w:cs="Arial"/>
                <w:sz w:val="20"/>
                <w:szCs w:val="20"/>
              </w:rPr>
              <w:t xml:space="preserve">nnual incidence of illegal fishing practices </w:t>
            </w:r>
            <w:r w:rsidR="00F20E97" w:rsidRPr="00B84C26">
              <w:rPr>
                <w:rFonts w:ascii="Arial" w:hAnsi="Arial" w:cs="Arial"/>
                <w:sz w:val="20"/>
                <w:szCs w:val="20"/>
              </w:rPr>
              <w:t xml:space="preserve">reduced </w:t>
            </w:r>
            <w:r w:rsidR="006654D1" w:rsidRPr="00B84C26">
              <w:rPr>
                <w:rFonts w:ascii="Arial" w:hAnsi="Arial" w:cs="Arial"/>
                <w:sz w:val="20"/>
                <w:szCs w:val="20"/>
              </w:rPr>
              <w:t>from 6 to 4 by June, 2031.</w:t>
            </w:r>
          </w:p>
        </w:tc>
        <w:tc>
          <w:tcPr>
            <w:tcW w:w="1005" w:type="pct"/>
            <w:tcBorders>
              <w:top w:val="single" w:sz="4" w:space="0" w:color="auto"/>
              <w:left w:val="single" w:sz="4" w:space="0" w:color="auto"/>
              <w:bottom w:val="single" w:sz="4" w:space="0" w:color="auto"/>
              <w:right w:val="single" w:sz="4" w:space="0" w:color="auto"/>
            </w:tcBorders>
          </w:tcPr>
          <w:p w14:paraId="1E2D5A91" w14:textId="2E52CB33" w:rsidR="006654D1" w:rsidRPr="00B84C26" w:rsidRDefault="006654D1" w:rsidP="006654D1">
            <w:pPr>
              <w:jc w:val="both"/>
              <w:rPr>
                <w:rFonts w:ascii="Arial" w:hAnsi="Arial" w:cs="Arial"/>
                <w:sz w:val="20"/>
                <w:szCs w:val="20"/>
              </w:rPr>
            </w:pPr>
            <w:r w:rsidRPr="00B84C26">
              <w:rPr>
                <w:rFonts w:ascii="Arial" w:hAnsi="Arial" w:cs="Arial"/>
                <w:sz w:val="20"/>
                <w:szCs w:val="20"/>
              </w:rPr>
              <w:t>Conduct marine and coastal patrols</w:t>
            </w:r>
          </w:p>
        </w:tc>
        <w:tc>
          <w:tcPr>
            <w:tcW w:w="1103" w:type="pct"/>
            <w:tcBorders>
              <w:top w:val="single" w:sz="4" w:space="0" w:color="auto"/>
              <w:left w:val="single" w:sz="4" w:space="0" w:color="auto"/>
              <w:bottom w:val="single" w:sz="4" w:space="0" w:color="auto"/>
              <w:right w:val="single" w:sz="4" w:space="0" w:color="auto"/>
            </w:tcBorders>
          </w:tcPr>
          <w:p w14:paraId="6C4C70B7" w14:textId="77777777" w:rsidR="006654D1" w:rsidRPr="00B84C26" w:rsidRDefault="006654D1" w:rsidP="006654D1">
            <w:pPr>
              <w:jc w:val="both"/>
              <w:rPr>
                <w:rFonts w:ascii="Arial" w:hAnsi="Arial" w:cs="Arial"/>
                <w:sz w:val="20"/>
                <w:szCs w:val="20"/>
              </w:rPr>
            </w:pPr>
            <w:r w:rsidRPr="00B84C26">
              <w:rPr>
                <w:rFonts w:ascii="Arial" w:hAnsi="Arial" w:cs="Arial"/>
                <w:sz w:val="20"/>
                <w:szCs w:val="20"/>
              </w:rPr>
              <w:t xml:space="preserve">Number of </w:t>
            </w:r>
            <w:r w:rsidR="00BE4F4A" w:rsidRPr="00B84C26">
              <w:rPr>
                <w:rFonts w:ascii="Arial" w:hAnsi="Arial" w:cs="Arial"/>
                <w:sz w:val="20"/>
                <w:szCs w:val="20"/>
              </w:rPr>
              <w:t xml:space="preserve">illegal fishing </w:t>
            </w:r>
            <w:r w:rsidRPr="00B84C26">
              <w:rPr>
                <w:rFonts w:ascii="Arial" w:hAnsi="Arial" w:cs="Arial"/>
                <w:sz w:val="20"/>
                <w:szCs w:val="20"/>
              </w:rPr>
              <w:t>incidences</w:t>
            </w:r>
          </w:p>
          <w:p w14:paraId="4B8D18DC" w14:textId="77777777" w:rsidR="00D06DB8" w:rsidRPr="00B84C26" w:rsidRDefault="00D06DB8" w:rsidP="006654D1">
            <w:pPr>
              <w:jc w:val="both"/>
              <w:rPr>
                <w:rFonts w:ascii="Arial" w:hAnsi="Arial" w:cs="Arial"/>
                <w:sz w:val="20"/>
                <w:szCs w:val="20"/>
              </w:rPr>
            </w:pPr>
          </w:p>
          <w:p w14:paraId="4CF83522" w14:textId="282FB1B9" w:rsidR="00D06DB8" w:rsidRPr="00B84C26" w:rsidRDefault="00D06DB8" w:rsidP="006654D1">
            <w:pPr>
              <w:jc w:val="both"/>
              <w:rPr>
                <w:rFonts w:ascii="Arial" w:hAnsi="Arial" w:cs="Arial"/>
                <w:sz w:val="20"/>
                <w:szCs w:val="20"/>
              </w:rPr>
            </w:pPr>
          </w:p>
        </w:tc>
      </w:tr>
      <w:bookmarkEnd w:id="226"/>
      <w:bookmarkEnd w:id="227"/>
      <w:tr w:rsidR="00FC10DF" w:rsidRPr="00B84C26" w14:paraId="6383BDA5"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00735CBC" w14:textId="77777777" w:rsidR="00FC10DF" w:rsidRPr="00B84C26" w:rsidRDefault="00FC10DF" w:rsidP="006654D1">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64B95656" w14:textId="5D087718" w:rsidR="00FC10DF" w:rsidRPr="00B84C26" w:rsidRDefault="00BC6031" w:rsidP="00D06DB8">
            <w:pPr>
              <w:jc w:val="both"/>
              <w:rPr>
                <w:rFonts w:ascii="Arial" w:hAnsi="Arial" w:cs="Arial"/>
                <w:sz w:val="20"/>
                <w:szCs w:val="20"/>
              </w:rPr>
            </w:pPr>
            <w:r w:rsidRPr="00B84C26">
              <w:rPr>
                <w:rFonts w:ascii="Arial" w:hAnsi="Arial" w:cs="Arial"/>
                <w:sz w:val="20"/>
                <w:szCs w:val="20"/>
              </w:rPr>
              <w:t>Own source revenue collection improved</w:t>
            </w:r>
            <w:r w:rsidR="00E17662" w:rsidRPr="00B84C26">
              <w:rPr>
                <w:rFonts w:ascii="Arial" w:hAnsi="Arial" w:cs="Arial"/>
                <w:sz w:val="20"/>
                <w:szCs w:val="20"/>
              </w:rPr>
              <w:t>.</w:t>
            </w:r>
          </w:p>
        </w:tc>
        <w:tc>
          <w:tcPr>
            <w:tcW w:w="964" w:type="pct"/>
            <w:tcBorders>
              <w:top w:val="single" w:sz="4" w:space="0" w:color="auto"/>
              <w:left w:val="single" w:sz="4" w:space="0" w:color="auto"/>
              <w:bottom w:val="single" w:sz="4" w:space="0" w:color="auto"/>
              <w:right w:val="single" w:sz="4" w:space="0" w:color="auto"/>
            </w:tcBorders>
          </w:tcPr>
          <w:p w14:paraId="35320A5E" w14:textId="2996332C" w:rsidR="00FC10DF" w:rsidRPr="00B84C26" w:rsidRDefault="00FC10DF" w:rsidP="006654D1">
            <w:pPr>
              <w:jc w:val="both"/>
              <w:rPr>
                <w:rFonts w:ascii="Arial" w:hAnsi="Arial" w:cs="Arial"/>
                <w:sz w:val="20"/>
                <w:szCs w:val="20"/>
              </w:rPr>
            </w:pPr>
            <w:r w:rsidRPr="00B84C26">
              <w:rPr>
                <w:rFonts w:ascii="Arial" w:hAnsi="Arial" w:cs="Arial"/>
                <w:sz w:val="20"/>
                <w:szCs w:val="20"/>
              </w:rPr>
              <w:t>improve revenue sources  infrastructure by purchasing 1 fishing vessel by June 2031</w:t>
            </w:r>
          </w:p>
        </w:tc>
        <w:tc>
          <w:tcPr>
            <w:tcW w:w="1005" w:type="pct"/>
            <w:tcBorders>
              <w:top w:val="single" w:sz="4" w:space="0" w:color="auto"/>
              <w:left w:val="single" w:sz="4" w:space="0" w:color="auto"/>
              <w:bottom w:val="single" w:sz="4" w:space="0" w:color="auto"/>
              <w:right w:val="single" w:sz="4" w:space="0" w:color="auto"/>
            </w:tcBorders>
          </w:tcPr>
          <w:p w14:paraId="5BC49762" w14:textId="0235E665" w:rsidR="00FC10DF" w:rsidRPr="00B84C26" w:rsidRDefault="00FC10DF" w:rsidP="006654D1">
            <w:pPr>
              <w:jc w:val="both"/>
              <w:rPr>
                <w:rFonts w:ascii="Arial" w:hAnsi="Arial" w:cs="Arial"/>
                <w:sz w:val="20"/>
                <w:szCs w:val="20"/>
              </w:rPr>
            </w:pPr>
            <w:r w:rsidRPr="00B84C26">
              <w:rPr>
                <w:rFonts w:ascii="Arial" w:hAnsi="Arial" w:cs="Arial"/>
                <w:sz w:val="20"/>
                <w:szCs w:val="20"/>
              </w:rPr>
              <w:t>Mobilization of financial resources and</w:t>
            </w:r>
          </w:p>
        </w:tc>
        <w:tc>
          <w:tcPr>
            <w:tcW w:w="1103" w:type="pct"/>
            <w:tcBorders>
              <w:top w:val="single" w:sz="4" w:space="0" w:color="auto"/>
              <w:left w:val="single" w:sz="4" w:space="0" w:color="auto"/>
              <w:bottom w:val="single" w:sz="4" w:space="0" w:color="auto"/>
              <w:right w:val="single" w:sz="4" w:space="0" w:color="auto"/>
            </w:tcBorders>
          </w:tcPr>
          <w:p w14:paraId="1FF05F46" w14:textId="68D46823" w:rsidR="00FC10DF" w:rsidRPr="00B84C26" w:rsidRDefault="00FC10DF" w:rsidP="006654D1">
            <w:pPr>
              <w:jc w:val="both"/>
              <w:rPr>
                <w:rFonts w:ascii="Arial" w:hAnsi="Arial" w:cs="Arial"/>
                <w:sz w:val="20"/>
                <w:szCs w:val="20"/>
              </w:rPr>
            </w:pPr>
            <w:r w:rsidRPr="00B84C26">
              <w:rPr>
                <w:rFonts w:ascii="Arial" w:hAnsi="Arial" w:cs="Arial"/>
                <w:sz w:val="20"/>
                <w:szCs w:val="20"/>
              </w:rPr>
              <w:t>Availability of fishing vessel</w:t>
            </w:r>
          </w:p>
        </w:tc>
      </w:tr>
      <w:tr w:rsidR="00FC10DF" w:rsidRPr="00B84C26" w14:paraId="11C5314F" w14:textId="77777777" w:rsidTr="0085300E">
        <w:tc>
          <w:tcPr>
            <w:tcW w:w="964" w:type="pct"/>
            <w:tcBorders>
              <w:top w:val="single" w:sz="4" w:space="0" w:color="auto"/>
              <w:left w:val="single" w:sz="4" w:space="0" w:color="auto"/>
              <w:bottom w:val="single" w:sz="4" w:space="0" w:color="auto"/>
              <w:right w:val="single" w:sz="4" w:space="0" w:color="auto"/>
            </w:tcBorders>
          </w:tcPr>
          <w:p w14:paraId="5132176C" w14:textId="5852A508" w:rsidR="00FC10DF" w:rsidRPr="00B84C26" w:rsidRDefault="00FC10DF" w:rsidP="00AF1D97">
            <w:pPr>
              <w:contextualSpacing/>
              <w:jc w:val="both"/>
              <w:rPr>
                <w:rFonts w:ascii="Arial" w:eastAsia="Arial MT" w:hAnsi="Arial" w:cs="Arial"/>
                <w:spacing w:val="-2"/>
                <w:kern w:val="2"/>
                <w:sz w:val="20"/>
                <w:szCs w:val="20"/>
                <w14:ligatures w14:val="standardContextual"/>
              </w:rPr>
            </w:pPr>
            <w:bookmarkStart w:id="229" w:name="_Hlk218695524"/>
            <w:bookmarkStart w:id="230" w:name="_Hlk218695346"/>
            <w:r w:rsidRPr="00B84C26">
              <w:rPr>
                <w:rFonts w:ascii="Arial" w:eastAsia="Arial MT" w:hAnsi="Arial" w:cs="Arial"/>
                <w:spacing w:val="-2"/>
                <w:kern w:val="2"/>
                <w:sz w:val="20"/>
                <w:szCs w:val="20"/>
                <w14:ligatures w14:val="standardContextual"/>
              </w:rPr>
              <w:t>D: Quality and quantity of social economic services and Infrastructure improved</w:t>
            </w:r>
          </w:p>
        </w:tc>
        <w:tc>
          <w:tcPr>
            <w:tcW w:w="964" w:type="pct"/>
            <w:tcBorders>
              <w:top w:val="single" w:sz="4" w:space="0" w:color="auto"/>
              <w:left w:val="single" w:sz="4" w:space="0" w:color="auto"/>
              <w:bottom w:val="single" w:sz="4" w:space="0" w:color="auto"/>
              <w:right w:val="single" w:sz="4" w:space="0" w:color="auto"/>
            </w:tcBorders>
            <w:vAlign w:val="center"/>
          </w:tcPr>
          <w:p w14:paraId="09B962E1" w14:textId="75920B01" w:rsidR="00FC10DF" w:rsidRPr="00B84C26" w:rsidRDefault="00FC10DF" w:rsidP="00AF1D97">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Agricultural infrastructure developed.</w:t>
            </w:r>
          </w:p>
        </w:tc>
        <w:tc>
          <w:tcPr>
            <w:tcW w:w="964" w:type="pct"/>
            <w:tcBorders>
              <w:top w:val="single" w:sz="4" w:space="0" w:color="auto"/>
              <w:left w:val="single" w:sz="4" w:space="0" w:color="auto"/>
              <w:bottom w:val="single" w:sz="4" w:space="0" w:color="auto"/>
              <w:right w:val="single" w:sz="4" w:space="0" w:color="auto"/>
            </w:tcBorders>
          </w:tcPr>
          <w:p w14:paraId="281300A5" w14:textId="175BCFCB" w:rsidR="00FC10DF" w:rsidRPr="00B84C26" w:rsidRDefault="00FC10DF" w:rsidP="0085300E">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One (1) paddy irrigation scheme established by June by 2031</w:t>
            </w:r>
          </w:p>
        </w:tc>
        <w:tc>
          <w:tcPr>
            <w:tcW w:w="1005" w:type="pct"/>
            <w:tcBorders>
              <w:top w:val="single" w:sz="4" w:space="0" w:color="auto"/>
              <w:left w:val="single" w:sz="4" w:space="0" w:color="auto"/>
              <w:bottom w:val="single" w:sz="4" w:space="0" w:color="auto"/>
              <w:right w:val="single" w:sz="4" w:space="0" w:color="auto"/>
            </w:tcBorders>
          </w:tcPr>
          <w:p w14:paraId="1077BC2B" w14:textId="77777777" w:rsidR="00FC10DF" w:rsidRPr="00B84C26" w:rsidRDefault="00FC10DF" w:rsidP="0085300E">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Processing land Title deed</w:t>
            </w:r>
          </w:p>
          <w:p w14:paraId="7C0C888A" w14:textId="5C7A82B4" w:rsidR="00FC10DF" w:rsidRPr="00B84C26" w:rsidRDefault="00FC10DF" w:rsidP="0085300E">
            <w:pPr>
              <w:widowControl w:val="0"/>
              <w:autoSpaceDE w:val="0"/>
              <w:autoSpaceDN w:val="0"/>
              <w:ind w:right="298"/>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Designing of Irrigation scheme and construction</w:t>
            </w:r>
          </w:p>
        </w:tc>
        <w:tc>
          <w:tcPr>
            <w:tcW w:w="1103" w:type="pct"/>
            <w:tcBorders>
              <w:top w:val="single" w:sz="4" w:space="0" w:color="auto"/>
              <w:left w:val="single" w:sz="4" w:space="0" w:color="auto"/>
              <w:bottom w:val="single" w:sz="4" w:space="0" w:color="auto"/>
              <w:right w:val="single" w:sz="4" w:space="0" w:color="auto"/>
            </w:tcBorders>
          </w:tcPr>
          <w:p w14:paraId="70C102CE" w14:textId="5F164D92" w:rsidR="00FC10DF" w:rsidRPr="00B84C26" w:rsidRDefault="00FC10DF" w:rsidP="0085300E">
            <w:pPr>
              <w:autoSpaceDE w:val="0"/>
              <w:autoSpaceDN w:val="0"/>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irrigation scheme established</w:t>
            </w:r>
          </w:p>
          <w:p w14:paraId="07DF04BB" w14:textId="383F5F1C" w:rsidR="00FC10DF" w:rsidRPr="00B84C26" w:rsidRDefault="00FC10DF" w:rsidP="0085300E">
            <w:pPr>
              <w:contextualSpacing/>
              <w:rPr>
                <w:rFonts w:ascii="Arial" w:eastAsia="Arial MT" w:hAnsi="Arial" w:cs="Arial"/>
                <w:spacing w:val="-2"/>
                <w:kern w:val="2"/>
                <w:sz w:val="20"/>
                <w:szCs w:val="20"/>
                <w14:ligatures w14:val="standardContextual"/>
              </w:rPr>
            </w:pPr>
          </w:p>
        </w:tc>
      </w:tr>
      <w:tr w:rsidR="00FC10DF" w:rsidRPr="00B84C26" w14:paraId="251D7BEC" w14:textId="77777777" w:rsidTr="00682276">
        <w:tc>
          <w:tcPr>
            <w:tcW w:w="964" w:type="pct"/>
            <w:tcBorders>
              <w:top w:val="single" w:sz="4" w:space="0" w:color="auto"/>
              <w:left w:val="single" w:sz="4" w:space="0" w:color="auto"/>
              <w:bottom w:val="single" w:sz="4" w:space="0" w:color="auto"/>
              <w:right w:val="single" w:sz="4" w:space="0" w:color="auto"/>
            </w:tcBorders>
          </w:tcPr>
          <w:p w14:paraId="6915EA98" w14:textId="77777777" w:rsidR="00FC10DF" w:rsidRPr="00B84C26" w:rsidRDefault="00FC10DF" w:rsidP="00B21D90">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08D5B485" w14:textId="5AB3C68A" w:rsidR="00FC10DF" w:rsidRPr="00B84C26" w:rsidRDefault="00FC10DF" w:rsidP="00B21D9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Livestock infrastructure improved </w:t>
            </w:r>
          </w:p>
        </w:tc>
        <w:tc>
          <w:tcPr>
            <w:tcW w:w="964" w:type="pct"/>
            <w:tcBorders>
              <w:top w:val="single" w:sz="4" w:space="0" w:color="auto"/>
              <w:left w:val="single" w:sz="4" w:space="0" w:color="auto"/>
              <w:bottom w:val="single" w:sz="4" w:space="0" w:color="auto"/>
              <w:right w:val="single" w:sz="4" w:space="0" w:color="auto"/>
            </w:tcBorders>
          </w:tcPr>
          <w:p w14:paraId="097B09FE" w14:textId="2D44A4E7" w:rsidR="00FC10DF" w:rsidRPr="00B84C26" w:rsidRDefault="00FC10DF" w:rsidP="00B21D9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Abattoir </w:t>
            </w:r>
            <w:proofErr w:type="gramStart"/>
            <w:r w:rsidRPr="00B84C26">
              <w:rPr>
                <w:rFonts w:ascii="Arial" w:hAnsi="Arial" w:cs="Arial"/>
                <w:sz w:val="20"/>
                <w:szCs w:val="20"/>
              </w:rPr>
              <w:t>infrastructure  established</w:t>
            </w:r>
            <w:proofErr w:type="gramEnd"/>
            <w:r w:rsidRPr="00B84C26">
              <w:rPr>
                <w:rFonts w:ascii="Arial" w:hAnsi="Arial" w:cs="Arial"/>
                <w:sz w:val="20"/>
                <w:szCs w:val="20"/>
              </w:rPr>
              <w:t xml:space="preserve"> from 0 to 2  by June 2031</w:t>
            </w:r>
            <w:r w:rsidR="008F19CE" w:rsidRPr="00B84C26">
              <w:rPr>
                <w:rFonts w:ascii="Arial" w:hAnsi="Arial" w:cs="Arial"/>
                <w:sz w:val="20"/>
                <w:szCs w:val="20"/>
              </w:rPr>
              <w:t>.</w:t>
            </w:r>
          </w:p>
        </w:tc>
        <w:tc>
          <w:tcPr>
            <w:tcW w:w="1005" w:type="pct"/>
            <w:tcBorders>
              <w:top w:val="single" w:sz="4" w:space="0" w:color="auto"/>
              <w:left w:val="single" w:sz="4" w:space="0" w:color="auto"/>
              <w:bottom w:val="single" w:sz="4" w:space="0" w:color="auto"/>
              <w:right w:val="single" w:sz="4" w:space="0" w:color="auto"/>
            </w:tcBorders>
          </w:tcPr>
          <w:p w14:paraId="1FEF7204" w14:textId="0131875B" w:rsidR="00FC10DF" w:rsidRPr="00B84C26" w:rsidRDefault="00FC10DF" w:rsidP="00B21D90">
            <w:pPr>
              <w:jc w:val="both"/>
              <w:rPr>
                <w:rFonts w:ascii="Arial" w:hAnsi="Arial" w:cs="Arial"/>
                <w:sz w:val="20"/>
                <w:szCs w:val="20"/>
              </w:rPr>
            </w:pPr>
            <w:r w:rsidRPr="00B84C26">
              <w:rPr>
                <w:rFonts w:ascii="Arial" w:hAnsi="Arial" w:cs="Arial"/>
                <w:sz w:val="20"/>
                <w:szCs w:val="20"/>
              </w:rPr>
              <w:t>Mobilization of financial resources and</w:t>
            </w:r>
          </w:p>
          <w:p w14:paraId="503B072D" w14:textId="3FF5CD7C" w:rsidR="00FC10DF" w:rsidRPr="00B84C26" w:rsidRDefault="00FC10DF" w:rsidP="00B21D9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Sensitizing stakeholders to establish hides and skin processing facilities</w:t>
            </w:r>
          </w:p>
        </w:tc>
        <w:tc>
          <w:tcPr>
            <w:tcW w:w="1103" w:type="pct"/>
            <w:tcBorders>
              <w:top w:val="single" w:sz="4" w:space="0" w:color="auto"/>
              <w:left w:val="single" w:sz="4" w:space="0" w:color="auto"/>
              <w:bottom w:val="single" w:sz="4" w:space="0" w:color="auto"/>
              <w:right w:val="single" w:sz="4" w:space="0" w:color="auto"/>
            </w:tcBorders>
          </w:tcPr>
          <w:p w14:paraId="038F2224" w14:textId="43D566DC" w:rsidR="00FC10DF" w:rsidRPr="00B84C26" w:rsidRDefault="00FC10DF" w:rsidP="00B21D90">
            <w:pPr>
              <w:autoSpaceDE w:val="0"/>
              <w:autoSpaceDN w:val="0"/>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w:t>
            </w:r>
            <w:r w:rsidRPr="00B84C26">
              <w:rPr>
                <w:rFonts w:ascii="Arial" w:hAnsi="Arial" w:cs="Arial"/>
                <w:sz w:val="20"/>
                <w:szCs w:val="20"/>
              </w:rPr>
              <w:tab/>
              <w:t xml:space="preserve">of abattoirs   </w:t>
            </w:r>
          </w:p>
        </w:tc>
      </w:tr>
      <w:tr w:rsidR="00FC10DF" w:rsidRPr="00B84C26" w14:paraId="2A5FCEDB" w14:textId="77777777" w:rsidTr="00682276">
        <w:tc>
          <w:tcPr>
            <w:tcW w:w="964" w:type="pct"/>
            <w:tcBorders>
              <w:top w:val="single" w:sz="4" w:space="0" w:color="auto"/>
              <w:left w:val="single" w:sz="4" w:space="0" w:color="auto"/>
              <w:bottom w:val="single" w:sz="4" w:space="0" w:color="auto"/>
              <w:right w:val="single" w:sz="4" w:space="0" w:color="auto"/>
            </w:tcBorders>
          </w:tcPr>
          <w:p w14:paraId="3C329ED8" w14:textId="77777777" w:rsidR="00FC10DF" w:rsidRPr="00B84C26" w:rsidRDefault="00FC10DF" w:rsidP="00F23229">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7D04867A" w14:textId="671A88BA" w:rsidR="00FC10DF" w:rsidRPr="00B84C26" w:rsidRDefault="00FC10DF" w:rsidP="00F23229">
            <w:pPr>
              <w:contextualSpacing/>
              <w:jc w:val="both"/>
              <w:rPr>
                <w:rFonts w:ascii="Arial" w:hAnsi="Arial" w:cs="Arial"/>
                <w:sz w:val="20"/>
                <w:szCs w:val="20"/>
              </w:rPr>
            </w:pPr>
            <w:r w:rsidRPr="00B84C26">
              <w:rPr>
                <w:rFonts w:ascii="Arial" w:hAnsi="Arial" w:cs="Arial"/>
                <w:sz w:val="20"/>
                <w:szCs w:val="20"/>
              </w:rPr>
              <w:t xml:space="preserve">Livestock infrastructure improved </w:t>
            </w:r>
          </w:p>
        </w:tc>
        <w:tc>
          <w:tcPr>
            <w:tcW w:w="964" w:type="pct"/>
            <w:tcBorders>
              <w:top w:val="single" w:sz="4" w:space="0" w:color="auto"/>
              <w:left w:val="single" w:sz="4" w:space="0" w:color="auto"/>
              <w:bottom w:val="single" w:sz="4" w:space="0" w:color="auto"/>
              <w:right w:val="single" w:sz="4" w:space="0" w:color="auto"/>
            </w:tcBorders>
          </w:tcPr>
          <w:p w14:paraId="31A7F77F" w14:textId="292D342F" w:rsidR="00FC10DF" w:rsidRPr="00B84C26" w:rsidRDefault="00FC10DF" w:rsidP="00F23229">
            <w:pPr>
              <w:contextualSpacing/>
              <w:jc w:val="both"/>
              <w:rPr>
                <w:rFonts w:ascii="Arial" w:hAnsi="Arial" w:cs="Arial"/>
                <w:sz w:val="20"/>
                <w:szCs w:val="20"/>
              </w:rPr>
            </w:pPr>
            <w:r w:rsidRPr="00B84C26">
              <w:rPr>
                <w:rFonts w:ascii="Arial" w:hAnsi="Arial" w:cs="Arial"/>
                <w:sz w:val="20"/>
                <w:szCs w:val="20"/>
              </w:rPr>
              <w:t>Leather product industries increased from 1 to 3 by June 2031</w:t>
            </w:r>
          </w:p>
        </w:tc>
        <w:tc>
          <w:tcPr>
            <w:tcW w:w="1005" w:type="pct"/>
            <w:tcBorders>
              <w:top w:val="single" w:sz="4" w:space="0" w:color="auto"/>
              <w:left w:val="single" w:sz="4" w:space="0" w:color="auto"/>
              <w:bottom w:val="single" w:sz="4" w:space="0" w:color="auto"/>
              <w:right w:val="single" w:sz="4" w:space="0" w:color="auto"/>
            </w:tcBorders>
          </w:tcPr>
          <w:p w14:paraId="0C462983" w14:textId="77777777" w:rsidR="00FC10DF" w:rsidRPr="00B84C26" w:rsidRDefault="00FC10DF" w:rsidP="00F23229">
            <w:pPr>
              <w:jc w:val="both"/>
              <w:rPr>
                <w:rFonts w:ascii="Arial" w:hAnsi="Arial" w:cs="Arial"/>
                <w:sz w:val="20"/>
                <w:szCs w:val="20"/>
              </w:rPr>
            </w:pPr>
            <w:r w:rsidRPr="00B84C26">
              <w:rPr>
                <w:rFonts w:ascii="Arial" w:hAnsi="Arial" w:cs="Arial"/>
                <w:sz w:val="20"/>
                <w:szCs w:val="20"/>
              </w:rPr>
              <w:t>Conducting training to small entrepreneurs on Leather processing</w:t>
            </w:r>
          </w:p>
          <w:p w14:paraId="7AB3302C" w14:textId="77777777" w:rsidR="00FC10DF" w:rsidRPr="00B84C26" w:rsidRDefault="00FC10DF" w:rsidP="00F23229">
            <w:pPr>
              <w:jc w:val="both"/>
              <w:rPr>
                <w:rFonts w:ascii="Arial" w:hAnsi="Arial" w:cs="Arial"/>
                <w:sz w:val="20"/>
                <w:szCs w:val="20"/>
              </w:rPr>
            </w:pPr>
          </w:p>
          <w:p w14:paraId="13CEA2AC" w14:textId="474C00EB" w:rsidR="00FC10DF" w:rsidRPr="00B84C26" w:rsidRDefault="00FC10DF" w:rsidP="00F23229">
            <w:pPr>
              <w:jc w:val="both"/>
              <w:rPr>
                <w:rFonts w:ascii="Arial" w:hAnsi="Arial" w:cs="Arial"/>
                <w:sz w:val="20"/>
                <w:szCs w:val="20"/>
              </w:rPr>
            </w:pPr>
            <w:r w:rsidRPr="00B84C26">
              <w:rPr>
                <w:rFonts w:ascii="Arial" w:hAnsi="Arial" w:cs="Arial"/>
                <w:sz w:val="20"/>
                <w:szCs w:val="20"/>
              </w:rPr>
              <w:t>Sensitizing stakeholders to establish hides and skin processing facilities</w:t>
            </w:r>
          </w:p>
        </w:tc>
        <w:tc>
          <w:tcPr>
            <w:tcW w:w="1103" w:type="pct"/>
            <w:tcBorders>
              <w:top w:val="single" w:sz="4" w:space="0" w:color="auto"/>
              <w:left w:val="single" w:sz="4" w:space="0" w:color="auto"/>
              <w:bottom w:val="single" w:sz="4" w:space="0" w:color="auto"/>
              <w:right w:val="single" w:sz="4" w:space="0" w:color="auto"/>
            </w:tcBorders>
          </w:tcPr>
          <w:p w14:paraId="79436AA9" w14:textId="47FDFF5D" w:rsidR="00FC10DF" w:rsidRPr="00B84C26" w:rsidRDefault="00FC10DF" w:rsidP="00F23229">
            <w:pPr>
              <w:autoSpaceDE w:val="0"/>
              <w:autoSpaceDN w:val="0"/>
              <w:contextualSpacing/>
              <w:jc w:val="both"/>
              <w:rPr>
                <w:rFonts w:ascii="Arial" w:hAnsi="Arial" w:cs="Arial"/>
                <w:sz w:val="20"/>
                <w:szCs w:val="20"/>
              </w:rPr>
            </w:pPr>
            <w:r w:rsidRPr="00B84C26">
              <w:rPr>
                <w:rFonts w:ascii="Arial" w:hAnsi="Arial" w:cs="Arial"/>
                <w:sz w:val="20"/>
                <w:szCs w:val="20"/>
              </w:rPr>
              <w:t>Number</w:t>
            </w:r>
            <w:r w:rsidRPr="00B84C26">
              <w:rPr>
                <w:rFonts w:ascii="Arial" w:hAnsi="Arial" w:cs="Arial"/>
                <w:sz w:val="20"/>
                <w:szCs w:val="20"/>
              </w:rPr>
              <w:tab/>
              <w:t xml:space="preserve">of Leather product industries </w:t>
            </w:r>
          </w:p>
        </w:tc>
      </w:tr>
      <w:tr w:rsidR="00FC10DF" w:rsidRPr="00B84C26" w14:paraId="7EBCAE89" w14:textId="77777777" w:rsidTr="00682276">
        <w:tc>
          <w:tcPr>
            <w:tcW w:w="964" w:type="pct"/>
            <w:tcBorders>
              <w:top w:val="single" w:sz="4" w:space="0" w:color="auto"/>
              <w:left w:val="single" w:sz="4" w:space="0" w:color="auto"/>
              <w:bottom w:val="single" w:sz="4" w:space="0" w:color="auto"/>
              <w:right w:val="single" w:sz="4" w:space="0" w:color="auto"/>
            </w:tcBorders>
          </w:tcPr>
          <w:p w14:paraId="7E365E96" w14:textId="77777777" w:rsidR="00FC10DF" w:rsidRPr="00B84C26" w:rsidRDefault="00FC10DF" w:rsidP="00B21D90">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06D7935C" w14:textId="2B82F63F" w:rsidR="00FC10DF" w:rsidRPr="00B84C26" w:rsidRDefault="00FC10DF" w:rsidP="00B21D9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Livestock infrastructure improved</w:t>
            </w:r>
          </w:p>
        </w:tc>
        <w:tc>
          <w:tcPr>
            <w:tcW w:w="964" w:type="pct"/>
            <w:tcBorders>
              <w:top w:val="single" w:sz="4" w:space="0" w:color="auto"/>
              <w:left w:val="single" w:sz="4" w:space="0" w:color="auto"/>
              <w:bottom w:val="single" w:sz="4" w:space="0" w:color="auto"/>
              <w:right w:val="single" w:sz="4" w:space="0" w:color="auto"/>
            </w:tcBorders>
          </w:tcPr>
          <w:p w14:paraId="173CF56F" w14:textId="0D38F46A" w:rsidR="00FC10DF" w:rsidRPr="00B84C26" w:rsidRDefault="00FC10DF" w:rsidP="00B21D9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working Cattle dips increased from 17 to 19 by June, 2031</w:t>
            </w:r>
          </w:p>
        </w:tc>
        <w:tc>
          <w:tcPr>
            <w:tcW w:w="1005" w:type="pct"/>
            <w:tcBorders>
              <w:top w:val="single" w:sz="4" w:space="0" w:color="auto"/>
              <w:left w:val="single" w:sz="4" w:space="0" w:color="auto"/>
              <w:bottom w:val="single" w:sz="4" w:space="0" w:color="auto"/>
              <w:right w:val="single" w:sz="4" w:space="0" w:color="auto"/>
            </w:tcBorders>
          </w:tcPr>
          <w:p w14:paraId="18A061F8" w14:textId="2E781FC7" w:rsidR="00FC10DF" w:rsidRPr="00B84C26" w:rsidRDefault="00FC10DF" w:rsidP="00B21D90">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Mobilization of financial resources and Sensitization of stakeholders to establish private cattle dips </w:t>
            </w:r>
          </w:p>
        </w:tc>
        <w:tc>
          <w:tcPr>
            <w:tcW w:w="1103" w:type="pct"/>
            <w:tcBorders>
              <w:top w:val="single" w:sz="4" w:space="0" w:color="auto"/>
              <w:left w:val="single" w:sz="4" w:space="0" w:color="auto"/>
              <w:bottom w:val="single" w:sz="4" w:space="0" w:color="auto"/>
              <w:right w:val="single" w:sz="4" w:space="0" w:color="auto"/>
            </w:tcBorders>
          </w:tcPr>
          <w:p w14:paraId="0DDB77CA" w14:textId="77777777" w:rsidR="00FC10DF" w:rsidRPr="00B84C26" w:rsidRDefault="00FC10DF" w:rsidP="00091B26">
            <w:pPr>
              <w:pStyle w:val="ListParagraph"/>
              <w:numPr>
                <w:ilvl w:val="0"/>
                <w:numId w:val="128"/>
              </w:numPr>
              <w:autoSpaceDE w:val="0"/>
              <w:autoSpaceDN w:val="0"/>
              <w:jc w:val="both"/>
              <w:rPr>
                <w:rFonts w:ascii="Arial" w:hAnsi="Arial" w:cs="Arial"/>
                <w:sz w:val="20"/>
                <w:szCs w:val="20"/>
              </w:rPr>
            </w:pPr>
            <w:r w:rsidRPr="00B84C26">
              <w:rPr>
                <w:rFonts w:ascii="Arial" w:hAnsi="Arial" w:cs="Arial"/>
                <w:sz w:val="20"/>
                <w:szCs w:val="20"/>
              </w:rPr>
              <w:t>Number of cattle dips established; and</w:t>
            </w:r>
          </w:p>
          <w:p w14:paraId="5BDB14E0" w14:textId="15DA44BC" w:rsidR="00FC10DF" w:rsidRPr="00B84C26" w:rsidRDefault="00FC10DF" w:rsidP="00091B26">
            <w:pPr>
              <w:pStyle w:val="ListParagraph"/>
              <w:numPr>
                <w:ilvl w:val="0"/>
                <w:numId w:val="128"/>
              </w:numPr>
              <w:autoSpaceDE w:val="0"/>
              <w:autoSpaceDN w:val="0"/>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Prevalence of livestock diseases.</w:t>
            </w:r>
          </w:p>
        </w:tc>
      </w:tr>
      <w:tr w:rsidR="00FC10DF" w:rsidRPr="00B84C26" w14:paraId="5F08A2CD" w14:textId="77777777" w:rsidTr="00682276">
        <w:tc>
          <w:tcPr>
            <w:tcW w:w="964" w:type="pct"/>
            <w:tcBorders>
              <w:top w:val="single" w:sz="4" w:space="0" w:color="auto"/>
              <w:left w:val="single" w:sz="4" w:space="0" w:color="auto"/>
              <w:bottom w:val="single" w:sz="4" w:space="0" w:color="auto"/>
              <w:right w:val="single" w:sz="4" w:space="0" w:color="auto"/>
            </w:tcBorders>
          </w:tcPr>
          <w:p w14:paraId="5EAE60B9" w14:textId="77777777" w:rsidR="00FC10DF" w:rsidRPr="00B84C26" w:rsidRDefault="00FC10DF" w:rsidP="00251A54">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62C1869A" w14:textId="43C195AE" w:rsidR="00FC10DF" w:rsidRPr="00B84C26" w:rsidRDefault="00FC10DF" w:rsidP="00251A54">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Rangeland infrastructure developed</w:t>
            </w:r>
            <w:r w:rsidR="00587362" w:rsidRPr="00B84C26">
              <w:rPr>
                <w:rFonts w:ascii="Arial" w:hAnsi="Arial" w:cs="Arial"/>
                <w:sz w:val="20"/>
                <w:szCs w:val="20"/>
              </w:rPr>
              <w:t>.</w:t>
            </w:r>
          </w:p>
        </w:tc>
        <w:tc>
          <w:tcPr>
            <w:tcW w:w="964" w:type="pct"/>
            <w:tcBorders>
              <w:top w:val="single" w:sz="4" w:space="0" w:color="auto"/>
              <w:left w:val="single" w:sz="4" w:space="0" w:color="auto"/>
              <w:bottom w:val="single" w:sz="4" w:space="0" w:color="auto"/>
              <w:right w:val="single" w:sz="4" w:space="0" w:color="auto"/>
            </w:tcBorders>
          </w:tcPr>
          <w:p w14:paraId="3555A347" w14:textId="00367A0D" w:rsidR="00FC10DF" w:rsidRPr="00B84C26" w:rsidRDefault="00FC10DF" w:rsidP="00251A54">
            <w:pPr>
              <w:contextualSpacing/>
              <w:jc w:val="both"/>
              <w:rPr>
                <w:rFonts w:ascii="Arial" w:hAnsi="Arial" w:cs="Arial"/>
                <w:sz w:val="20"/>
                <w:szCs w:val="20"/>
              </w:rPr>
            </w:pPr>
            <w:r w:rsidRPr="00B84C26">
              <w:rPr>
                <w:rFonts w:ascii="Arial" w:hAnsi="Arial" w:cs="Arial"/>
                <w:sz w:val="20"/>
                <w:szCs w:val="20"/>
              </w:rPr>
              <w:t xml:space="preserve">Number of </w:t>
            </w:r>
            <w:proofErr w:type="spellStart"/>
            <w:r w:rsidRPr="00B84C26">
              <w:rPr>
                <w:rFonts w:ascii="Arial" w:hAnsi="Arial" w:cs="Arial"/>
                <w:sz w:val="20"/>
                <w:szCs w:val="20"/>
              </w:rPr>
              <w:t>chaco</w:t>
            </w:r>
            <w:proofErr w:type="spellEnd"/>
            <w:r w:rsidRPr="00B84C26">
              <w:rPr>
                <w:rFonts w:ascii="Arial" w:hAnsi="Arial" w:cs="Arial"/>
                <w:sz w:val="20"/>
                <w:szCs w:val="20"/>
              </w:rPr>
              <w:t xml:space="preserve"> dams increased from 7 to 15 by June, 2031</w:t>
            </w:r>
          </w:p>
        </w:tc>
        <w:tc>
          <w:tcPr>
            <w:tcW w:w="1005" w:type="pct"/>
            <w:tcBorders>
              <w:top w:val="single" w:sz="4" w:space="0" w:color="auto"/>
              <w:left w:val="single" w:sz="4" w:space="0" w:color="auto"/>
              <w:bottom w:val="single" w:sz="4" w:space="0" w:color="auto"/>
              <w:right w:val="single" w:sz="4" w:space="0" w:color="auto"/>
            </w:tcBorders>
          </w:tcPr>
          <w:p w14:paraId="3165B2C3" w14:textId="3480A580" w:rsidR="00FC10DF" w:rsidRPr="00B84C26" w:rsidRDefault="00FC10DF" w:rsidP="00251A54">
            <w:pPr>
              <w:contextualSpacing/>
              <w:jc w:val="both"/>
              <w:rPr>
                <w:rFonts w:ascii="Arial" w:hAnsi="Arial" w:cs="Arial"/>
                <w:sz w:val="20"/>
                <w:szCs w:val="20"/>
              </w:rPr>
            </w:pPr>
            <w:r w:rsidRPr="00B84C26">
              <w:rPr>
                <w:rFonts w:ascii="Arial" w:hAnsi="Arial" w:cs="Arial"/>
                <w:sz w:val="20"/>
                <w:szCs w:val="20"/>
              </w:rPr>
              <w:t xml:space="preserve">Sensitize livestock keepers and stakeholders to establish </w:t>
            </w:r>
            <w:proofErr w:type="spellStart"/>
            <w:r w:rsidRPr="00B84C26">
              <w:rPr>
                <w:rFonts w:ascii="Arial" w:hAnsi="Arial" w:cs="Arial"/>
                <w:sz w:val="20"/>
                <w:szCs w:val="20"/>
              </w:rPr>
              <w:t>chaco</w:t>
            </w:r>
            <w:proofErr w:type="spellEnd"/>
            <w:r w:rsidRPr="00B84C26">
              <w:rPr>
                <w:rFonts w:ascii="Arial" w:hAnsi="Arial" w:cs="Arial"/>
                <w:sz w:val="20"/>
                <w:szCs w:val="20"/>
              </w:rPr>
              <w:t xml:space="preserve"> dams </w:t>
            </w:r>
          </w:p>
        </w:tc>
        <w:tc>
          <w:tcPr>
            <w:tcW w:w="1103" w:type="pct"/>
            <w:tcBorders>
              <w:top w:val="single" w:sz="4" w:space="0" w:color="auto"/>
              <w:left w:val="single" w:sz="4" w:space="0" w:color="auto"/>
              <w:bottom w:val="single" w:sz="4" w:space="0" w:color="auto"/>
              <w:right w:val="single" w:sz="4" w:space="0" w:color="auto"/>
            </w:tcBorders>
          </w:tcPr>
          <w:p w14:paraId="25879FC2" w14:textId="01EBB059" w:rsidR="00FC10DF" w:rsidRPr="00B84C26" w:rsidRDefault="00FC10DF" w:rsidP="00251A54">
            <w:pPr>
              <w:autoSpaceDE w:val="0"/>
              <w:autoSpaceDN w:val="0"/>
              <w:jc w:val="both"/>
              <w:rPr>
                <w:rFonts w:ascii="Arial" w:hAnsi="Arial" w:cs="Arial"/>
                <w:sz w:val="20"/>
                <w:szCs w:val="20"/>
              </w:rPr>
            </w:pPr>
            <w:r w:rsidRPr="00B84C26">
              <w:rPr>
                <w:rFonts w:ascii="Arial" w:hAnsi="Arial" w:cs="Arial"/>
                <w:sz w:val="20"/>
                <w:szCs w:val="20"/>
              </w:rPr>
              <w:t xml:space="preserve">Number of </w:t>
            </w:r>
            <w:proofErr w:type="spellStart"/>
            <w:r w:rsidRPr="00B84C26">
              <w:rPr>
                <w:rFonts w:ascii="Arial" w:hAnsi="Arial" w:cs="Arial"/>
                <w:sz w:val="20"/>
                <w:szCs w:val="20"/>
              </w:rPr>
              <w:t>chaco</w:t>
            </w:r>
            <w:proofErr w:type="spellEnd"/>
            <w:r w:rsidRPr="00B84C26">
              <w:rPr>
                <w:rFonts w:ascii="Arial" w:hAnsi="Arial" w:cs="Arial"/>
                <w:sz w:val="20"/>
                <w:szCs w:val="20"/>
              </w:rPr>
              <w:t xml:space="preserve"> dams</w:t>
            </w:r>
          </w:p>
        </w:tc>
      </w:tr>
      <w:tr w:rsidR="00FC10DF" w:rsidRPr="00B84C26" w14:paraId="00ED0677" w14:textId="77777777" w:rsidTr="00682276">
        <w:tc>
          <w:tcPr>
            <w:tcW w:w="964" w:type="pct"/>
            <w:tcBorders>
              <w:top w:val="single" w:sz="4" w:space="0" w:color="auto"/>
              <w:left w:val="single" w:sz="4" w:space="0" w:color="auto"/>
              <w:bottom w:val="single" w:sz="4" w:space="0" w:color="auto"/>
              <w:right w:val="single" w:sz="4" w:space="0" w:color="auto"/>
            </w:tcBorders>
          </w:tcPr>
          <w:p w14:paraId="474896BC" w14:textId="3BA4B266" w:rsidR="00FC10DF" w:rsidRPr="00B84C26" w:rsidRDefault="004E004F" w:rsidP="00114A18">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70016" behindDoc="0" locked="0" layoutInCell="1" allowOverlap="1" wp14:anchorId="385CD8CF" wp14:editId="1F8D7C67">
                      <wp:simplePos x="0" y="0"/>
                      <wp:positionH relativeFrom="column">
                        <wp:posOffset>-281009</wp:posOffset>
                      </wp:positionH>
                      <wp:positionV relativeFrom="paragraph">
                        <wp:posOffset>20466</wp:posOffset>
                      </wp:positionV>
                      <wp:extent cx="360" cy="360"/>
                      <wp:effectExtent l="38100" t="38100" r="38100" b="38100"/>
                      <wp:wrapNone/>
                      <wp:docPr id="393869837" name="Ink 3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B14350" id="Ink 35" o:spid="_x0000_s1026" type="#_x0000_t75" style="position:absolute;margin-left:-22.65pt;margin-top:1.1pt;width:1.05pt;height:1.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">
                      <v:imagedata r:id="rId35" o:title=""/>
                    </v:shape>
                  </w:pict>
                </mc:Fallback>
              </mc:AlternateContent>
            </w:r>
          </w:p>
        </w:tc>
        <w:tc>
          <w:tcPr>
            <w:tcW w:w="964" w:type="pct"/>
            <w:tcBorders>
              <w:top w:val="single" w:sz="4" w:space="0" w:color="auto"/>
              <w:left w:val="single" w:sz="4" w:space="0" w:color="auto"/>
              <w:bottom w:val="single" w:sz="4" w:space="0" w:color="auto"/>
              <w:right w:val="single" w:sz="4" w:space="0" w:color="auto"/>
            </w:tcBorders>
          </w:tcPr>
          <w:p w14:paraId="46CB73BA" w14:textId="126E9C6A" w:rsidR="00FC10DF" w:rsidRPr="00B84C26" w:rsidRDefault="00FC10DF" w:rsidP="00114A18">
            <w:pPr>
              <w:contextualSpacing/>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062380B7" w14:textId="39D9BF38" w:rsidR="00FC10DF" w:rsidRPr="00B84C26" w:rsidRDefault="00FC10DF" w:rsidP="00114A18">
            <w:pPr>
              <w:contextualSpacing/>
              <w:jc w:val="both"/>
              <w:rPr>
                <w:rFonts w:ascii="Arial" w:hAnsi="Arial" w:cs="Arial"/>
                <w:sz w:val="20"/>
                <w:szCs w:val="20"/>
              </w:rPr>
            </w:pPr>
            <w:r w:rsidRPr="00B84C26">
              <w:rPr>
                <w:rFonts w:ascii="Arial" w:hAnsi="Arial" w:cs="Arial"/>
                <w:sz w:val="20"/>
                <w:szCs w:val="20"/>
              </w:rPr>
              <w:t xml:space="preserve">New buildings at </w:t>
            </w:r>
            <w:proofErr w:type="spellStart"/>
            <w:r w:rsidRPr="00B84C26">
              <w:rPr>
                <w:rFonts w:ascii="Arial" w:hAnsi="Arial" w:cs="Arial"/>
                <w:sz w:val="20"/>
                <w:szCs w:val="20"/>
              </w:rPr>
              <w:t>Dunda</w:t>
            </w:r>
            <w:proofErr w:type="spellEnd"/>
            <w:r w:rsidRPr="00B84C26">
              <w:rPr>
                <w:rFonts w:ascii="Arial" w:hAnsi="Arial" w:cs="Arial"/>
                <w:sz w:val="20"/>
                <w:szCs w:val="20"/>
              </w:rPr>
              <w:t xml:space="preserve"> Fish market increased from 6 to 10 by June 2031</w:t>
            </w:r>
          </w:p>
        </w:tc>
        <w:tc>
          <w:tcPr>
            <w:tcW w:w="1005" w:type="pct"/>
            <w:tcBorders>
              <w:top w:val="single" w:sz="4" w:space="0" w:color="auto"/>
              <w:left w:val="single" w:sz="4" w:space="0" w:color="auto"/>
              <w:bottom w:val="single" w:sz="4" w:space="0" w:color="auto"/>
              <w:right w:val="single" w:sz="4" w:space="0" w:color="auto"/>
            </w:tcBorders>
          </w:tcPr>
          <w:p w14:paraId="3B20C33C" w14:textId="77777777" w:rsidR="00FC10DF" w:rsidRPr="00B84C26" w:rsidRDefault="00FC10DF" w:rsidP="00114A18">
            <w:pPr>
              <w:jc w:val="both"/>
              <w:rPr>
                <w:rFonts w:ascii="Arial" w:hAnsi="Arial" w:cs="Arial"/>
                <w:sz w:val="20"/>
                <w:szCs w:val="20"/>
              </w:rPr>
            </w:pPr>
            <w:r w:rsidRPr="00B84C26">
              <w:rPr>
                <w:rFonts w:ascii="Arial" w:hAnsi="Arial" w:cs="Arial"/>
                <w:sz w:val="20"/>
                <w:szCs w:val="20"/>
              </w:rPr>
              <w:t>Mobilize structural drawings and review Bill of Quantity</w:t>
            </w:r>
          </w:p>
          <w:p w14:paraId="1B0D8D4D" w14:textId="77777777" w:rsidR="00FC10DF" w:rsidRPr="00B84C26" w:rsidRDefault="00FC10DF" w:rsidP="00114A18">
            <w:pPr>
              <w:contextualSpacing/>
              <w:jc w:val="both"/>
              <w:rPr>
                <w:rFonts w:ascii="Arial" w:hAnsi="Arial" w:cs="Arial"/>
                <w:sz w:val="20"/>
                <w:szCs w:val="20"/>
              </w:rPr>
            </w:pPr>
          </w:p>
        </w:tc>
        <w:tc>
          <w:tcPr>
            <w:tcW w:w="1103" w:type="pct"/>
            <w:tcBorders>
              <w:top w:val="single" w:sz="4" w:space="0" w:color="auto"/>
              <w:left w:val="single" w:sz="4" w:space="0" w:color="auto"/>
              <w:bottom w:val="single" w:sz="4" w:space="0" w:color="auto"/>
              <w:right w:val="single" w:sz="4" w:space="0" w:color="auto"/>
            </w:tcBorders>
          </w:tcPr>
          <w:p w14:paraId="71F28BE0" w14:textId="03B4319C" w:rsidR="00FC10DF" w:rsidRPr="00B84C26" w:rsidRDefault="00FC10DF" w:rsidP="00114A18">
            <w:pPr>
              <w:autoSpaceDE w:val="0"/>
              <w:autoSpaceDN w:val="0"/>
              <w:jc w:val="both"/>
              <w:rPr>
                <w:rFonts w:ascii="Arial" w:hAnsi="Arial" w:cs="Arial"/>
                <w:sz w:val="20"/>
                <w:szCs w:val="20"/>
              </w:rPr>
            </w:pPr>
            <w:r w:rsidRPr="00B84C26">
              <w:rPr>
                <w:rFonts w:ascii="Arial" w:hAnsi="Arial" w:cs="Arial"/>
                <w:sz w:val="20"/>
                <w:szCs w:val="20"/>
              </w:rPr>
              <w:t>Number</w:t>
            </w:r>
            <w:r w:rsidRPr="00B84C26">
              <w:rPr>
                <w:rFonts w:ascii="Arial" w:hAnsi="Arial" w:cs="Arial"/>
                <w:sz w:val="20"/>
                <w:szCs w:val="20"/>
              </w:rPr>
              <w:tab/>
            </w:r>
            <w:r w:rsidR="00C7609F" w:rsidRPr="00B84C26">
              <w:rPr>
                <w:rFonts w:ascii="Arial" w:hAnsi="Arial" w:cs="Arial"/>
                <w:sz w:val="20"/>
                <w:szCs w:val="20"/>
              </w:rPr>
              <w:t xml:space="preserve"> </w:t>
            </w:r>
            <w:r w:rsidRPr="00B84C26">
              <w:rPr>
                <w:rFonts w:ascii="Arial" w:hAnsi="Arial" w:cs="Arial"/>
                <w:sz w:val="20"/>
                <w:szCs w:val="20"/>
              </w:rPr>
              <w:t>of fish market infrastructure buildings constructed.</w:t>
            </w:r>
          </w:p>
        </w:tc>
      </w:tr>
      <w:bookmarkEnd w:id="229"/>
      <w:tr w:rsidR="00FC10DF" w:rsidRPr="00B84C26" w14:paraId="6124DBBC" w14:textId="77777777" w:rsidTr="00682276">
        <w:tc>
          <w:tcPr>
            <w:tcW w:w="964" w:type="pct"/>
            <w:tcBorders>
              <w:top w:val="single" w:sz="4" w:space="0" w:color="auto"/>
              <w:left w:val="single" w:sz="4" w:space="0" w:color="auto"/>
              <w:bottom w:val="single" w:sz="4" w:space="0" w:color="auto"/>
              <w:right w:val="single" w:sz="4" w:space="0" w:color="auto"/>
            </w:tcBorders>
          </w:tcPr>
          <w:p w14:paraId="354F3EBC" w14:textId="26050D9D" w:rsidR="00FC10DF" w:rsidRPr="00B84C26" w:rsidRDefault="00FC10DF" w:rsidP="00114A18">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3C267D00" w14:textId="09B2A8DE" w:rsidR="00FC10DF" w:rsidRPr="00B84C26" w:rsidRDefault="00FC10DF" w:rsidP="00114A18">
            <w:pPr>
              <w:contextualSpacing/>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2B964683" w14:textId="6FB5BA5E" w:rsidR="00FC10DF" w:rsidRPr="00B84C26" w:rsidRDefault="00FC10DF" w:rsidP="00114A18">
            <w:pPr>
              <w:contextualSpacing/>
              <w:jc w:val="both"/>
              <w:rPr>
                <w:rFonts w:ascii="Arial" w:hAnsi="Arial" w:cs="Arial"/>
                <w:sz w:val="20"/>
                <w:szCs w:val="20"/>
              </w:rPr>
            </w:pPr>
            <w:r w:rsidRPr="00B84C26">
              <w:rPr>
                <w:rFonts w:ascii="Arial" w:hAnsi="Arial" w:cs="Arial"/>
                <w:sz w:val="20"/>
                <w:szCs w:val="20"/>
              </w:rPr>
              <w:t>Modern sea weed drying racks increased from 3 to 4 by June 2031</w:t>
            </w:r>
          </w:p>
        </w:tc>
        <w:tc>
          <w:tcPr>
            <w:tcW w:w="1005" w:type="pct"/>
            <w:tcBorders>
              <w:top w:val="single" w:sz="4" w:space="0" w:color="auto"/>
              <w:left w:val="single" w:sz="4" w:space="0" w:color="auto"/>
              <w:bottom w:val="single" w:sz="4" w:space="0" w:color="auto"/>
              <w:right w:val="single" w:sz="4" w:space="0" w:color="auto"/>
            </w:tcBorders>
          </w:tcPr>
          <w:p w14:paraId="438076FC" w14:textId="77777777" w:rsidR="00FC10DF" w:rsidRPr="00B84C26" w:rsidRDefault="00FC10DF" w:rsidP="00114A18">
            <w:pPr>
              <w:contextualSpacing/>
              <w:jc w:val="both"/>
              <w:rPr>
                <w:rFonts w:ascii="Arial" w:hAnsi="Arial" w:cs="Arial"/>
                <w:sz w:val="20"/>
                <w:szCs w:val="20"/>
              </w:rPr>
            </w:pPr>
            <w:r w:rsidRPr="00B84C26">
              <w:rPr>
                <w:rFonts w:ascii="Arial" w:hAnsi="Arial" w:cs="Arial"/>
                <w:sz w:val="20"/>
                <w:szCs w:val="20"/>
              </w:rPr>
              <w:t>Advocate stakeholders to allocate fund for constructing racks through projects</w:t>
            </w:r>
          </w:p>
          <w:p w14:paraId="3F1BDD71" w14:textId="7F895343" w:rsidR="00636441" w:rsidRPr="00B84C26" w:rsidRDefault="00636441" w:rsidP="00114A18">
            <w:pPr>
              <w:contextualSpacing/>
              <w:jc w:val="both"/>
              <w:rPr>
                <w:rFonts w:ascii="Arial" w:hAnsi="Arial" w:cs="Arial"/>
                <w:sz w:val="20"/>
                <w:szCs w:val="20"/>
              </w:rPr>
            </w:pPr>
          </w:p>
        </w:tc>
        <w:tc>
          <w:tcPr>
            <w:tcW w:w="1103" w:type="pct"/>
            <w:tcBorders>
              <w:top w:val="single" w:sz="4" w:space="0" w:color="auto"/>
              <w:left w:val="single" w:sz="4" w:space="0" w:color="auto"/>
              <w:bottom w:val="single" w:sz="4" w:space="0" w:color="auto"/>
              <w:right w:val="single" w:sz="4" w:space="0" w:color="auto"/>
            </w:tcBorders>
          </w:tcPr>
          <w:p w14:paraId="2B0B0754" w14:textId="29BB9F5C" w:rsidR="00FC10DF" w:rsidRPr="00B84C26" w:rsidRDefault="00FC10DF" w:rsidP="00114A18">
            <w:pPr>
              <w:autoSpaceDE w:val="0"/>
              <w:autoSpaceDN w:val="0"/>
              <w:jc w:val="both"/>
              <w:rPr>
                <w:rFonts w:ascii="Arial" w:hAnsi="Arial" w:cs="Arial"/>
                <w:sz w:val="20"/>
                <w:szCs w:val="20"/>
              </w:rPr>
            </w:pPr>
            <w:r w:rsidRPr="00B84C26">
              <w:rPr>
                <w:rFonts w:ascii="Arial" w:hAnsi="Arial" w:cs="Arial"/>
                <w:sz w:val="20"/>
                <w:szCs w:val="20"/>
              </w:rPr>
              <w:t xml:space="preserve">Number of drying racks </w:t>
            </w:r>
          </w:p>
        </w:tc>
      </w:tr>
      <w:bookmarkEnd w:id="230"/>
      <w:tr w:rsidR="00596F94" w:rsidRPr="00B84C26" w14:paraId="5F09C3BA" w14:textId="77777777" w:rsidTr="00682276">
        <w:tc>
          <w:tcPr>
            <w:tcW w:w="964" w:type="pct"/>
            <w:tcBorders>
              <w:top w:val="single" w:sz="4" w:space="0" w:color="auto"/>
              <w:left w:val="single" w:sz="4" w:space="0" w:color="auto"/>
              <w:bottom w:val="single" w:sz="4" w:space="0" w:color="auto"/>
              <w:right w:val="single" w:sz="4" w:space="0" w:color="auto"/>
            </w:tcBorders>
          </w:tcPr>
          <w:p w14:paraId="1D769650" w14:textId="2AE80605" w:rsidR="00596F94" w:rsidRPr="00B84C26" w:rsidRDefault="00596F94" w:rsidP="00114A18">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rPr>
              <w:t>E: Good Governance and Administrative Services Enhanced</w:t>
            </w:r>
          </w:p>
        </w:tc>
        <w:tc>
          <w:tcPr>
            <w:tcW w:w="964" w:type="pct"/>
            <w:tcBorders>
              <w:top w:val="single" w:sz="4" w:space="0" w:color="auto"/>
              <w:left w:val="single" w:sz="4" w:space="0" w:color="auto"/>
              <w:bottom w:val="single" w:sz="4" w:space="0" w:color="auto"/>
              <w:right w:val="single" w:sz="4" w:space="0" w:color="auto"/>
            </w:tcBorders>
          </w:tcPr>
          <w:p w14:paraId="21217983" w14:textId="77777777" w:rsidR="00660DE7" w:rsidRPr="00B84C26" w:rsidRDefault="00660DE7" w:rsidP="00660DE7">
            <w:pPr>
              <w:jc w:val="both"/>
              <w:rPr>
                <w:rFonts w:ascii="Arial" w:hAnsi="Arial" w:cs="Arial"/>
                <w:sz w:val="20"/>
                <w:szCs w:val="20"/>
              </w:rPr>
            </w:pPr>
            <w:r w:rsidRPr="00B84C26">
              <w:rPr>
                <w:rFonts w:ascii="Arial" w:hAnsi="Arial" w:cs="Arial"/>
                <w:sz w:val="20"/>
                <w:szCs w:val="20"/>
              </w:rPr>
              <w:t>Enhance Conducive working environment to Fisheries extension officers.</w:t>
            </w:r>
          </w:p>
          <w:p w14:paraId="697138F3" w14:textId="67221235" w:rsidR="00596F94" w:rsidRPr="00B84C26" w:rsidRDefault="00596F94" w:rsidP="00114A18">
            <w:pPr>
              <w:contextualSpacing/>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37A2C3D4" w14:textId="32B63001" w:rsidR="00596F94" w:rsidRPr="00B84C26" w:rsidRDefault="00596F94" w:rsidP="00114A18">
            <w:pPr>
              <w:contextualSpacing/>
              <w:jc w:val="both"/>
              <w:rPr>
                <w:rFonts w:ascii="Arial" w:hAnsi="Arial" w:cs="Arial"/>
                <w:sz w:val="20"/>
                <w:szCs w:val="20"/>
              </w:rPr>
            </w:pPr>
            <w:r w:rsidRPr="00B84C26">
              <w:rPr>
                <w:rFonts w:ascii="Arial" w:hAnsi="Arial" w:cs="Arial"/>
                <w:kern w:val="2"/>
                <w:sz w:val="20"/>
                <w:szCs w:val="20"/>
              </w:rPr>
              <w:t xml:space="preserve">Conducive working environment to staffs improved from </w:t>
            </w:r>
            <w:r w:rsidRPr="00B84C26">
              <w:rPr>
                <w:rFonts w:ascii="Arial" w:hAnsi="Arial" w:cs="Arial"/>
                <w:b/>
                <w:kern w:val="2"/>
                <w:sz w:val="20"/>
                <w:szCs w:val="20"/>
              </w:rPr>
              <w:t>80%</w:t>
            </w:r>
            <w:r w:rsidRPr="00B84C26">
              <w:rPr>
                <w:rFonts w:ascii="Arial" w:hAnsi="Arial" w:cs="Arial"/>
                <w:kern w:val="2"/>
                <w:sz w:val="20"/>
                <w:szCs w:val="20"/>
              </w:rPr>
              <w:t xml:space="preserve"> to </w:t>
            </w:r>
            <w:r w:rsidRPr="00B84C26">
              <w:rPr>
                <w:rFonts w:ascii="Arial" w:hAnsi="Arial" w:cs="Arial"/>
                <w:b/>
                <w:kern w:val="2"/>
                <w:sz w:val="20"/>
                <w:szCs w:val="20"/>
              </w:rPr>
              <w:t>90%</w:t>
            </w:r>
            <w:r w:rsidRPr="00B84C26">
              <w:rPr>
                <w:rFonts w:ascii="Arial" w:hAnsi="Arial" w:cs="Arial"/>
                <w:kern w:val="2"/>
                <w:sz w:val="20"/>
                <w:szCs w:val="20"/>
              </w:rPr>
              <w:t xml:space="preserve"> by June 2031</w:t>
            </w:r>
          </w:p>
        </w:tc>
        <w:tc>
          <w:tcPr>
            <w:tcW w:w="1005" w:type="pct"/>
            <w:tcBorders>
              <w:top w:val="single" w:sz="4" w:space="0" w:color="auto"/>
              <w:left w:val="single" w:sz="4" w:space="0" w:color="auto"/>
              <w:bottom w:val="single" w:sz="4" w:space="0" w:color="auto"/>
              <w:right w:val="single" w:sz="4" w:space="0" w:color="auto"/>
            </w:tcBorders>
          </w:tcPr>
          <w:p w14:paraId="2CB5BB6F" w14:textId="77777777" w:rsidR="00596F94" w:rsidRPr="00B84C26" w:rsidRDefault="00596F94" w:rsidP="00165FCF">
            <w:pPr>
              <w:contextualSpacing/>
              <w:jc w:val="both"/>
              <w:rPr>
                <w:rFonts w:ascii="Arial" w:hAnsi="Arial" w:cs="Arial"/>
                <w:kern w:val="2"/>
                <w:sz w:val="20"/>
                <w:szCs w:val="20"/>
              </w:rPr>
            </w:pPr>
            <w:r w:rsidRPr="00B84C26">
              <w:rPr>
                <w:rFonts w:ascii="Arial" w:hAnsi="Arial" w:cs="Arial"/>
                <w:kern w:val="2"/>
                <w:sz w:val="20"/>
                <w:szCs w:val="20"/>
              </w:rPr>
              <w:t>Building capacity to 42 staff members through training, festival, exhibition workshops, seminars, long and short term courses</w:t>
            </w:r>
          </w:p>
          <w:p w14:paraId="52E459EE" w14:textId="77777777" w:rsidR="00596F94" w:rsidRPr="00B84C26" w:rsidRDefault="00596F94" w:rsidP="00165FCF">
            <w:pPr>
              <w:contextualSpacing/>
              <w:jc w:val="both"/>
              <w:rPr>
                <w:rFonts w:ascii="Arial" w:hAnsi="Arial" w:cs="Arial"/>
                <w:kern w:val="2"/>
                <w:sz w:val="20"/>
                <w:szCs w:val="20"/>
              </w:rPr>
            </w:pPr>
          </w:p>
          <w:p w14:paraId="7A3F7806" w14:textId="1D5AD9AD" w:rsidR="00596F94" w:rsidRPr="00B84C26" w:rsidRDefault="00596F94" w:rsidP="00114A18">
            <w:pPr>
              <w:contextualSpacing/>
              <w:jc w:val="both"/>
              <w:rPr>
                <w:rFonts w:ascii="Arial" w:hAnsi="Arial" w:cs="Arial"/>
                <w:sz w:val="20"/>
                <w:szCs w:val="20"/>
              </w:rPr>
            </w:pPr>
            <w:r w:rsidRPr="00B84C26">
              <w:rPr>
                <w:rFonts w:ascii="Arial" w:hAnsi="Arial" w:cs="Arial"/>
                <w:kern w:val="2"/>
                <w:sz w:val="20"/>
                <w:szCs w:val="20"/>
              </w:rPr>
              <w:t>Provide quality working equipment and accessories</w:t>
            </w:r>
          </w:p>
        </w:tc>
        <w:tc>
          <w:tcPr>
            <w:tcW w:w="1103" w:type="pct"/>
            <w:tcBorders>
              <w:top w:val="single" w:sz="4" w:space="0" w:color="auto"/>
              <w:left w:val="single" w:sz="4" w:space="0" w:color="auto"/>
              <w:bottom w:val="single" w:sz="4" w:space="0" w:color="auto"/>
              <w:right w:val="single" w:sz="4" w:space="0" w:color="auto"/>
            </w:tcBorders>
          </w:tcPr>
          <w:p w14:paraId="415D9000" w14:textId="77777777" w:rsidR="00596F94" w:rsidRPr="00B84C26" w:rsidRDefault="00596F94" w:rsidP="00165FCF">
            <w:pPr>
              <w:autoSpaceDE w:val="0"/>
              <w:autoSpaceDN w:val="0"/>
              <w:jc w:val="both"/>
              <w:rPr>
                <w:rFonts w:ascii="Arial" w:hAnsi="Arial" w:cs="Arial"/>
                <w:kern w:val="2"/>
                <w:sz w:val="20"/>
                <w:szCs w:val="20"/>
              </w:rPr>
            </w:pPr>
            <w:r w:rsidRPr="00B84C26">
              <w:rPr>
                <w:rFonts w:ascii="Arial" w:hAnsi="Arial" w:cs="Arial"/>
                <w:kern w:val="2"/>
                <w:sz w:val="20"/>
                <w:szCs w:val="20"/>
              </w:rPr>
              <w:t>Number of staffs trained</w:t>
            </w:r>
          </w:p>
          <w:p w14:paraId="3D6A14C9" w14:textId="77777777" w:rsidR="00596F94" w:rsidRPr="00B84C26" w:rsidRDefault="00596F94" w:rsidP="00165FCF">
            <w:pPr>
              <w:autoSpaceDE w:val="0"/>
              <w:autoSpaceDN w:val="0"/>
              <w:jc w:val="both"/>
              <w:rPr>
                <w:rFonts w:ascii="Arial" w:hAnsi="Arial" w:cs="Arial"/>
                <w:kern w:val="2"/>
                <w:sz w:val="20"/>
                <w:szCs w:val="20"/>
              </w:rPr>
            </w:pPr>
          </w:p>
          <w:p w14:paraId="29AC331F" w14:textId="77777777" w:rsidR="00596F94" w:rsidRPr="00B84C26" w:rsidRDefault="00596F94" w:rsidP="00165FCF">
            <w:pPr>
              <w:autoSpaceDE w:val="0"/>
              <w:autoSpaceDN w:val="0"/>
              <w:jc w:val="both"/>
              <w:rPr>
                <w:rFonts w:ascii="Arial" w:hAnsi="Arial" w:cs="Arial"/>
                <w:kern w:val="2"/>
                <w:sz w:val="20"/>
                <w:szCs w:val="20"/>
              </w:rPr>
            </w:pPr>
          </w:p>
          <w:p w14:paraId="6FEC807A" w14:textId="4E31E668" w:rsidR="00596F94" w:rsidRPr="00B84C26" w:rsidRDefault="00596F94" w:rsidP="00114A18">
            <w:pPr>
              <w:autoSpaceDE w:val="0"/>
              <w:autoSpaceDN w:val="0"/>
              <w:jc w:val="both"/>
              <w:rPr>
                <w:rFonts w:ascii="Arial" w:hAnsi="Arial" w:cs="Arial"/>
                <w:sz w:val="20"/>
                <w:szCs w:val="20"/>
              </w:rPr>
            </w:pPr>
            <w:r w:rsidRPr="00B84C26">
              <w:rPr>
                <w:rFonts w:ascii="Arial" w:hAnsi="Arial" w:cs="Arial"/>
                <w:kern w:val="2"/>
                <w:sz w:val="20"/>
                <w:szCs w:val="20"/>
              </w:rPr>
              <w:t>Number of facilities/tools provided to staffs</w:t>
            </w:r>
          </w:p>
        </w:tc>
      </w:tr>
      <w:tr w:rsidR="00660DE7" w:rsidRPr="00B84C26" w14:paraId="242E310F" w14:textId="77777777" w:rsidTr="00682276">
        <w:tc>
          <w:tcPr>
            <w:tcW w:w="964" w:type="pct"/>
            <w:tcBorders>
              <w:top w:val="single" w:sz="4" w:space="0" w:color="auto"/>
              <w:left w:val="single" w:sz="4" w:space="0" w:color="auto"/>
              <w:bottom w:val="single" w:sz="4" w:space="0" w:color="auto"/>
              <w:right w:val="single" w:sz="4" w:space="0" w:color="auto"/>
            </w:tcBorders>
          </w:tcPr>
          <w:p w14:paraId="1A39656C" w14:textId="77777777" w:rsidR="00660DE7" w:rsidRPr="00B84C26" w:rsidRDefault="00660DE7" w:rsidP="00114A18">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4FC4B0B4" w14:textId="77777777" w:rsidR="00660DE7" w:rsidRPr="00B84C26" w:rsidRDefault="00660DE7" w:rsidP="00660DE7">
            <w:pPr>
              <w:jc w:val="both"/>
              <w:rPr>
                <w:rFonts w:ascii="Arial" w:hAnsi="Arial" w:cs="Arial"/>
                <w:sz w:val="20"/>
                <w:szCs w:val="20"/>
              </w:rPr>
            </w:pPr>
            <w:r w:rsidRPr="00B84C26">
              <w:rPr>
                <w:rFonts w:ascii="Arial" w:hAnsi="Arial" w:cs="Arial"/>
                <w:sz w:val="20"/>
                <w:szCs w:val="20"/>
              </w:rPr>
              <w:t>Enhance Conducive working environment to Fisheries extension officers.</w:t>
            </w:r>
          </w:p>
          <w:p w14:paraId="26F49C2E" w14:textId="60E5A921" w:rsidR="00660DE7" w:rsidRPr="00B84C26" w:rsidRDefault="00660DE7" w:rsidP="00114A18">
            <w:pPr>
              <w:contextualSpacing/>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1118502E" w14:textId="41D2BEC2" w:rsidR="00660DE7" w:rsidRPr="00B84C26" w:rsidRDefault="00660DE7" w:rsidP="00114A18">
            <w:pPr>
              <w:contextualSpacing/>
              <w:jc w:val="both"/>
              <w:rPr>
                <w:rFonts w:ascii="Arial" w:hAnsi="Arial" w:cs="Arial"/>
                <w:sz w:val="20"/>
                <w:szCs w:val="20"/>
              </w:rPr>
            </w:pPr>
            <w:r w:rsidRPr="00B84C26">
              <w:rPr>
                <w:rFonts w:ascii="Arial" w:hAnsi="Arial" w:cs="Arial"/>
                <w:sz w:val="20"/>
                <w:szCs w:val="20"/>
              </w:rPr>
              <w:t>Ensured Statutory benefits to</w:t>
            </w:r>
            <w:r w:rsidRPr="00B84C26">
              <w:rPr>
                <w:rFonts w:ascii="Arial" w:hAnsi="Arial" w:cs="Arial"/>
                <w:b/>
                <w:bCs/>
                <w:sz w:val="20"/>
                <w:szCs w:val="20"/>
              </w:rPr>
              <w:t xml:space="preserve"> 10 </w:t>
            </w:r>
            <w:r w:rsidRPr="00B84C26">
              <w:rPr>
                <w:rFonts w:ascii="Arial" w:hAnsi="Arial" w:cs="Arial"/>
                <w:sz w:val="20"/>
                <w:szCs w:val="20"/>
              </w:rPr>
              <w:t xml:space="preserve">staffs annually from </w:t>
            </w:r>
            <w:r w:rsidRPr="00B84C26">
              <w:rPr>
                <w:rFonts w:ascii="Arial" w:hAnsi="Arial" w:cs="Arial"/>
                <w:b/>
                <w:bCs/>
                <w:sz w:val="20"/>
                <w:szCs w:val="20"/>
              </w:rPr>
              <w:t>80%</w:t>
            </w:r>
            <w:r w:rsidRPr="00B84C26">
              <w:rPr>
                <w:rFonts w:ascii="Arial" w:hAnsi="Arial" w:cs="Arial"/>
                <w:sz w:val="20"/>
                <w:szCs w:val="20"/>
              </w:rPr>
              <w:t xml:space="preserve"> to </w:t>
            </w:r>
            <w:r w:rsidRPr="00B84C26">
              <w:rPr>
                <w:rFonts w:ascii="Arial" w:hAnsi="Arial" w:cs="Arial"/>
                <w:b/>
                <w:bCs/>
                <w:sz w:val="20"/>
                <w:szCs w:val="20"/>
              </w:rPr>
              <w:t>90%</w:t>
            </w:r>
            <w:r w:rsidRPr="00B84C26">
              <w:rPr>
                <w:rFonts w:ascii="Arial" w:hAnsi="Arial" w:cs="Arial"/>
                <w:sz w:val="20"/>
                <w:szCs w:val="20"/>
              </w:rPr>
              <w:t xml:space="preserve"> by June 2031</w:t>
            </w:r>
          </w:p>
        </w:tc>
        <w:tc>
          <w:tcPr>
            <w:tcW w:w="1005" w:type="pct"/>
            <w:tcBorders>
              <w:top w:val="single" w:sz="4" w:space="0" w:color="auto"/>
              <w:left w:val="single" w:sz="4" w:space="0" w:color="auto"/>
              <w:bottom w:val="single" w:sz="4" w:space="0" w:color="auto"/>
              <w:right w:val="single" w:sz="4" w:space="0" w:color="auto"/>
            </w:tcBorders>
          </w:tcPr>
          <w:p w14:paraId="6CC8A26A" w14:textId="37D40DB6" w:rsidR="00660DE7" w:rsidRPr="00B84C26" w:rsidRDefault="00660DE7" w:rsidP="00114A18">
            <w:pPr>
              <w:contextualSpacing/>
              <w:jc w:val="both"/>
              <w:rPr>
                <w:rFonts w:ascii="Arial" w:hAnsi="Arial" w:cs="Arial"/>
                <w:sz w:val="20"/>
                <w:szCs w:val="20"/>
              </w:rPr>
            </w:pPr>
            <w:r w:rsidRPr="00B84C26">
              <w:rPr>
                <w:rFonts w:ascii="Arial" w:hAnsi="Arial" w:cs="Arial"/>
                <w:sz w:val="20"/>
                <w:szCs w:val="20"/>
              </w:rPr>
              <w:t>Ensure 10 staffs members provided with their legal benefits</w:t>
            </w:r>
          </w:p>
        </w:tc>
        <w:tc>
          <w:tcPr>
            <w:tcW w:w="1103" w:type="pct"/>
            <w:tcBorders>
              <w:top w:val="single" w:sz="4" w:space="0" w:color="auto"/>
              <w:left w:val="single" w:sz="4" w:space="0" w:color="auto"/>
              <w:bottom w:val="single" w:sz="4" w:space="0" w:color="auto"/>
              <w:right w:val="single" w:sz="4" w:space="0" w:color="auto"/>
            </w:tcBorders>
          </w:tcPr>
          <w:p w14:paraId="680BB511" w14:textId="0430D846" w:rsidR="00660DE7" w:rsidRPr="00B84C26" w:rsidRDefault="00660DE7" w:rsidP="00114A18">
            <w:pPr>
              <w:autoSpaceDE w:val="0"/>
              <w:autoSpaceDN w:val="0"/>
              <w:jc w:val="both"/>
              <w:rPr>
                <w:rFonts w:ascii="Arial" w:hAnsi="Arial" w:cs="Arial"/>
                <w:sz w:val="20"/>
                <w:szCs w:val="20"/>
              </w:rPr>
            </w:pPr>
            <w:r w:rsidRPr="00B84C26">
              <w:rPr>
                <w:rFonts w:ascii="Arial" w:hAnsi="Arial" w:cs="Arial"/>
                <w:sz w:val="20"/>
                <w:szCs w:val="20"/>
              </w:rPr>
              <w:t>Number of staffs enhanced with legal benefits</w:t>
            </w:r>
          </w:p>
        </w:tc>
      </w:tr>
      <w:tr w:rsidR="00596F94" w:rsidRPr="00B84C26" w14:paraId="4BD49D2A" w14:textId="77777777" w:rsidTr="00682276">
        <w:tc>
          <w:tcPr>
            <w:tcW w:w="964" w:type="pct"/>
            <w:tcBorders>
              <w:top w:val="single" w:sz="4" w:space="0" w:color="auto"/>
              <w:left w:val="single" w:sz="4" w:space="0" w:color="auto"/>
              <w:bottom w:val="single" w:sz="4" w:space="0" w:color="auto"/>
              <w:right w:val="single" w:sz="4" w:space="0" w:color="auto"/>
            </w:tcBorders>
          </w:tcPr>
          <w:p w14:paraId="50F115B1" w14:textId="77777777" w:rsidR="00596F94" w:rsidRPr="00B84C26" w:rsidRDefault="00596F94" w:rsidP="00114A18">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4BDA0B1B" w14:textId="7967106F" w:rsidR="00596F94" w:rsidRPr="00B84C26" w:rsidRDefault="00596F94" w:rsidP="00114A18">
            <w:pPr>
              <w:contextualSpacing/>
              <w:jc w:val="both"/>
              <w:rPr>
                <w:rFonts w:ascii="Arial" w:hAnsi="Arial" w:cs="Arial"/>
                <w:sz w:val="20"/>
                <w:szCs w:val="20"/>
              </w:rPr>
            </w:pPr>
            <w:r w:rsidRPr="00B84C26">
              <w:rPr>
                <w:rFonts w:ascii="Arial" w:hAnsi="Arial" w:cs="Arial"/>
                <w:kern w:val="2"/>
                <w:sz w:val="20"/>
                <w:szCs w:val="20"/>
              </w:rPr>
              <w:t>Qualified skilled staffs increased</w:t>
            </w:r>
          </w:p>
        </w:tc>
        <w:tc>
          <w:tcPr>
            <w:tcW w:w="964" w:type="pct"/>
            <w:tcBorders>
              <w:top w:val="single" w:sz="4" w:space="0" w:color="auto"/>
              <w:left w:val="single" w:sz="4" w:space="0" w:color="auto"/>
              <w:bottom w:val="single" w:sz="4" w:space="0" w:color="auto"/>
              <w:right w:val="single" w:sz="4" w:space="0" w:color="auto"/>
            </w:tcBorders>
          </w:tcPr>
          <w:p w14:paraId="06E8E28E" w14:textId="01EE5828" w:rsidR="00596F94" w:rsidRPr="00B84C26" w:rsidRDefault="00596F94" w:rsidP="00114A18">
            <w:pPr>
              <w:contextualSpacing/>
              <w:jc w:val="both"/>
              <w:rPr>
                <w:rFonts w:ascii="Arial" w:hAnsi="Arial" w:cs="Arial"/>
                <w:sz w:val="20"/>
                <w:szCs w:val="20"/>
              </w:rPr>
            </w:pPr>
            <w:r w:rsidRPr="00B84C26">
              <w:rPr>
                <w:rFonts w:ascii="Arial" w:hAnsi="Arial" w:cs="Arial"/>
                <w:kern w:val="2"/>
                <w:sz w:val="20"/>
                <w:szCs w:val="20"/>
              </w:rPr>
              <w:t>20 staff meetings conducted by June 2031</w:t>
            </w:r>
          </w:p>
        </w:tc>
        <w:tc>
          <w:tcPr>
            <w:tcW w:w="1005" w:type="pct"/>
            <w:tcBorders>
              <w:top w:val="single" w:sz="4" w:space="0" w:color="auto"/>
              <w:left w:val="single" w:sz="4" w:space="0" w:color="auto"/>
              <w:bottom w:val="single" w:sz="4" w:space="0" w:color="auto"/>
              <w:right w:val="single" w:sz="4" w:space="0" w:color="auto"/>
            </w:tcBorders>
          </w:tcPr>
          <w:p w14:paraId="2F480999" w14:textId="2FB8A450" w:rsidR="00596F94" w:rsidRPr="00B84C26" w:rsidRDefault="00596F94" w:rsidP="00114A18">
            <w:pPr>
              <w:contextualSpacing/>
              <w:jc w:val="both"/>
              <w:rPr>
                <w:rFonts w:ascii="Arial" w:hAnsi="Arial" w:cs="Arial"/>
                <w:sz w:val="20"/>
                <w:szCs w:val="20"/>
              </w:rPr>
            </w:pPr>
            <w:r w:rsidRPr="00B84C26">
              <w:rPr>
                <w:rFonts w:ascii="Arial" w:hAnsi="Arial" w:cs="Arial"/>
                <w:kern w:val="2"/>
                <w:sz w:val="20"/>
                <w:szCs w:val="20"/>
              </w:rPr>
              <w:t>Strengthen internal communication systems</w:t>
            </w:r>
          </w:p>
        </w:tc>
        <w:tc>
          <w:tcPr>
            <w:tcW w:w="1103" w:type="pct"/>
            <w:tcBorders>
              <w:top w:val="single" w:sz="4" w:space="0" w:color="auto"/>
              <w:left w:val="single" w:sz="4" w:space="0" w:color="auto"/>
              <w:bottom w:val="single" w:sz="4" w:space="0" w:color="auto"/>
              <w:right w:val="single" w:sz="4" w:space="0" w:color="auto"/>
            </w:tcBorders>
          </w:tcPr>
          <w:p w14:paraId="79A50C45" w14:textId="59846A3A" w:rsidR="00596F94" w:rsidRPr="00B84C26" w:rsidRDefault="00596F94" w:rsidP="00114A18">
            <w:pPr>
              <w:autoSpaceDE w:val="0"/>
              <w:autoSpaceDN w:val="0"/>
              <w:jc w:val="both"/>
              <w:rPr>
                <w:rFonts w:ascii="Arial" w:hAnsi="Arial" w:cs="Arial"/>
                <w:sz w:val="20"/>
                <w:szCs w:val="20"/>
              </w:rPr>
            </w:pPr>
            <w:r w:rsidRPr="00B84C26">
              <w:rPr>
                <w:rFonts w:ascii="Arial" w:hAnsi="Arial" w:cs="Arial"/>
                <w:kern w:val="2"/>
                <w:sz w:val="20"/>
                <w:szCs w:val="20"/>
              </w:rPr>
              <w:t>Frequency of staff meetings held</w:t>
            </w:r>
          </w:p>
        </w:tc>
      </w:tr>
      <w:tr w:rsidR="00823FC0" w:rsidRPr="00B84C26" w14:paraId="3AB48F1A" w14:textId="77777777" w:rsidTr="00165FCF">
        <w:tc>
          <w:tcPr>
            <w:tcW w:w="964" w:type="pct"/>
            <w:tcBorders>
              <w:top w:val="single" w:sz="4" w:space="0" w:color="auto"/>
              <w:left w:val="single" w:sz="4" w:space="0" w:color="auto"/>
              <w:bottom w:val="single" w:sz="4" w:space="0" w:color="auto"/>
              <w:right w:val="single" w:sz="4" w:space="0" w:color="auto"/>
            </w:tcBorders>
          </w:tcPr>
          <w:p w14:paraId="25D3B2CF" w14:textId="79D27E07" w:rsidR="00823FC0" w:rsidRPr="00B84C26" w:rsidRDefault="00F30ADA" w:rsidP="00114A18">
            <w:pPr>
              <w:contextualSpacing/>
              <w:jc w:val="both"/>
              <w:rPr>
                <w:rFonts w:ascii="Arial" w:eastAsia="Arial MT" w:hAnsi="Arial" w:cs="Arial"/>
                <w:spacing w:val="-2"/>
                <w:kern w:val="2"/>
                <w:sz w:val="20"/>
                <w:szCs w:val="20"/>
                <w14:ligatures w14:val="standardContextual"/>
              </w:rPr>
            </w:pPr>
            <w:r w:rsidRPr="00B84C26">
              <w:rPr>
                <w:rFonts w:ascii="Arial" w:hAnsi="Arial" w:cs="Arial"/>
                <w:bCs/>
                <w:sz w:val="20"/>
                <w:szCs w:val="20"/>
              </w:rPr>
              <w:t xml:space="preserve">H: </w:t>
            </w:r>
            <w:r w:rsidR="00823FC0" w:rsidRPr="00B84C26">
              <w:rPr>
                <w:rFonts w:ascii="Arial" w:hAnsi="Arial" w:cs="Arial"/>
                <w:bCs/>
                <w:sz w:val="20"/>
                <w:szCs w:val="20"/>
              </w:rPr>
              <w:t xml:space="preserve">Local economic Development Coordination Enhanced </w:t>
            </w:r>
          </w:p>
        </w:tc>
        <w:tc>
          <w:tcPr>
            <w:tcW w:w="964" w:type="pct"/>
            <w:tcBorders>
              <w:top w:val="single" w:sz="4" w:space="0" w:color="auto"/>
              <w:left w:val="single" w:sz="4" w:space="0" w:color="auto"/>
              <w:bottom w:val="single" w:sz="4" w:space="0" w:color="auto"/>
              <w:right w:val="single" w:sz="4" w:space="0" w:color="auto"/>
            </w:tcBorders>
          </w:tcPr>
          <w:p w14:paraId="457F860B" w14:textId="560C3D4D" w:rsidR="00823FC0" w:rsidRPr="00B84C26" w:rsidRDefault="00823FC0" w:rsidP="00114A18">
            <w:pPr>
              <w:contextualSpacing/>
              <w:jc w:val="both"/>
              <w:rPr>
                <w:rFonts w:ascii="Arial" w:hAnsi="Arial" w:cs="Arial"/>
                <w:sz w:val="20"/>
                <w:szCs w:val="20"/>
              </w:rPr>
            </w:pPr>
            <w:r w:rsidRPr="00B84C26">
              <w:rPr>
                <w:rFonts w:ascii="Arial" w:hAnsi="Arial" w:cs="Arial"/>
                <w:sz w:val="20"/>
                <w:szCs w:val="20"/>
              </w:rPr>
              <w:t>Livestock producer groups linked to markets and finance</w:t>
            </w:r>
          </w:p>
        </w:tc>
        <w:tc>
          <w:tcPr>
            <w:tcW w:w="964" w:type="pct"/>
            <w:tcBorders>
              <w:top w:val="single" w:sz="4" w:space="0" w:color="auto"/>
              <w:left w:val="single" w:sz="4" w:space="0" w:color="auto"/>
              <w:bottom w:val="single" w:sz="4" w:space="0" w:color="auto"/>
              <w:right w:val="single" w:sz="4" w:space="0" w:color="auto"/>
            </w:tcBorders>
          </w:tcPr>
          <w:p w14:paraId="48461B7A" w14:textId="2F13C594" w:rsidR="00823FC0" w:rsidRPr="00B84C26" w:rsidRDefault="00823FC0" w:rsidP="00114A18">
            <w:pPr>
              <w:contextualSpacing/>
              <w:jc w:val="both"/>
              <w:rPr>
                <w:rFonts w:ascii="Arial" w:hAnsi="Arial" w:cs="Arial"/>
                <w:sz w:val="20"/>
                <w:szCs w:val="20"/>
              </w:rPr>
            </w:pPr>
            <w:r w:rsidRPr="00B84C26">
              <w:rPr>
                <w:rFonts w:ascii="Arial" w:hAnsi="Arial" w:cs="Arial"/>
                <w:sz w:val="20"/>
                <w:szCs w:val="20"/>
              </w:rPr>
              <w:t>Increased number of Livestock producer groups linked to institutions from 3 to 5 groups by June 2031</w:t>
            </w:r>
          </w:p>
        </w:tc>
        <w:tc>
          <w:tcPr>
            <w:tcW w:w="1005" w:type="pct"/>
            <w:tcBorders>
              <w:top w:val="single" w:sz="4" w:space="0" w:color="auto"/>
              <w:left w:val="single" w:sz="4" w:space="0" w:color="auto"/>
              <w:bottom w:val="single" w:sz="4" w:space="0" w:color="auto"/>
              <w:right w:val="single" w:sz="4" w:space="0" w:color="auto"/>
            </w:tcBorders>
          </w:tcPr>
          <w:p w14:paraId="4498FC19" w14:textId="210D28B5" w:rsidR="00823FC0" w:rsidRPr="00B84C26" w:rsidRDefault="00823FC0" w:rsidP="00114A18">
            <w:pPr>
              <w:contextualSpacing/>
              <w:jc w:val="both"/>
              <w:rPr>
                <w:rFonts w:ascii="Arial" w:hAnsi="Arial" w:cs="Arial"/>
                <w:sz w:val="20"/>
                <w:szCs w:val="20"/>
              </w:rPr>
            </w:pPr>
            <w:r w:rsidRPr="00B84C26">
              <w:rPr>
                <w:rFonts w:ascii="Arial" w:hAnsi="Arial" w:cs="Arial"/>
                <w:sz w:val="20"/>
                <w:szCs w:val="20"/>
              </w:rPr>
              <w:t>Conducting training on financial management and loans opportunities</w:t>
            </w:r>
          </w:p>
        </w:tc>
        <w:tc>
          <w:tcPr>
            <w:tcW w:w="1103" w:type="pct"/>
            <w:tcBorders>
              <w:top w:val="single" w:sz="4" w:space="0" w:color="auto"/>
              <w:left w:val="single" w:sz="4" w:space="0" w:color="auto"/>
              <w:bottom w:val="single" w:sz="4" w:space="0" w:color="auto"/>
              <w:right w:val="single" w:sz="4" w:space="0" w:color="auto"/>
            </w:tcBorders>
          </w:tcPr>
          <w:p w14:paraId="3C0C30AF" w14:textId="0A16CB5A" w:rsidR="00823FC0" w:rsidRPr="00B84C26" w:rsidRDefault="00823FC0" w:rsidP="00114A18">
            <w:pPr>
              <w:autoSpaceDE w:val="0"/>
              <w:autoSpaceDN w:val="0"/>
              <w:jc w:val="both"/>
              <w:rPr>
                <w:rFonts w:ascii="Arial" w:hAnsi="Arial" w:cs="Arial"/>
                <w:sz w:val="20"/>
                <w:szCs w:val="20"/>
              </w:rPr>
            </w:pPr>
            <w:r w:rsidRPr="00B84C26">
              <w:rPr>
                <w:rFonts w:ascii="Arial" w:hAnsi="Arial" w:cs="Arial"/>
                <w:sz w:val="20"/>
                <w:szCs w:val="20"/>
              </w:rPr>
              <w:t>Number of livestock producers accessed with loans and grants</w:t>
            </w:r>
          </w:p>
        </w:tc>
      </w:tr>
      <w:tr w:rsidR="00823FC0" w:rsidRPr="00B84C26" w14:paraId="61F633AF" w14:textId="77777777" w:rsidTr="00165FCF">
        <w:tc>
          <w:tcPr>
            <w:tcW w:w="964" w:type="pct"/>
            <w:tcBorders>
              <w:top w:val="single" w:sz="4" w:space="0" w:color="auto"/>
              <w:left w:val="single" w:sz="4" w:space="0" w:color="auto"/>
              <w:bottom w:val="single" w:sz="4" w:space="0" w:color="auto"/>
              <w:right w:val="single" w:sz="4" w:space="0" w:color="auto"/>
            </w:tcBorders>
          </w:tcPr>
          <w:p w14:paraId="432AF660" w14:textId="77777777" w:rsidR="00823FC0" w:rsidRPr="00B84C26" w:rsidRDefault="00823FC0" w:rsidP="00114A18">
            <w:pPr>
              <w:contextualSpacing/>
              <w:jc w:val="both"/>
              <w:rPr>
                <w:rFonts w:ascii="Arial" w:hAnsi="Arial" w:cs="Arial"/>
                <w:bCs/>
                <w:sz w:val="20"/>
                <w:szCs w:val="20"/>
              </w:rPr>
            </w:pPr>
          </w:p>
        </w:tc>
        <w:tc>
          <w:tcPr>
            <w:tcW w:w="964" w:type="pct"/>
            <w:tcBorders>
              <w:top w:val="single" w:sz="4" w:space="0" w:color="auto"/>
              <w:left w:val="single" w:sz="4" w:space="0" w:color="auto"/>
              <w:bottom w:val="single" w:sz="4" w:space="0" w:color="auto"/>
              <w:right w:val="single" w:sz="4" w:space="0" w:color="auto"/>
            </w:tcBorders>
          </w:tcPr>
          <w:p w14:paraId="623A9B16" w14:textId="3B7231A9" w:rsidR="00823FC0" w:rsidRPr="00B84C26" w:rsidRDefault="00823FC0" w:rsidP="00114A18">
            <w:pPr>
              <w:contextualSpacing/>
              <w:jc w:val="both"/>
              <w:rPr>
                <w:rFonts w:ascii="Arial" w:hAnsi="Arial" w:cs="Arial"/>
                <w:sz w:val="20"/>
                <w:szCs w:val="20"/>
              </w:rPr>
            </w:pPr>
            <w:r w:rsidRPr="00B84C26">
              <w:rPr>
                <w:rFonts w:ascii="Arial" w:hAnsi="Arial" w:cs="Arial"/>
                <w:sz w:val="20"/>
                <w:szCs w:val="20"/>
              </w:rPr>
              <w:t xml:space="preserve">Improved Coordination of Fisheries and Aquaculture value chain actors </w:t>
            </w:r>
          </w:p>
        </w:tc>
        <w:tc>
          <w:tcPr>
            <w:tcW w:w="964" w:type="pct"/>
            <w:tcBorders>
              <w:top w:val="single" w:sz="4" w:space="0" w:color="auto"/>
              <w:left w:val="single" w:sz="4" w:space="0" w:color="auto"/>
              <w:bottom w:val="single" w:sz="4" w:space="0" w:color="auto"/>
              <w:right w:val="single" w:sz="4" w:space="0" w:color="auto"/>
            </w:tcBorders>
          </w:tcPr>
          <w:p w14:paraId="7D5C8F81" w14:textId="729D6606" w:rsidR="00823FC0" w:rsidRPr="00B84C26" w:rsidRDefault="00823FC0" w:rsidP="00114A18">
            <w:pPr>
              <w:contextualSpacing/>
              <w:jc w:val="both"/>
              <w:rPr>
                <w:rFonts w:ascii="Arial" w:hAnsi="Arial" w:cs="Arial"/>
                <w:sz w:val="20"/>
                <w:szCs w:val="20"/>
              </w:rPr>
            </w:pPr>
            <w:r w:rsidRPr="00B84C26">
              <w:rPr>
                <w:rFonts w:ascii="Arial" w:hAnsi="Arial" w:cs="Arial"/>
                <w:sz w:val="20"/>
                <w:szCs w:val="20"/>
              </w:rPr>
              <w:t xml:space="preserve">Increased number of Local community groups  access loans and grants from  </w:t>
            </w:r>
            <w:r w:rsidRPr="00B84C26">
              <w:rPr>
                <w:rFonts w:ascii="Arial" w:hAnsi="Arial" w:cs="Arial"/>
                <w:b/>
                <w:bCs/>
                <w:sz w:val="20"/>
                <w:szCs w:val="20"/>
              </w:rPr>
              <w:t>5</w:t>
            </w:r>
            <w:r w:rsidRPr="00B84C26">
              <w:rPr>
                <w:rFonts w:ascii="Arial" w:hAnsi="Arial" w:cs="Arial"/>
                <w:sz w:val="20"/>
                <w:szCs w:val="20"/>
              </w:rPr>
              <w:t xml:space="preserve"> to  </w:t>
            </w:r>
            <w:r w:rsidRPr="00B84C26">
              <w:rPr>
                <w:rFonts w:ascii="Arial" w:hAnsi="Arial" w:cs="Arial"/>
                <w:b/>
                <w:bCs/>
                <w:sz w:val="20"/>
                <w:szCs w:val="20"/>
              </w:rPr>
              <w:t>20</w:t>
            </w:r>
            <w:r w:rsidRPr="00B84C26">
              <w:rPr>
                <w:rFonts w:ascii="Arial" w:hAnsi="Arial" w:cs="Arial"/>
                <w:sz w:val="20"/>
                <w:szCs w:val="20"/>
              </w:rPr>
              <w:t xml:space="preserve">   by June 2031</w:t>
            </w:r>
          </w:p>
        </w:tc>
        <w:tc>
          <w:tcPr>
            <w:tcW w:w="1005" w:type="pct"/>
            <w:tcBorders>
              <w:top w:val="single" w:sz="4" w:space="0" w:color="auto"/>
              <w:left w:val="single" w:sz="4" w:space="0" w:color="auto"/>
              <w:bottom w:val="single" w:sz="4" w:space="0" w:color="auto"/>
              <w:right w:val="single" w:sz="4" w:space="0" w:color="auto"/>
            </w:tcBorders>
          </w:tcPr>
          <w:p w14:paraId="62FA3302" w14:textId="081AA9AB" w:rsidR="00823FC0" w:rsidRPr="00B84C26" w:rsidRDefault="00823FC0" w:rsidP="00114A18">
            <w:pPr>
              <w:contextualSpacing/>
              <w:jc w:val="both"/>
              <w:rPr>
                <w:rFonts w:ascii="Arial" w:hAnsi="Arial" w:cs="Arial"/>
                <w:sz w:val="20"/>
                <w:szCs w:val="20"/>
              </w:rPr>
            </w:pPr>
            <w:r w:rsidRPr="00B84C26">
              <w:rPr>
                <w:rFonts w:ascii="Arial" w:hAnsi="Arial" w:cs="Arial"/>
                <w:sz w:val="20"/>
                <w:szCs w:val="20"/>
              </w:rPr>
              <w:t>Conducting training on financial management</w:t>
            </w:r>
          </w:p>
        </w:tc>
        <w:tc>
          <w:tcPr>
            <w:tcW w:w="1103" w:type="pct"/>
            <w:tcBorders>
              <w:top w:val="single" w:sz="4" w:space="0" w:color="auto"/>
              <w:left w:val="single" w:sz="4" w:space="0" w:color="auto"/>
              <w:bottom w:val="single" w:sz="4" w:space="0" w:color="auto"/>
              <w:right w:val="single" w:sz="4" w:space="0" w:color="auto"/>
            </w:tcBorders>
          </w:tcPr>
          <w:p w14:paraId="4D90DAAC" w14:textId="77777777" w:rsidR="00823FC0" w:rsidRPr="00B84C26" w:rsidRDefault="00823FC0" w:rsidP="00165FCF">
            <w:pPr>
              <w:jc w:val="both"/>
              <w:rPr>
                <w:rFonts w:ascii="Arial" w:hAnsi="Arial" w:cs="Arial"/>
                <w:sz w:val="20"/>
                <w:szCs w:val="20"/>
              </w:rPr>
            </w:pPr>
            <w:r w:rsidRPr="00B84C26">
              <w:rPr>
                <w:rFonts w:ascii="Arial" w:hAnsi="Arial" w:cs="Arial"/>
                <w:sz w:val="20"/>
                <w:szCs w:val="20"/>
              </w:rPr>
              <w:t>Number of groups accessed  with loans and grants</w:t>
            </w:r>
          </w:p>
          <w:p w14:paraId="3383CA57" w14:textId="01EBC929" w:rsidR="00823FC0" w:rsidRPr="00B84C26" w:rsidRDefault="00823FC0" w:rsidP="00114A18">
            <w:pPr>
              <w:autoSpaceDE w:val="0"/>
              <w:autoSpaceDN w:val="0"/>
              <w:jc w:val="both"/>
              <w:rPr>
                <w:rFonts w:ascii="Arial" w:hAnsi="Arial" w:cs="Arial"/>
                <w:sz w:val="20"/>
                <w:szCs w:val="20"/>
              </w:rPr>
            </w:pPr>
          </w:p>
        </w:tc>
      </w:tr>
      <w:tr w:rsidR="00823FC0" w:rsidRPr="00B84C26" w14:paraId="60BCEC80"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6AA89DE6" w14:textId="48D3B9CD" w:rsidR="00823FC0" w:rsidRPr="00B84C26" w:rsidRDefault="00823FC0" w:rsidP="00AF1D97">
            <w:pPr>
              <w:contextualSpacing/>
              <w:jc w:val="both"/>
              <w:rPr>
                <w:rFonts w:ascii="Arial" w:eastAsia="Arial MT" w:hAnsi="Arial" w:cs="Arial"/>
                <w:spacing w:val="-2"/>
                <w:kern w:val="2"/>
                <w:sz w:val="20"/>
                <w:szCs w:val="20"/>
                <w14:ligatures w14:val="standardContextual"/>
              </w:rPr>
            </w:pPr>
            <w:bookmarkStart w:id="231" w:name="_Hlk218712613"/>
            <w:r w:rsidRPr="00B84C26">
              <w:rPr>
                <w:rFonts w:ascii="Arial" w:eastAsia="Arial MT" w:hAnsi="Arial" w:cs="Arial"/>
                <w:spacing w:val="-2"/>
                <w:kern w:val="2"/>
                <w:sz w:val="20"/>
                <w:szCs w:val="20"/>
                <w14:ligatures w14:val="standardContextual"/>
              </w:rPr>
              <w:t>I: Emergency and Disaster Management Enhanced</w:t>
            </w:r>
          </w:p>
        </w:tc>
        <w:tc>
          <w:tcPr>
            <w:tcW w:w="964" w:type="pct"/>
            <w:tcBorders>
              <w:top w:val="single" w:sz="4" w:space="0" w:color="auto"/>
              <w:left w:val="single" w:sz="4" w:space="0" w:color="auto"/>
              <w:bottom w:val="single" w:sz="4" w:space="0" w:color="auto"/>
              <w:right w:val="single" w:sz="4" w:space="0" w:color="auto"/>
            </w:tcBorders>
            <w:vAlign w:val="center"/>
          </w:tcPr>
          <w:p w14:paraId="61BE79F0" w14:textId="4D3B45E1" w:rsidR="00823FC0" w:rsidRPr="00B84C26" w:rsidRDefault="00823FC0" w:rsidP="00AF1D97">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Management of emergence and disasters at all level enhanced  </w:t>
            </w:r>
          </w:p>
        </w:tc>
        <w:tc>
          <w:tcPr>
            <w:tcW w:w="964" w:type="pct"/>
            <w:tcBorders>
              <w:top w:val="single" w:sz="4" w:space="0" w:color="auto"/>
              <w:left w:val="single" w:sz="4" w:space="0" w:color="auto"/>
              <w:bottom w:val="single" w:sz="4" w:space="0" w:color="auto"/>
              <w:right w:val="single" w:sz="4" w:space="0" w:color="auto"/>
            </w:tcBorders>
            <w:vAlign w:val="center"/>
          </w:tcPr>
          <w:p w14:paraId="6358CFEA" w14:textId="7AC1E9D0" w:rsidR="00823FC0" w:rsidRPr="00B84C26" w:rsidRDefault="00DE6DD0" w:rsidP="00AF1D97">
            <w:pPr>
              <w:widowControl w:val="0"/>
              <w:tabs>
                <w:tab w:val="left" w:pos="1326"/>
              </w:tabs>
              <w:autoSpaceDE w:val="0"/>
              <w:autoSpaceDN w:val="0"/>
              <w:ind w:right="334"/>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From 4 to </w:t>
            </w:r>
            <w:r w:rsidR="00823FC0" w:rsidRPr="00B84C26">
              <w:rPr>
                <w:rFonts w:ascii="Arial" w:eastAsia="Arial MT" w:hAnsi="Arial" w:cs="Arial"/>
                <w:spacing w:val="-2"/>
                <w:kern w:val="2"/>
                <w:sz w:val="20"/>
                <w:szCs w:val="20"/>
                <w14:ligatures w14:val="standardContextual"/>
              </w:rPr>
              <w:t>20 training sessions on Natural disaster management conducted to farmers by June 2031</w:t>
            </w:r>
          </w:p>
        </w:tc>
        <w:tc>
          <w:tcPr>
            <w:tcW w:w="1005" w:type="pct"/>
            <w:tcBorders>
              <w:top w:val="single" w:sz="4" w:space="0" w:color="auto"/>
              <w:left w:val="single" w:sz="4" w:space="0" w:color="auto"/>
              <w:bottom w:val="single" w:sz="4" w:space="0" w:color="auto"/>
              <w:right w:val="single" w:sz="4" w:space="0" w:color="auto"/>
            </w:tcBorders>
            <w:vAlign w:val="center"/>
          </w:tcPr>
          <w:p w14:paraId="612D3B24" w14:textId="0BCA8A7D" w:rsidR="00823FC0" w:rsidRPr="00B84C26" w:rsidRDefault="00823FC0" w:rsidP="00AF1D97">
            <w:pPr>
              <w:widowControl w:val="0"/>
              <w:autoSpaceDE w:val="0"/>
              <w:autoSpaceDN w:val="0"/>
              <w:ind w:right="298"/>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Train Farmers on Natural disaster management</w:t>
            </w:r>
          </w:p>
        </w:tc>
        <w:tc>
          <w:tcPr>
            <w:tcW w:w="1103" w:type="pct"/>
            <w:tcBorders>
              <w:top w:val="single" w:sz="4" w:space="0" w:color="auto"/>
              <w:left w:val="single" w:sz="4" w:space="0" w:color="auto"/>
              <w:bottom w:val="single" w:sz="4" w:space="0" w:color="auto"/>
              <w:right w:val="single" w:sz="4" w:space="0" w:color="auto"/>
            </w:tcBorders>
            <w:vAlign w:val="center"/>
          </w:tcPr>
          <w:p w14:paraId="1F42CCF1" w14:textId="322903F3" w:rsidR="00823FC0" w:rsidRPr="00B84C26" w:rsidRDefault="00823FC0" w:rsidP="00AF1D97">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trainings conducted to farmers on Natural disaster management</w:t>
            </w:r>
          </w:p>
        </w:tc>
      </w:tr>
      <w:bookmarkEnd w:id="231"/>
      <w:tr w:rsidR="00636441" w:rsidRPr="00B84C26" w14:paraId="0D23856D" w14:textId="77777777" w:rsidTr="002D7314">
        <w:tc>
          <w:tcPr>
            <w:tcW w:w="964" w:type="pct"/>
            <w:tcBorders>
              <w:top w:val="single" w:sz="4" w:space="0" w:color="auto"/>
              <w:left w:val="single" w:sz="4" w:space="0" w:color="auto"/>
              <w:bottom w:val="single" w:sz="4" w:space="0" w:color="auto"/>
              <w:right w:val="single" w:sz="4" w:space="0" w:color="auto"/>
            </w:tcBorders>
          </w:tcPr>
          <w:p w14:paraId="20E21019" w14:textId="223BBA52" w:rsidR="00636441" w:rsidRPr="00B84C26" w:rsidRDefault="00636441" w:rsidP="00231410">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1B906208" w14:textId="1D20909C" w:rsidR="00636441" w:rsidRPr="00B84C26" w:rsidRDefault="00DE6DD0" w:rsidP="00231410">
            <w:pPr>
              <w:contextualSpacing/>
              <w:jc w:val="both"/>
              <w:rPr>
                <w:rFonts w:ascii="Arial" w:eastAsia="Arial MT" w:hAnsi="Arial" w:cs="Arial"/>
                <w:spacing w:val="-2"/>
                <w:kern w:val="2"/>
                <w:sz w:val="20"/>
                <w:szCs w:val="20"/>
                <w14:ligatures w14:val="standardContextual"/>
              </w:rPr>
            </w:pPr>
            <w:r w:rsidRPr="00B84C26">
              <w:rPr>
                <w:rFonts w:ascii="Arial" w:hAnsi="Arial" w:cs="Arial"/>
                <w:noProof/>
                <w:sz w:val="20"/>
                <w:szCs w:val="20"/>
                <w14:ligatures w14:val="standardContextual"/>
              </w:rPr>
              <mc:AlternateContent>
                <mc:Choice Requires="wpi">
                  <w:drawing>
                    <wp:anchor distT="0" distB="0" distL="114300" distR="114300" simplePos="0" relativeHeight="251660800" behindDoc="0" locked="0" layoutInCell="1" allowOverlap="1" wp14:anchorId="0558704A" wp14:editId="6751A57F">
                      <wp:simplePos x="0" y="0"/>
                      <wp:positionH relativeFrom="column">
                        <wp:posOffset>1216076</wp:posOffset>
                      </wp:positionH>
                      <wp:positionV relativeFrom="paragraph">
                        <wp:posOffset>719531</wp:posOffset>
                      </wp:positionV>
                      <wp:extent cx="360" cy="27000"/>
                      <wp:effectExtent l="38100" t="38100" r="38100" b="49530"/>
                      <wp:wrapNone/>
                      <wp:docPr id="1626787105" name="Ink 27"/>
                      <wp:cNvGraphicFramePr/>
                      <a:graphic xmlns:a="http://schemas.openxmlformats.org/drawingml/2006/main">
                        <a:graphicData uri="http://schemas.microsoft.com/office/word/2010/wordprocessingInk">
                          <w14:contentPart bwMode="auto" r:id="rId36">
                            <w14:nvContentPartPr>
                              <w14:cNvContentPartPr/>
                            </w14:nvContentPartPr>
                            <w14:xfrm>
                              <a:off x="0" y="0"/>
                              <a:ext cx="360" cy="270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68AB110" id="Ink 27" o:spid="_x0000_s1026" type="#_x0000_t75" style="position:absolute;margin-left:95.25pt;margin-top:56.15pt;width:1.05pt;height:3.1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">
                      <v:imagedata r:id="rId37" o:title=""/>
                    </v:shape>
                  </w:pict>
                </mc:Fallback>
              </mc:AlternateContent>
            </w:r>
            <w:r w:rsidR="00660DE7" w:rsidRPr="00B84C26">
              <w:rPr>
                <w:rFonts w:ascii="Arial" w:hAnsi="Arial" w:cs="Arial"/>
                <w:sz w:val="20"/>
                <w:szCs w:val="20"/>
              </w:rPr>
              <w:t>Fisheries disaster preparedness and response services strengthened</w:t>
            </w:r>
          </w:p>
        </w:tc>
        <w:tc>
          <w:tcPr>
            <w:tcW w:w="964" w:type="pct"/>
            <w:tcBorders>
              <w:top w:val="single" w:sz="4" w:space="0" w:color="auto"/>
              <w:left w:val="single" w:sz="4" w:space="0" w:color="auto"/>
              <w:bottom w:val="single" w:sz="4" w:space="0" w:color="auto"/>
              <w:right w:val="single" w:sz="4" w:space="0" w:color="auto"/>
            </w:tcBorders>
          </w:tcPr>
          <w:p w14:paraId="0D0D834F" w14:textId="2A441FF9" w:rsidR="00636441" w:rsidRPr="00B84C26" w:rsidRDefault="00636441" w:rsidP="00231410">
            <w:pPr>
              <w:widowControl w:val="0"/>
              <w:tabs>
                <w:tab w:val="left" w:pos="1326"/>
              </w:tabs>
              <w:autoSpaceDE w:val="0"/>
              <w:autoSpaceDN w:val="0"/>
              <w:ind w:right="334"/>
              <w:contextualSpacing/>
              <w:jc w:val="both"/>
              <w:rPr>
                <w:rFonts w:ascii="Arial" w:hAnsi="Arial" w:cs="Arial"/>
                <w:sz w:val="20"/>
                <w:szCs w:val="20"/>
              </w:rPr>
            </w:pPr>
            <w:r w:rsidRPr="00B84C26">
              <w:rPr>
                <w:rFonts w:ascii="Arial" w:hAnsi="Arial" w:cs="Arial"/>
                <w:sz w:val="20"/>
                <w:szCs w:val="20"/>
              </w:rPr>
              <w:t xml:space="preserve">Improved Sea disaster </w:t>
            </w:r>
            <w:r w:rsidRPr="00B84C26">
              <w:rPr>
                <w:rFonts w:ascii="Arial" w:hAnsi="Arial" w:cs="Arial"/>
                <w:spacing w:val="-2"/>
                <w:sz w:val="20"/>
                <w:szCs w:val="20"/>
              </w:rPr>
              <w:t>Preparedness</w:t>
            </w:r>
            <w:r w:rsidRPr="00B84C26">
              <w:rPr>
                <w:rFonts w:ascii="Arial" w:hAnsi="Arial" w:cs="Arial"/>
                <w:sz w:val="20"/>
                <w:szCs w:val="20"/>
              </w:rPr>
              <w:t xml:space="preserve"> </w:t>
            </w:r>
            <w:r w:rsidRPr="00B84C26">
              <w:rPr>
                <w:rFonts w:ascii="Arial" w:hAnsi="Arial" w:cs="Arial"/>
                <w:spacing w:val="-4"/>
                <w:sz w:val="20"/>
                <w:szCs w:val="20"/>
              </w:rPr>
              <w:t xml:space="preserve">and </w:t>
            </w:r>
            <w:r w:rsidRPr="00B84C26">
              <w:rPr>
                <w:rFonts w:ascii="Arial" w:hAnsi="Arial" w:cs="Arial"/>
                <w:spacing w:val="-2"/>
                <w:sz w:val="20"/>
                <w:szCs w:val="20"/>
              </w:rPr>
              <w:t xml:space="preserve">Rescue </w:t>
            </w:r>
            <w:r w:rsidRPr="00B84C26">
              <w:rPr>
                <w:rFonts w:ascii="Arial" w:hAnsi="Arial" w:cs="Arial"/>
                <w:sz w:val="20"/>
                <w:szCs w:val="20"/>
              </w:rPr>
              <w:t>from</w:t>
            </w:r>
            <w:r w:rsidRPr="00B84C26">
              <w:rPr>
                <w:rFonts w:ascii="Arial" w:hAnsi="Arial" w:cs="Arial"/>
                <w:spacing w:val="40"/>
                <w:sz w:val="20"/>
                <w:szCs w:val="20"/>
              </w:rPr>
              <w:t xml:space="preserve"> </w:t>
            </w:r>
            <w:r w:rsidRPr="00B84C26">
              <w:rPr>
                <w:rFonts w:ascii="Arial" w:hAnsi="Arial" w:cs="Arial"/>
                <w:b/>
                <w:bCs/>
                <w:sz w:val="20"/>
                <w:szCs w:val="20"/>
              </w:rPr>
              <w:t>60%</w:t>
            </w:r>
            <w:r w:rsidRPr="00B84C26">
              <w:rPr>
                <w:rFonts w:ascii="Arial" w:hAnsi="Arial" w:cs="Arial"/>
                <w:b/>
                <w:bCs/>
                <w:spacing w:val="40"/>
                <w:sz w:val="20"/>
                <w:szCs w:val="20"/>
              </w:rPr>
              <w:t xml:space="preserve"> </w:t>
            </w:r>
            <w:r w:rsidRPr="00B84C26">
              <w:rPr>
                <w:rFonts w:ascii="Arial" w:hAnsi="Arial" w:cs="Arial"/>
                <w:sz w:val="20"/>
                <w:szCs w:val="20"/>
              </w:rPr>
              <w:t>to</w:t>
            </w:r>
            <w:r w:rsidRPr="00B84C26">
              <w:rPr>
                <w:rFonts w:ascii="Arial" w:hAnsi="Arial" w:cs="Arial"/>
                <w:spacing w:val="40"/>
                <w:sz w:val="20"/>
                <w:szCs w:val="20"/>
              </w:rPr>
              <w:t xml:space="preserve"> </w:t>
            </w:r>
            <w:r w:rsidRPr="00B84C26">
              <w:rPr>
                <w:rFonts w:ascii="Arial" w:hAnsi="Arial" w:cs="Arial"/>
                <w:b/>
                <w:bCs/>
                <w:sz w:val="20"/>
                <w:szCs w:val="20"/>
              </w:rPr>
              <w:t>95%</w:t>
            </w:r>
            <w:r w:rsidRPr="00B84C26">
              <w:rPr>
                <w:rFonts w:ascii="Arial" w:hAnsi="Arial" w:cs="Arial"/>
                <w:spacing w:val="40"/>
                <w:sz w:val="20"/>
                <w:szCs w:val="20"/>
              </w:rPr>
              <w:t xml:space="preserve"> </w:t>
            </w:r>
            <w:r w:rsidRPr="00B84C26">
              <w:rPr>
                <w:rFonts w:ascii="Arial" w:hAnsi="Arial" w:cs="Arial"/>
                <w:sz w:val="20"/>
                <w:szCs w:val="20"/>
              </w:rPr>
              <w:t>by</w:t>
            </w:r>
            <w:r w:rsidRPr="00B84C26">
              <w:rPr>
                <w:rFonts w:ascii="Arial" w:hAnsi="Arial" w:cs="Arial"/>
                <w:spacing w:val="80"/>
                <w:sz w:val="20"/>
                <w:szCs w:val="20"/>
              </w:rPr>
              <w:t xml:space="preserve"> </w:t>
            </w:r>
            <w:r w:rsidRPr="00B84C26">
              <w:rPr>
                <w:rFonts w:ascii="Arial" w:hAnsi="Arial" w:cs="Arial"/>
                <w:sz w:val="20"/>
                <w:szCs w:val="20"/>
              </w:rPr>
              <w:t xml:space="preserve">June </w:t>
            </w:r>
            <w:r w:rsidRPr="00B84C26">
              <w:rPr>
                <w:rFonts w:ascii="Arial" w:hAnsi="Arial" w:cs="Arial"/>
                <w:spacing w:val="-2"/>
                <w:sz w:val="20"/>
                <w:szCs w:val="20"/>
              </w:rPr>
              <w:t>2031.</w:t>
            </w:r>
          </w:p>
        </w:tc>
        <w:tc>
          <w:tcPr>
            <w:tcW w:w="1005" w:type="pct"/>
            <w:tcBorders>
              <w:top w:val="single" w:sz="4" w:space="0" w:color="auto"/>
              <w:left w:val="single" w:sz="4" w:space="0" w:color="auto"/>
              <w:bottom w:val="single" w:sz="4" w:space="0" w:color="auto"/>
              <w:right w:val="single" w:sz="4" w:space="0" w:color="auto"/>
            </w:tcBorders>
          </w:tcPr>
          <w:p w14:paraId="5A731C3A" w14:textId="128B6A4D" w:rsidR="00636441" w:rsidRPr="00B84C26" w:rsidRDefault="00636441" w:rsidP="00231410">
            <w:pPr>
              <w:widowControl w:val="0"/>
              <w:autoSpaceDE w:val="0"/>
              <w:autoSpaceDN w:val="0"/>
              <w:ind w:right="298"/>
              <w:contextualSpacing/>
              <w:jc w:val="both"/>
              <w:rPr>
                <w:rFonts w:ascii="Arial" w:hAnsi="Arial" w:cs="Arial"/>
                <w:spacing w:val="-2"/>
                <w:sz w:val="20"/>
                <w:szCs w:val="20"/>
              </w:rPr>
            </w:pPr>
            <w:r w:rsidRPr="00B84C26">
              <w:rPr>
                <w:rFonts w:ascii="Arial" w:hAnsi="Arial" w:cs="Arial"/>
                <w:spacing w:val="-2"/>
                <w:sz w:val="20"/>
                <w:szCs w:val="20"/>
              </w:rPr>
              <w:t>Conducting meeting on Awareness raising on marine disaster preparedness and proper use of lifesaving equipment</w:t>
            </w:r>
          </w:p>
        </w:tc>
        <w:tc>
          <w:tcPr>
            <w:tcW w:w="1103" w:type="pct"/>
            <w:tcBorders>
              <w:top w:val="single" w:sz="4" w:space="0" w:color="auto"/>
              <w:left w:val="single" w:sz="4" w:space="0" w:color="auto"/>
              <w:bottom w:val="single" w:sz="4" w:space="0" w:color="auto"/>
              <w:right w:val="single" w:sz="4" w:space="0" w:color="auto"/>
            </w:tcBorders>
          </w:tcPr>
          <w:p w14:paraId="0D0ED58F" w14:textId="19AA2ECF" w:rsidR="00636441" w:rsidRPr="00B84C26" w:rsidRDefault="004E004F" w:rsidP="002D7314">
            <w:pPr>
              <w:contextualSpacing/>
              <w:rPr>
                <w:rFonts w:ascii="Arial" w:eastAsia="Arial MT" w:hAnsi="Arial" w:cs="Arial"/>
                <w:spacing w:val="-2"/>
                <w:kern w:val="2"/>
                <w:sz w:val="20"/>
                <w:szCs w:val="20"/>
                <w14:ligatures w14:val="standardContextual"/>
              </w:rPr>
            </w:pPr>
            <w:r w:rsidRPr="00B84C26">
              <w:rPr>
                <w:rFonts w:ascii="Arial" w:hAnsi="Arial" w:cs="Arial"/>
                <w:spacing w:val="-2"/>
                <w:sz w:val="20"/>
                <w:szCs w:val="20"/>
              </w:rPr>
              <w:t>Percentage</w:t>
            </w:r>
            <w:r w:rsidR="00636441" w:rsidRPr="00B84C26">
              <w:rPr>
                <w:rFonts w:ascii="Arial" w:hAnsi="Arial" w:cs="Arial"/>
                <w:sz w:val="20"/>
                <w:szCs w:val="20"/>
              </w:rPr>
              <w:tab/>
            </w:r>
            <w:r w:rsidR="00636441" w:rsidRPr="00B84C26">
              <w:rPr>
                <w:rFonts w:ascii="Arial" w:hAnsi="Arial" w:cs="Arial"/>
                <w:spacing w:val="-6"/>
                <w:sz w:val="20"/>
                <w:szCs w:val="20"/>
              </w:rPr>
              <w:t xml:space="preserve">of fisheries </w:t>
            </w:r>
            <w:r w:rsidR="00636441" w:rsidRPr="00B84C26">
              <w:rPr>
                <w:rFonts w:ascii="Arial" w:hAnsi="Arial" w:cs="Arial"/>
                <w:sz w:val="20"/>
                <w:szCs w:val="20"/>
              </w:rPr>
              <w:t>disaster</w:t>
            </w:r>
            <w:r w:rsidR="00636441" w:rsidRPr="00B84C26">
              <w:rPr>
                <w:rFonts w:ascii="Arial" w:hAnsi="Arial" w:cs="Arial"/>
                <w:spacing w:val="80"/>
                <w:sz w:val="20"/>
                <w:szCs w:val="20"/>
              </w:rPr>
              <w:t xml:space="preserve"> incidences </w:t>
            </w:r>
            <w:r w:rsidR="00636441" w:rsidRPr="00B84C26">
              <w:rPr>
                <w:rFonts w:ascii="Arial" w:hAnsi="Arial" w:cs="Arial"/>
                <w:spacing w:val="-2"/>
                <w:sz w:val="20"/>
                <w:szCs w:val="20"/>
              </w:rPr>
              <w:t>managed</w:t>
            </w:r>
          </w:p>
        </w:tc>
      </w:tr>
      <w:bookmarkStart w:id="232" w:name="_Hlk218715506"/>
      <w:tr w:rsidR="00636441" w:rsidRPr="00B84C26" w14:paraId="2298632E" w14:textId="77777777" w:rsidTr="002D7314">
        <w:tc>
          <w:tcPr>
            <w:tcW w:w="964" w:type="pct"/>
            <w:tcBorders>
              <w:top w:val="single" w:sz="4" w:space="0" w:color="auto"/>
              <w:left w:val="single" w:sz="4" w:space="0" w:color="auto"/>
              <w:bottom w:val="single" w:sz="4" w:space="0" w:color="auto"/>
              <w:right w:val="single" w:sz="4" w:space="0" w:color="auto"/>
            </w:tcBorders>
          </w:tcPr>
          <w:p w14:paraId="0C34B7DD" w14:textId="6867A0B9" w:rsidR="00636441" w:rsidRPr="00B84C26" w:rsidRDefault="00DE6DD0" w:rsidP="002D7314">
            <w:pPr>
              <w:contextualSpacing/>
              <w:rPr>
                <w:rFonts w:ascii="Arial" w:eastAsia="Arial MT" w:hAnsi="Arial" w:cs="Arial"/>
                <w:spacing w:val="-2"/>
                <w:kern w:val="2"/>
                <w:sz w:val="20"/>
                <w:szCs w:val="20"/>
                <w14:ligatures w14:val="standardContextual"/>
              </w:rPr>
            </w:pP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57728" behindDoc="0" locked="0" layoutInCell="1" allowOverlap="1" wp14:anchorId="737A576D" wp14:editId="6A8DB73D">
                      <wp:simplePos x="0" y="0"/>
                      <wp:positionH relativeFrom="column">
                        <wp:posOffset>-675209</wp:posOffset>
                      </wp:positionH>
                      <wp:positionV relativeFrom="paragraph">
                        <wp:posOffset>1502999</wp:posOffset>
                      </wp:positionV>
                      <wp:extent cx="4680" cy="2880"/>
                      <wp:effectExtent l="38100" t="38100" r="52705" b="35560"/>
                      <wp:wrapNone/>
                      <wp:docPr id="1423887474" name="Ink 23"/>
                      <wp:cNvGraphicFramePr/>
                      <a:graphic xmlns:a="http://schemas.openxmlformats.org/drawingml/2006/main">
                        <a:graphicData uri="http://schemas.microsoft.com/office/word/2010/wordprocessingInk">
                          <w14:contentPart bwMode="auto" r:id="rId38">
                            <w14:nvContentPartPr>
                              <w14:cNvContentPartPr/>
                            </w14:nvContentPartPr>
                            <w14:xfrm>
                              <a:off x="0" y="0"/>
                              <a:ext cx="4680" cy="28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9ABA526" id="Ink 23" o:spid="_x0000_s1026" type="#_x0000_t75" style="position:absolute;margin-left:-53.65pt;margin-top:117.8pt;width:1.35pt;height:1.4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">
                      <v:imagedata r:id="rId35" o:title=""/>
                    </v:shape>
                  </w:pict>
                </mc:Fallback>
              </mc:AlternateContent>
            </w: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55680" behindDoc="0" locked="0" layoutInCell="1" allowOverlap="1" wp14:anchorId="52B03342" wp14:editId="104A719A">
                      <wp:simplePos x="0" y="0"/>
                      <wp:positionH relativeFrom="column">
                        <wp:posOffset>-586289</wp:posOffset>
                      </wp:positionH>
                      <wp:positionV relativeFrom="paragraph">
                        <wp:posOffset>1578239</wp:posOffset>
                      </wp:positionV>
                      <wp:extent cx="12240" cy="32760"/>
                      <wp:effectExtent l="38100" t="38100" r="45085" b="43815"/>
                      <wp:wrapNone/>
                      <wp:docPr id="833434651" name="Ink 22"/>
                      <wp:cNvGraphicFramePr/>
                      <a:graphic xmlns:a="http://schemas.openxmlformats.org/drawingml/2006/main">
                        <a:graphicData uri="http://schemas.microsoft.com/office/word/2010/wordprocessingInk">
                          <w14:contentPart bwMode="auto" r:id="rId39">
                            <w14:nvContentPartPr>
                              <w14:cNvContentPartPr/>
                            </w14:nvContentPartPr>
                            <w14:xfrm>
                              <a:off x="0" y="0"/>
                              <a:ext cx="12240" cy="327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325EAA2" id="Ink 22" o:spid="_x0000_s1026" type="#_x0000_t75" style="position:absolute;margin-left:-46.65pt;margin-top:123.75pt;width:1.95pt;height:3.6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">
                      <v:imagedata r:id="rId40" o:title=""/>
                    </v:shape>
                  </w:pict>
                </mc:Fallback>
              </mc:AlternateContent>
            </w: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53632" behindDoc="0" locked="0" layoutInCell="1" allowOverlap="1" wp14:anchorId="76E0E513" wp14:editId="33F71D2C">
                      <wp:simplePos x="0" y="0"/>
                      <wp:positionH relativeFrom="column">
                        <wp:posOffset>-480089</wp:posOffset>
                      </wp:positionH>
                      <wp:positionV relativeFrom="paragraph">
                        <wp:posOffset>1726199</wp:posOffset>
                      </wp:positionV>
                      <wp:extent cx="360" cy="360"/>
                      <wp:effectExtent l="38100" t="38100" r="38100" b="38100"/>
                      <wp:wrapNone/>
                      <wp:docPr id="2023177990" name="Ink 21"/>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C85EE01" id="Ink 21" o:spid="_x0000_s1026" type="#_x0000_t75" style="position:absolute;margin-left:-38.3pt;margin-top:135.4pt;width:1.05pt;height:1.0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">
                      <v:imagedata r:id="rId35" o:title=""/>
                    </v:shape>
                  </w:pict>
                </mc:Fallback>
              </mc:AlternateContent>
            </w: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50560" behindDoc="0" locked="0" layoutInCell="1" allowOverlap="1" wp14:anchorId="35EF0D0D" wp14:editId="32CE03F8">
                      <wp:simplePos x="0" y="0"/>
                      <wp:positionH relativeFrom="column">
                        <wp:posOffset>-619769</wp:posOffset>
                      </wp:positionH>
                      <wp:positionV relativeFrom="paragraph">
                        <wp:posOffset>1102219</wp:posOffset>
                      </wp:positionV>
                      <wp:extent cx="360" cy="360"/>
                      <wp:effectExtent l="38100" t="38100" r="38100" b="38100"/>
                      <wp:wrapNone/>
                      <wp:docPr id="1640688219" name="Ink 16"/>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DFADECE" id="Ink 16" o:spid="_x0000_s1026" type="#_x0000_t75" style="position:absolute;margin-left:-49.3pt;margin-top:86.3pt;width:1.05pt;height:1.0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">
                      <v:imagedata r:id="rId35" o:title=""/>
                    </v:shape>
                  </w:pict>
                </mc:Fallback>
              </mc:AlternateContent>
            </w:r>
            <w:r w:rsidR="00636441" w:rsidRPr="00B84C26">
              <w:rPr>
                <w:rFonts w:ascii="Arial" w:eastAsia="Arial MT" w:hAnsi="Arial" w:cs="Arial"/>
                <w:spacing w:val="-2"/>
                <w:kern w:val="2"/>
                <w:sz w:val="20"/>
                <w:szCs w:val="20"/>
                <w14:ligatures w14:val="standardContextual"/>
              </w:rPr>
              <w:t xml:space="preserve">Y: </w:t>
            </w:r>
            <w:proofErr w:type="spellStart"/>
            <w:r w:rsidR="00636441" w:rsidRPr="00B84C26">
              <w:rPr>
                <w:rFonts w:ascii="Arial" w:eastAsia="Arial MT" w:hAnsi="Arial" w:cs="Arial"/>
                <w:spacing w:val="-2"/>
                <w:kern w:val="2"/>
                <w:sz w:val="20"/>
                <w:szCs w:val="20"/>
                <w14:ligatures w14:val="standardContextual"/>
              </w:rPr>
              <w:t>Multisectoral</w:t>
            </w:r>
            <w:proofErr w:type="spellEnd"/>
            <w:r w:rsidR="00636441" w:rsidRPr="00B84C26">
              <w:rPr>
                <w:rFonts w:ascii="Arial" w:eastAsia="Arial MT" w:hAnsi="Arial" w:cs="Arial"/>
                <w:spacing w:val="-2"/>
                <w:kern w:val="2"/>
                <w:sz w:val="20"/>
                <w:szCs w:val="20"/>
                <w14:ligatures w14:val="standardContextual"/>
              </w:rPr>
              <w:t xml:space="preserve"> Nutrition Services Improved</w:t>
            </w:r>
          </w:p>
        </w:tc>
        <w:tc>
          <w:tcPr>
            <w:tcW w:w="964" w:type="pct"/>
            <w:tcBorders>
              <w:top w:val="single" w:sz="4" w:space="0" w:color="auto"/>
              <w:left w:val="single" w:sz="4" w:space="0" w:color="auto"/>
              <w:bottom w:val="single" w:sz="4" w:space="0" w:color="auto"/>
              <w:right w:val="single" w:sz="4" w:space="0" w:color="auto"/>
            </w:tcBorders>
          </w:tcPr>
          <w:p w14:paraId="5D7E55C0" w14:textId="0D01C463" w:rsidR="00636441" w:rsidRPr="00B84C26" w:rsidRDefault="00636441" w:rsidP="002D7314">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Nutrition services emergency improved </w:t>
            </w:r>
          </w:p>
        </w:tc>
        <w:tc>
          <w:tcPr>
            <w:tcW w:w="964" w:type="pct"/>
            <w:tcBorders>
              <w:top w:val="single" w:sz="4" w:space="0" w:color="auto"/>
              <w:left w:val="single" w:sz="4" w:space="0" w:color="auto"/>
              <w:bottom w:val="single" w:sz="4" w:space="0" w:color="auto"/>
              <w:right w:val="single" w:sz="4" w:space="0" w:color="auto"/>
            </w:tcBorders>
            <w:vAlign w:val="center"/>
          </w:tcPr>
          <w:p w14:paraId="52AC96FE" w14:textId="35B348FB" w:rsidR="00636441" w:rsidRPr="00B84C26" w:rsidRDefault="00DE6DD0" w:rsidP="00AF1D97">
            <w:pPr>
              <w:widowControl w:val="0"/>
              <w:tabs>
                <w:tab w:val="left" w:pos="1326"/>
              </w:tabs>
              <w:autoSpaceDE w:val="0"/>
              <w:autoSpaceDN w:val="0"/>
              <w:ind w:left="97" w:right="334"/>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62848" behindDoc="0" locked="0" layoutInCell="1" allowOverlap="1" wp14:anchorId="3A038C11" wp14:editId="590FB43D">
                      <wp:simplePos x="0" y="0"/>
                      <wp:positionH relativeFrom="column">
                        <wp:posOffset>569276</wp:posOffset>
                      </wp:positionH>
                      <wp:positionV relativeFrom="paragraph">
                        <wp:posOffset>473121</wp:posOffset>
                      </wp:positionV>
                      <wp:extent cx="1440" cy="16200"/>
                      <wp:effectExtent l="38100" t="38100" r="36830" b="41275"/>
                      <wp:wrapNone/>
                      <wp:docPr id="185130962" name="Ink 28"/>
                      <wp:cNvGraphicFramePr/>
                      <a:graphic xmlns:a="http://schemas.openxmlformats.org/drawingml/2006/main">
                        <a:graphicData uri="http://schemas.microsoft.com/office/word/2010/wordprocessingInk">
                          <w14:contentPart bwMode="auto" r:id="rId43">
                            <w14:nvContentPartPr>
                              <w14:cNvContentPartPr/>
                            </w14:nvContentPartPr>
                            <w14:xfrm>
                              <a:off x="0" y="0"/>
                              <a:ext cx="1440" cy="162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1137614" id="Ink 28" o:spid="_x0000_s1026" type="#_x0000_t75" style="position:absolute;margin-left:44.3pt;margin-top:36.75pt;width:1.1pt;height:2.3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">
                      <v:imagedata r:id="rId44" o:title=""/>
                    </v:shape>
                  </w:pict>
                </mc:Fallback>
              </mc:AlternateContent>
            </w:r>
            <w:r w:rsidR="00636441" w:rsidRPr="00B84C26">
              <w:rPr>
                <w:rFonts w:ascii="Arial" w:eastAsia="Arial MT" w:hAnsi="Arial" w:cs="Arial"/>
                <w:spacing w:val="-2"/>
                <w:kern w:val="2"/>
                <w:sz w:val="20"/>
                <w:szCs w:val="20"/>
                <w14:ligatures w14:val="standardContextual"/>
              </w:rPr>
              <w:t>Provided postharvest handling of fruits and Vegetable training to 55 primary and secondary schools by June 2031</w:t>
            </w:r>
          </w:p>
        </w:tc>
        <w:tc>
          <w:tcPr>
            <w:tcW w:w="1005" w:type="pct"/>
            <w:tcBorders>
              <w:top w:val="single" w:sz="4" w:space="0" w:color="auto"/>
              <w:left w:val="single" w:sz="4" w:space="0" w:color="auto"/>
              <w:bottom w:val="single" w:sz="4" w:space="0" w:color="auto"/>
              <w:right w:val="single" w:sz="4" w:space="0" w:color="auto"/>
            </w:tcBorders>
          </w:tcPr>
          <w:p w14:paraId="42296BDC" w14:textId="01A04292" w:rsidR="00636441" w:rsidRPr="00B84C26" w:rsidRDefault="00636441" w:rsidP="006859D0">
            <w:pPr>
              <w:widowControl w:val="0"/>
              <w:autoSpaceDE w:val="0"/>
              <w:autoSpaceDN w:val="0"/>
              <w:ind w:right="298"/>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Conduct sensitization trainings</w:t>
            </w:r>
          </w:p>
        </w:tc>
        <w:tc>
          <w:tcPr>
            <w:tcW w:w="1103" w:type="pct"/>
            <w:tcBorders>
              <w:top w:val="single" w:sz="4" w:space="0" w:color="auto"/>
              <w:left w:val="single" w:sz="4" w:space="0" w:color="auto"/>
              <w:bottom w:val="single" w:sz="4" w:space="0" w:color="auto"/>
              <w:right w:val="single" w:sz="4" w:space="0" w:color="auto"/>
            </w:tcBorders>
          </w:tcPr>
          <w:p w14:paraId="4A1BABBE" w14:textId="599BE2F2" w:rsidR="00636441" w:rsidRPr="00B84C26" w:rsidRDefault="00636441" w:rsidP="006859D0">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schools provided postharvest handling trainings</w:t>
            </w:r>
          </w:p>
        </w:tc>
      </w:tr>
      <w:tr w:rsidR="00636441" w:rsidRPr="00B84C26" w14:paraId="3ED08576" w14:textId="77777777" w:rsidTr="002D7314">
        <w:tc>
          <w:tcPr>
            <w:tcW w:w="964" w:type="pct"/>
            <w:tcBorders>
              <w:top w:val="single" w:sz="4" w:space="0" w:color="auto"/>
              <w:left w:val="single" w:sz="4" w:space="0" w:color="auto"/>
              <w:bottom w:val="single" w:sz="4" w:space="0" w:color="auto"/>
              <w:right w:val="single" w:sz="4" w:space="0" w:color="auto"/>
            </w:tcBorders>
          </w:tcPr>
          <w:p w14:paraId="014601C0" w14:textId="77777777" w:rsidR="00636441" w:rsidRPr="00B84C26" w:rsidRDefault="00636441" w:rsidP="002D7314">
            <w:pPr>
              <w:contextualSpacing/>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tcPr>
          <w:p w14:paraId="75BDC092" w14:textId="4DEFBD66" w:rsidR="00636441" w:rsidRPr="00B84C26" w:rsidRDefault="00636441" w:rsidP="002D7314">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Increased processing,  value addition and consumption of nutrient dense/rich food</w:t>
            </w:r>
          </w:p>
        </w:tc>
        <w:tc>
          <w:tcPr>
            <w:tcW w:w="964" w:type="pct"/>
            <w:tcBorders>
              <w:top w:val="single" w:sz="4" w:space="0" w:color="auto"/>
              <w:left w:val="single" w:sz="4" w:space="0" w:color="auto"/>
              <w:bottom w:val="single" w:sz="4" w:space="0" w:color="auto"/>
              <w:right w:val="single" w:sz="4" w:space="0" w:color="auto"/>
            </w:tcBorders>
          </w:tcPr>
          <w:p w14:paraId="0B91861F" w14:textId="0682126B" w:rsidR="00636441" w:rsidRPr="00B84C26" w:rsidRDefault="00636441" w:rsidP="00AC7CDC">
            <w:pPr>
              <w:widowControl w:val="0"/>
              <w:tabs>
                <w:tab w:val="left" w:pos="1326"/>
              </w:tabs>
              <w:autoSpaceDE w:val="0"/>
              <w:autoSpaceDN w:val="0"/>
              <w:ind w:left="97" w:right="334"/>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Milk collection </w:t>
            </w:r>
            <w:proofErr w:type="spellStart"/>
            <w:r w:rsidRPr="00B84C26">
              <w:rPr>
                <w:rFonts w:ascii="Arial" w:hAnsi="Arial" w:cs="Arial"/>
                <w:sz w:val="20"/>
                <w:szCs w:val="20"/>
              </w:rPr>
              <w:t>Centres</w:t>
            </w:r>
            <w:proofErr w:type="spellEnd"/>
            <w:r w:rsidRPr="00B84C26">
              <w:rPr>
                <w:rFonts w:ascii="Arial" w:hAnsi="Arial" w:cs="Arial"/>
                <w:sz w:val="20"/>
                <w:szCs w:val="20"/>
              </w:rPr>
              <w:t xml:space="preserve">   increased from 1 to 2 by June 2031</w:t>
            </w:r>
          </w:p>
        </w:tc>
        <w:tc>
          <w:tcPr>
            <w:tcW w:w="1005" w:type="pct"/>
            <w:tcBorders>
              <w:top w:val="single" w:sz="4" w:space="0" w:color="auto"/>
              <w:left w:val="single" w:sz="4" w:space="0" w:color="auto"/>
              <w:bottom w:val="single" w:sz="4" w:space="0" w:color="auto"/>
              <w:right w:val="single" w:sz="4" w:space="0" w:color="auto"/>
            </w:tcBorders>
          </w:tcPr>
          <w:p w14:paraId="68D3139F" w14:textId="0D723EE3" w:rsidR="00636441" w:rsidRPr="00B84C26" w:rsidRDefault="00636441" w:rsidP="00AC7CDC">
            <w:pPr>
              <w:widowControl w:val="0"/>
              <w:autoSpaceDE w:val="0"/>
              <w:autoSpaceDN w:val="0"/>
              <w:ind w:right="298"/>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Collaborate with stakeholders in infrastructure development</w:t>
            </w:r>
          </w:p>
        </w:tc>
        <w:tc>
          <w:tcPr>
            <w:tcW w:w="1103" w:type="pct"/>
            <w:tcBorders>
              <w:top w:val="single" w:sz="4" w:space="0" w:color="auto"/>
              <w:left w:val="single" w:sz="4" w:space="0" w:color="auto"/>
              <w:bottom w:val="single" w:sz="4" w:space="0" w:color="auto"/>
              <w:right w:val="single" w:sz="4" w:space="0" w:color="auto"/>
            </w:tcBorders>
          </w:tcPr>
          <w:p w14:paraId="04A4BC18" w14:textId="2D6AE63D" w:rsidR="00636441" w:rsidRPr="00B84C26" w:rsidRDefault="00636441" w:rsidP="00AC7CDC">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Number of milk collection Centre</w:t>
            </w:r>
          </w:p>
        </w:tc>
      </w:tr>
      <w:tr w:rsidR="00636441" w:rsidRPr="00B84C26" w14:paraId="4B3577DD" w14:textId="77777777" w:rsidTr="002D7314">
        <w:tc>
          <w:tcPr>
            <w:tcW w:w="964" w:type="pct"/>
            <w:tcBorders>
              <w:top w:val="single" w:sz="4" w:space="0" w:color="auto"/>
              <w:left w:val="single" w:sz="4" w:space="0" w:color="auto"/>
              <w:bottom w:val="single" w:sz="4" w:space="0" w:color="auto"/>
              <w:right w:val="single" w:sz="4" w:space="0" w:color="auto"/>
            </w:tcBorders>
          </w:tcPr>
          <w:p w14:paraId="5B62FAD8" w14:textId="6A14B23E" w:rsidR="00636441" w:rsidRPr="00B84C26" w:rsidRDefault="004E004F" w:rsidP="002D7314">
            <w:pPr>
              <w:contextualSpacing/>
              <w:rPr>
                <w:rFonts w:ascii="Arial" w:eastAsia="Arial MT" w:hAnsi="Arial" w:cs="Arial"/>
                <w:spacing w:val="-2"/>
                <w:kern w:val="2"/>
                <w:sz w:val="20"/>
                <w:szCs w:val="20"/>
                <w14:ligatures w14:val="standardContextual"/>
              </w:rPr>
            </w:pP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64896" behindDoc="0" locked="0" layoutInCell="1" allowOverlap="1" wp14:anchorId="4F24D218" wp14:editId="2379A808">
                      <wp:simplePos x="0" y="0"/>
                      <wp:positionH relativeFrom="column">
                        <wp:posOffset>747151</wp:posOffset>
                      </wp:positionH>
                      <wp:positionV relativeFrom="paragraph">
                        <wp:posOffset>777386</wp:posOffset>
                      </wp:positionV>
                      <wp:extent cx="360" cy="360"/>
                      <wp:effectExtent l="38100" t="38100" r="38100" b="38100"/>
                      <wp:wrapNone/>
                      <wp:docPr id="1366286922" name="Ink 31"/>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9C1AD9A" id="Ink 31" o:spid="_x0000_s1026" type="#_x0000_t75" style="position:absolute;margin-left:58.35pt;margin-top:60.7pt;width:1.05pt;height:1.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">
                      <v:imagedata r:id="rId35" o:title=""/>
                    </v:shape>
                  </w:pict>
                </mc:Fallback>
              </mc:AlternateContent>
            </w:r>
          </w:p>
        </w:tc>
        <w:tc>
          <w:tcPr>
            <w:tcW w:w="964" w:type="pct"/>
            <w:tcBorders>
              <w:top w:val="single" w:sz="4" w:space="0" w:color="auto"/>
              <w:left w:val="single" w:sz="4" w:space="0" w:color="auto"/>
              <w:bottom w:val="single" w:sz="4" w:space="0" w:color="auto"/>
              <w:right w:val="single" w:sz="4" w:space="0" w:color="auto"/>
            </w:tcBorders>
          </w:tcPr>
          <w:p w14:paraId="7F3E24AE" w14:textId="0EFBB76A" w:rsidR="00636441" w:rsidRPr="00B84C26" w:rsidRDefault="00636441" w:rsidP="002D7314">
            <w:pPr>
              <w:contextualSpacing/>
              <w:rPr>
                <w:rFonts w:ascii="Arial" w:eastAsia="Arial MT" w:hAnsi="Arial" w:cs="Arial"/>
                <w:spacing w:val="-2"/>
                <w:kern w:val="2"/>
                <w:sz w:val="20"/>
                <w:szCs w:val="20"/>
                <w14:ligatures w14:val="standardContextual"/>
              </w:rPr>
            </w:pPr>
            <w:r w:rsidRPr="00B84C26">
              <w:rPr>
                <w:rFonts w:ascii="Arial" w:hAnsi="Arial" w:cs="Arial"/>
                <w:sz w:val="20"/>
                <w:szCs w:val="20"/>
              </w:rPr>
              <w:t xml:space="preserve">Increased processing value addition and consumption of nutrient dense/rich food </w:t>
            </w:r>
          </w:p>
        </w:tc>
        <w:tc>
          <w:tcPr>
            <w:tcW w:w="964" w:type="pct"/>
            <w:tcBorders>
              <w:top w:val="single" w:sz="4" w:space="0" w:color="auto"/>
              <w:left w:val="single" w:sz="4" w:space="0" w:color="auto"/>
              <w:bottom w:val="single" w:sz="4" w:space="0" w:color="auto"/>
              <w:right w:val="single" w:sz="4" w:space="0" w:color="auto"/>
            </w:tcBorders>
          </w:tcPr>
          <w:p w14:paraId="0E121CDA" w14:textId="7D903820" w:rsidR="00636441" w:rsidRPr="00B84C26" w:rsidRDefault="00636441" w:rsidP="00AC7CDC">
            <w:pPr>
              <w:widowControl w:val="0"/>
              <w:tabs>
                <w:tab w:val="left" w:pos="1326"/>
              </w:tabs>
              <w:autoSpaceDE w:val="0"/>
              <w:autoSpaceDN w:val="0"/>
              <w:ind w:left="97" w:right="334"/>
              <w:contextualSpacing/>
              <w:jc w:val="both"/>
              <w:rPr>
                <w:rFonts w:ascii="Arial" w:hAnsi="Arial" w:cs="Arial"/>
                <w:sz w:val="20"/>
                <w:szCs w:val="20"/>
              </w:rPr>
            </w:pPr>
            <w:r w:rsidRPr="00B84C26">
              <w:rPr>
                <w:rFonts w:ascii="Arial" w:hAnsi="Arial" w:cs="Arial"/>
                <w:sz w:val="20"/>
                <w:szCs w:val="20"/>
              </w:rPr>
              <w:t xml:space="preserve">Education </w:t>
            </w:r>
            <w:r w:rsidR="004E004F" w:rsidRPr="00B84C26">
              <w:rPr>
                <w:rFonts w:ascii="Arial" w:hAnsi="Arial" w:cs="Arial"/>
                <w:sz w:val="20"/>
                <w:szCs w:val="20"/>
              </w:rPr>
              <w:t xml:space="preserve">provided </w:t>
            </w:r>
            <w:r w:rsidRPr="00B84C26">
              <w:rPr>
                <w:rFonts w:ascii="Arial" w:hAnsi="Arial" w:cs="Arial"/>
                <w:sz w:val="20"/>
                <w:szCs w:val="20"/>
              </w:rPr>
              <w:t xml:space="preserve">to primary schools </w:t>
            </w:r>
            <w:r w:rsidR="004E004F" w:rsidRPr="00B84C26">
              <w:rPr>
                <w:rFonts w:ascii="Arial" w:hAnsi="Arial" w:cs="Arial"/>
                <w:sz w:val="20"/>
                <w:szCs w:val="20"/>
              </w:rPr>
              <w:t xml:space="preserve">and health centers increased </w:t>
            </w:r>
            <w:r w:rsidRPr="00B84C26">
              <w:rPr>
                <w:rFonts w:ascii="Arial" w:hAnsi="Arial" w:cs="Arial"/>
                <w:sz w:val="20"/>
                <w:szCs w:val="20"/>
              </w:rPr>
              <w:t xml:space="preserve">from </w:t>
            </w:r>
            <w:r w:rsidRPr="00B84C26">
              <w:rPr>
                <w:rFonts w:ascii="Arial" w:hAnsi="Arial" w:cs="Arial"/>
                <w:b/>
                <w:sz w:val="20"/>
                <w:szCs w:val="20"/>
              </w:rPr>
              <w:t>2</w:t>
            </w:r>
            <w:r w:rsidRPr="00B84C26">
              <w:rPr>
                <w:rFonts w:ascii="Arial" w:hAnsi="Arial" w:cs="Arial"/>
                <w:sz w:val="20"/>
                <w:szCs w:val="20"/>
              </w:rPr>
              <w:t xml:space="preserve"> to </w:t>
            </w:r>
            <w:r w:rsidRPr="00B84C26">
              <w:rPr>
                <w:rFonts w:ascii="Arial" w:hAnsi="Arial" w:cs="Arial"/>
                <w:b/>
                <w:sz w:val="20"/>
                <w:szCs w:val="20"/>
              </w:rPr>
              <w:t>10</w:t>
            </w:r>
            <w:r w:rsidRPr="00B84C26">
              <w:rPr>
                <w:rFonts w:ascii="Arial" w:hAnsi="Arial" w:cs="Arial"/>
                <w:sz w:val="20"/>
                <w:szCs w:val="20"/>
              </w:rPr>
              <w:t xml:space="preserve"> by June 2031</w:t>
            </w:r>
          </w:p>
        </w:tc>
        <w:tc>
          <w:tcPr>
            <w:tcW w:w="1005" w:type="pct"/>
            <w:tcBorders>
              <w:top w:val="single" w:sz="4" w:space="0" w:color="auto"/>
              <w:left w:val="single" w:sz="4" w:space="0" w:color="auto"/>
              <w:bottom w:val="single" w:sz="4" w:space="0" w:color="auto"/>
              <w:right w:val="single" w:sz="4" w:space="0" w:color="auto"/>
            </w:tcBorders>
          </w:tcPr>
          <w:p w14:paraId="67E99190" w14:textId="57EBA8A3" w:rsidR="00636441" w:rsidRPr="00B84C26" w:rsidRDefault="00636441" w:rsidP="00AC7CDC">
            <w:pPr>
              <w:widowControl w:val="0"/>
              <w:autoSpaceDE w:val="0"/>
              <w:autoSpaceDN w:val="0"/>
              <w:ind w:right="298"/>
              <w:contextualSpacing/>
              <w:jc w:val="both"/>
              <w:rPr>
                <w:rFonts w:ascii="Arial" w:hAnsi="Arial" w:cs="Arial"/>
                <w:sz w:val="20"/>
                <w:szCs w:val="20"/>
              </w:rPr>
            </w:pPr>
            <w:r w:rsidRPr="00B84C26">
              <w:rPr>
                <w:rFonts w:ascii="Arial" w:hAnsi="Arial" w:cs="Arial"/>
                <w:sz w:val="20"/>
                <w:szCs w:val="20"/>
              </w:rPr>
              <w:t>Conducting sensitization on the use of animal products in relation to nutrition</w:t>
            </w:r>
          </w:p>
        </w:tc>
        <w:tc>
          <w:tcPr>
            <w:tcW w:w="1103" w:type="pct"/>
            <w:tcBorders>
              <w:top w:val="single" w:sz="4" w:space="0" w:color="auto"/>
              <w:left w:val="single" w:sz="4" w:space="0" w:color="auto"/>
              <w:bottom w:val="single" w:sz="4" w:space="0" w:color="auto"/>
              <w:right w:val="single" w:sz="4" w:space="0" w:color="auto"/>
            </w:tcBorders>
          </w:tcPr>
          <w:p w14:paraId="06822E43" w14:textId="389234AC" w:rsidR="00636441" w:rsidRPr="00B84C26" w:rsidRDefault="00636441" w:rsidP="00AC7CDC">
            <w:pPr>
              <w:contextualSpacing/>
              <w:jc w:val="both"/>
              <w:rPr>
                <w:rFonts w:ascii="Arial" w:hAnsi="Arial" w:cs="Arial"/>
                <w:sz w:val="20"/>
                <w:szCs w:val="20"/>
              </w:rPr>
            </w:pPr>
            <w:r w:rsidRPr="00B84C26">
              <w:rPr>
                <w:rFonts w:ascii="Arial" w:hAnsi="Arial" w:cs="Arial"/>
                <w:sz w:val="20"/>
                <w:szCs w:val="20"/>
              </w:rPr>
              <w:t xml:space="preserve">Number of primary and Health </w:t>
            </w:r>
            <w:r w:rsidR="00252037" w:rsidRPr="00B84C26">
              <w:rPr>
                <w:rFonts w:ascii="Arial" w:hAnsi="Arial" w:cs="Arial"/>
                <w:sz w:val="20"/>
                <w:szCs w:val="20"/>
              </w:rPr>
              <w:t>Centers</w:t>
            </w:r>
            <w:r w:rsidRPr="00B84C26">
              <w:rPr>
                <w:rFonts w:ascii="Arial" w:hAnsi="Arial" w:cs="Arial"/>
                <w:sz w:val="20"/>
                <w:szCs w:val="20"/>
              </w:rPr>
              <w:t xml:space="preserve"> attended</w:t>
            </w:r>
          </w:p>
        </w:tc>
      </w:tr>
      <w:tr w:rsidR="00636441" w:rsidRPr="00B84C26" w14:paraId="29ECD91C" w14:textId="77777777" w:rsidTr="006859D0">
        <w:tc>
          <w:tcPr>
            <w:tcW w:w="964" w:type="pct"/>
            <w:tcBorders>
              <w:top w:val="single" w:sz="4" w:space="0" w:color="auto"/>
              <w:left w:val="single" w:sz="4" w:space="0" w:color="auto"/>
              <w:bottom w:val="single" w:sz="4" w:space="0" w:color="auto"/>
              <w:right w:val="single" w:sz="4" w:space="0" w:color="auto"/>
            </w:tcBorders>
            <w:vAlign w:val="center"/>
          </w:tcPr>
          <w:p w14:paraId="5E1DB24B" w14:textId="77777777" w:rsidR="00636441" w:rsidRPr="00B84C26" w:rsidRDefault="00636441" w:rsidP="00AF1D97">
            <w:pPr>
              <w:contextualSpacing/>
              <w:jc w:val="both"/>
              <w:rPr>
                <w:rFonts w:ascii="Arial" w:eastAsia="Arial MT" w:hAnsi="Arial" w:cs="Arial"/>
                <w:spacing w:val="-2"/>
                <w:kern w:val="2"/>
                <w:sz w:val="20"/>
                <w:szCs w:val="20"/>
                <w14:ligatures w14:val="standardContextual"/>
              </w:rPr>
            </w:pPr>
          </w:p>
        </w:tc>
        <w:tc>
          <w:tcPr>
            <w:tcW w:w="964" w:type="pct"/>
            <w:tcBorders>
              <w:top w:val="single" w:sz="4" w:space="0" w:color="auto"/>
              <w:left w:val="single" w:sz="4" w:space="0" w:color="auto"/>
              <w:bottom w:val="single" w:sz="4" w:space="0" w:color="auto"/>
              <w:right w:val="single" w:sz="4" w:space="0" w:color="auto"/>
            </w:tcBorders>
            <w:vAlign w:val="center"/>
          </w:tcPr>
          <w:p w14:paraId="344DD923" w14:textId="18B47BA9" w:rsidR="00636441" w:rsidRPr="00B84C26" w:rsidRDefault="00636441" w:rsidP="00AF1D97">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Increased processing,  value addition and consumption of nutrient dense/rich food</w:t>
            </w:r>
          </w:p>
        </w:tc>
        <w:tc>
          <w:tcPr>
            <w:tcW w:w="964" w:type="pct"/>
            <w:tcBorders>
              <w:top w:val="single" w:sz="4" w:space="0" w:color="auto"/>
              <w:left w:val="single" w:sz="4" w:space="0" w:color="auto"/>
              <w:bottom w:val="single" w:sz="4" w:space="0" w:color="auto"/>
              <w:right w:val="single" w:sz="4" w:space="0" w:color="auto"/>
            </w:tcBorders>
            <w:vAlign w:val="center"/>
          </w:tcPr>
          <w:p w14:paraId="298FF127" w14:textId="24B52EAF" w:rsidR="00636441" w:rsidRPr="00B84C26" w:rsidRDefault="00636441" w:rsidP="00AF1D97">
            <w:pPr>
              <w:widowControl w:val="0"/>
              <w:tabs>
                <w:tab w:val="left" w:pos="1326"/>
              </w:tabs>
              <w:autoSpaceDE w:val="0"/>
              <w:autoSpaceDN w:val="0"/>
              <w:ind w:left="97" w:right="334"/>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Sensitization on the use of animal products in relation to nutrition conducted to 55 pre-primary and primary schools by June 2031</w:t>
            </w:r>
          </w:p>
        </w:tc>
        <w:tc>
          <w:tcPr>
            <w:tcW w:w="1005" w:type="pct"/>
            <w:tcBorders>
              <w:top w:val="single" w:sz="4" w:space="0" w:color="auto"/>
              <w:left w:val="single" w:sz="4" w:space="0" w:color="auto"/>
              <w:bottom w:val="single" w:sz="4" w:space="0" w:color="auto"/>
              <w:right w:val="single" w:sz="4" w:space="0" w:color="auto"/>
            </w:tcBorders>
          </w:tcPr>
          <w:p w14:paraId="12232C0E" w14:textId="0A2C3AFF" w:rsidR="00636441" w:rsidRPr="00B84C26" w:rsidRDefault="00636441" w:rsidP="006859D0">
            <w:pPr>
              <w:widowControl w:val="0"/>
              <w:autoSpaceDE w:val="0"/>
              <w:autoSpaceDN w:val="0"/>
              <w:ind w:right="298"/>
              <w:contextualSpacing/>
              <w:rPr>
                <w:rFonts w:ascii="Arial" w:eastAsia="Arial MT" w:hAnsi="Arial" w:cs="Arial"/>
                <w:spacing w:val="-2"/>
                <w:kern w:val="2"/>
                <w:sz w:val="20"/>
                <w:szCs w:val="20"/>
                <w14:ligatures w14:val="standardContextual"/>
              </w:rPr>
            </w:pPr>
            <w:bookmarkStart w:id="233" w:name="_Hlk218715479"/>
            <w:r w:rsidRPr="00B84C26">
              <w:rPr>
                <w:rFonts w:ascii="Arial" w:eastAsia="Arial MT" w:hAnsi="Arial" w:cs="Arial"/>
                <w:spacing w:val="-2"/>
                <w:kern w:val="2"/>
                <w:sz w:val="20"/>
                <w:szCs w:val="20"/>
                <w14:ligatures w14:val="standardContextual"/>
              </w:rPr>
              <w:t>Conducting sensitization on the use of animal products in relation to nutrition</w:t>
            </w:r>
            <w:bookmarkEnd w:id="233"/>
          </w:p>
        </w:tc>
        <w:tc>
          <w:tcPr>
            <w:tcW w:w="1103" w:type="pct"/>
            <w:tcBorders>
              <w:top w:val="single" w:sz="4" w:space="0" w:color="auto"/>
              <w:left w:val="single" w:sz="4" w:space="0" w:color="auto"/>
              <w:bottom w:val="single" w:sz="4" w:space="0" w:color="auto"/>
              <w:right w:val="single" w:sz="4" w:space="0" w:color="auto"/>
            </w:tcBorders>
          </w:tcPr>
          <w:p w14:paraId="6A5DC21E" w14:textId="415B8046" w:rsidR="00636441" w:rsidRPr="00B84C26" w:rsidRDefault="00636441" w:rsidP="006859D0">
            <w:pPr>
              <w:contextualSpacing/>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pre-primary and primary schools covered by sensitization campaigns on the use of animal products in relation to nutrition</w:t>
            </w:r>
          </w:p>
        </w:tc>
      </w:tr>
      <w:tr w:rsidR="00636441" w:rsidRPr="00B84C26" w14:paraId="7E5C26CF" w14:textId="77777777" w:rsidTr="00682276">
        <w:tc>
          <w:tcPr>
            <w:tcW w:w="964" w:type="pct"/>
            <w:tcBorders>
              <w:top w:val="single" w:sz="4" w:space="0" w:color="auto"/>
              <w:left w:val="single" w:sz="4" w:space="0" w:color="auto"/>
              <w:bottom w:val="single" w:sz="4" w:space="0" w:color="auto"/>
              <w:right w:val="single" w:sz="4" w:space="0" w:color="auto"/>
            </w:tcBorders>
            <w:vAlign w:val="center"/>
          </w:tcPr>
          <w:p w14:paraId="1F91EDD4" w14:textId="466E0F8E" w:rsidR="00636441" w:rsidRPr="00B84C26" w:rsidRDefault="00DE6DD0" w:rsidP="002D7314">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noProof/>
                <w:spacing w:val="-2"/>
                <w:kern w:val="2"/>
                <w:sz w:val="20"/>
                <w:szCs w:val="20"/>
                <w14:ligatures w14:val="standardContextual"/>
              </w:rPr>
              <mc:AlternateContent>
                <mc:Choice Requires="wpi">
                  <w:drawing>
                    <wp:anchor distT="0" distB="0" distL="114300" distR="114300" simplePos="0" relativeHeight="251648512" behindDoc="0" locked="0" layoutInCell="1" allowOverlap="1" wp14:anchorId="075792B5" wp14:editId="3F38FD33">
                      <wp:simplePos x="0" y="0"/>
                      <wp:positionH relativeFrom="column">
                        <wp:posOffset>249631</wp:posOffset>
                      </wp:positionH>
                      <wp:positionV relativeFrom="paragraph">
                        <wp:posOffset>929843</wp:posOffset>
                      </wp:positionV>
                      <wp:extent cx="3240" cy="118800"/>
                      <wp:effectExtent l="38100" t="38100" r="34925" b="52705"/>
                      <wp:wrapNone/>
                      <wp:docPr id="1222849507" name="Ink 13"/>
                      <wp:cNvGraphicFramePr/>
                      <a:graphic xmlns:a="http://schemas.openxmlformats.org/drawingml/2006/main">
                        <a:graphicData uri="http://schemas.microsoft.com/office/word/2010/wordprocessingInk">
                          <w14:contentPart bwMode="auto" r:id="rId46">
                            <w14:nvContentPartPr>
                              <w14:cNvContentPartPr/>
                            </w14:nvContentPartPr>
                            <w14:xfrm>
                              <a:off x="0" y="0"/>
                              <a:ext cx="3240" cy="1188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F12C2B1" id="Ink 13" o:spid="_x0000_s1026" type="#_x0000_t75" style="position:absolute;margin-left:19.15pt;margin-top:72.7pt;width:1.2pt;height:10.3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">
                      <v:imagedata r:id="rId47" o:title=""/>
                    </v:shape>
                  </w:pict>
                </mc:Fallback>
              </mc:AlternateContent>
            </w:r>
          </w:p>
        </w:tc>
        <w:tc>
          <w:tcPr>
            <w:tcW w:w="964" w:type="pct"/>
            <w:tcBorders>
              <w:top w:val="single" w:sz="4" w:space="0" w:color="auto"/>
              <w:left w:val="single" w:sz="4" w:space="0" w:color="auto"/>
              <w:bottom w:val="single" w:sz="4" w:space="0" w:color="auto"/>
              <w:right w:val="single" w:sz="4" w:space="0" w:color="auto"/>
            </w:tcBorders>
          </w:tcPr>
          <w:p w14:paraId="3C5D9949" w14:textId="138FB7E3" w:rsidR="00636441" w:rsidRPr="00B84C26" w:rsidRDefault="00660DE7" w:rsidP="002D7314">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Food security enhanced </w:t>
            </w:r>
          </w:p>
        </w:tc>
        <w:tc>
          <w:tcPr>
            <w:tcW w:w="964" w:type="pct"/>
            <w:tcBorders>
              <w:top w:val="single" w:sz="4" w:space="0" w:color="auto"/>
              <w:left w:val="single" w:sz="4" w:space="0" w:color="auto"/>
              <w:bottom w:val="single" w:sz="4" w:space="0" w:color="auto"/>
              <w:right w:val="single" w:sz="4" w:space="0" w:color="auto"/>
            </w:tcBorders>
          </w:tcPr>
          <w:p w14:paraId="6DCE52FE" w14:textId="76DC29B2" w:rsidR="00636441" w:rsidRPr="00B84C26" w:rsidRDefault="00636441" w:rsidP="002D7314">
            <w:pPr>
              <w:widowControl w:val="0"/>
              <w:tabs>
                <w:tab w:val="left" w:pos="1326"/>
              </w:tabs>
              <w:autoSpaceDE w:val="0"/>
              <w:autoSpaceDN w:val="0"/>
              <w:ind w:left="97" w:right="334"/>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 xml:space="preserve">Awareness on utilization of fishery products increased through establishing four (4) sea weed demonstration plots in primary schools by June 2031 </w:t>
            </w:r>
          </w:p>
        </w:tc>
        <w:tc>
          <w:tcPr>
            <w:tcW w:w="1005" w:type="pct"/>
            <w:tcBorders>
              <w:top w:val="single" w:sz="4" w:space="0" w:color="auto"/>
              <w:left w:val="single" w:sz="4" w:space="0" w:color="auto"/>
              <w:bottom w:val="single" w:sz="4" w:space="0" w:color="auto"/>
              <w:right w:val="single" w:sz="4" w:space="0" w:color="auto"/>
            </w:tcBorders>
          </w:tcPr>
          <w:p w14:paraId="054D99D6" w14:textId="39370813" w:rsidR="00636441" w:rsidRPr="00B84C26" w:rsidRDefault="00636441" w:rsidP="002D7314">
            <w:pPr>
              <w:pStyle w:val="TableParagraph"/>
              <w:spacing w:before="42"/>
              <w:ind w:left="97"/>
              <w:jc w:val="both"/>
              <w:rPr>
                <w:rFonts w:ascii="Arial" w:hAnsi="Arial" w:cs="Arial"/>
                <w:sz w:val="20"/>
                <w:szCs w:val="20"/>
              </w:rPr>
            </w:pPr>
            <w:r w:rsidRPr="00B84C26">
              <w:rPr>
                <w:rFonts w:ascii="Arial" w:hAnsi="Arial" w:cs="Arial"/>
                <w:sz w:val="20"/>
                <w:szCs w:val="20"/>
              </w:rPr>
              <w:t xml:space="preserve">Training on sea weed production </w:t>
            </w:r>
          </w:p>
          <w:p w14:paraId="0D136A55" w14:textId="77777777" w:rsidR="00636441" w:rsidRPr="00B84C26" w:rsidRDefault="00636441" w:rsidP="002D7314">
            <w:pPr>
              <w:pStyle w:val="TableParagraph"/>
              <w:spacing w:before="42"/>
              <w:ind w:left="97"/>
              <w:jc w:val="both"/>
              <w:rPr>
                <w:rFonts w:ascii="Arial" w:hAnsi="Arial" w:cs="Arial"/>
                <w:sz w:val="20"/>
                <w:szCs w:val="20"/>
              </w:rPr>
            </w:pPr>
            <w:r w:rsidRPr="00B84C26">
              <w:rPr>
                <w:rFonts w:ascii="Arial" w:hAnsi="Arial" w:cs="Arial"/>
                <w:sz w:val="20"/>
                <w:szCs w:val="20"/>
              </w:rPr>
              <w:t xml:space="preserve"> </w:t>
            </w:r>
          </w:p>
          <w:p w14:paraId="1F52D36F" w14:textId="3CE2EC36" w:rsidR="00636441" w:rsidRPr="00B84C26" w:rsidRDefault="00636441" w:rsidP="002D7314">
            <w:pPr>
              <w:widowControl w:val="0"/>
              <w:autoSpaceDE w:val="0"/>
              <w:autoSpaceDN w:val="0"/>
              <w:ind w:right="298"/>
              <w:contextualSpacing/>
              <w:rPr>
                <w:rFonts w:ascii="Arial" w:eastAsia="Arial MT" w:hAnsi="Arial" w:cs="Arial"/>
                <w:spacing w:val="-2"/>
                <w:kern w:val="2"/>
                <w:sz w:val="20"/>
                <w:szCs w:val="20"/>
                <w14:ligatures w14:val="standardContextual"/>
              </w:rPr>
            </w:pPr>
            <w:r w:rsidRPr="00B84C26">
              <w:rPr>
                <w:rFonts w:ascii="Arial" w:hAnsi="Arial" w:cs="Arial"/>
                <w:sz w:val="20"/>
                <w:szCs w:val="20"/>
              </w:rPr>
              <w:t xml:space="preserve"> Promote utilization of sea weed</w:t>
            </w:r>
          </w:p>
        </w:tc>
        <w:tc>
          <w:tcPr>
            <w:tcW w:w="1103" w:type="pct"/>
            <w:tcBorders>
              <w:top w:val="single" w:sz="4" w:space="0" w:color="auto"/>
              <w:left w:val="single" w:sz="4" w:space="0" w:color="auto"/>
              <w:bottom w:val="single" w:sz="4" w:space="0" w:color="auto"/>
              <w:right w:val="single" w:sz="4" w:space="0" w:color="auto"/>
            </w:tcBorders>
          </w:tcPr>
          <w:p w14:paraId="47861839" w14:textId="02494854" w:rsidR="00636441" w:rsidRPr="00B84C26" w:rsidRDefault="00636441" w:rsidP="002D7314">
            <w:pPr>
              <w:contextualSpacing/>
              <w:rPr>
                <w:rFonts w:ascii="Arial" w:eastAsia="Arial MT" w:hAnsi="Arial" w:cs="Arial"/>
                <w:spacing w:val="-2"/>
                <w:kern w:val="2"/>
                <w:sz w:val="20"/>
                <w:szCs w:val="20"/>
                <w14:ligatures w14:val="standardContextual"/>
              </w:rPr>
            </w:pPr>
            <w:r w:rsidRPr="00B84C26">
              <w:rPr>
                <w:rFonts w:ascii="Arial" w:hAnsi="Arial" w:cs="Arial"/>
                <w:sz w:val="20"/>
                <w:szCs w:val="20"/>
              </w:rPr>
              <w:t xml:space="preserve">Number of sea weed demonstration plots established in primary schools </w:t>
            </w:r>
          </w:p>
        </w:tc>
      </w:tr>
      <w:bookmarkEnd w:id="232"/>
    </w:tbl>
    <w:p w14:paraId="6483EDE7" w14:textId="77777777" w:rsidR="00577ECD" w:rsidRPr="00B12588" w:rsidRDefault="00577ECD" w:rsidP="00EF15B0">
      <w:pPr>
        <w:spacing w:before="100" w:beforeAutospacing="1" w:after="100" w:afterAutospacing="1" w:line="276" w:lineRule="auto"/>
        <w:jc w:val="both"/>
        <w:rPr>
          <w:rFonts w:ascii="Arial" w:hAnsi="Arial" w:cs="Arial"/>
          <w:b/>
          <w:bCs/>
          <w:color w:val="00B050"/>
        </w:rPr>
      </w:pPr>
    </w:p>
    <w:p w14:paraId="60C111F4" w14:textId="30AFD4D0" w:rsidR="00EF15B0" w:rsidRPr="00B12588" w:rsidRDefault="00EF15B0" w:rsidP="00A6431B">
      <w:pPr>
        <w:spacing w:before="100" w:beforeAutospacing="1" w:after="100" w:afterAutospacing="1"/>
        <w:jc w:val="both"/>
        <w:rPr>
          <w:rFonts w:ascii="Arial" w:hAnsi="Arial" w:cs="Arial"/>
          <w:b/>
          <w:bCs/>
          <w:color w:val="00B050"/>
        </w:rPr>
      </w:pPr>
      <w:r w:rsidRPr="00B12588">
        <w:rPr>
          <w:rFonts w:ascii="Arial" w:hAnsi="Arial" w:cs="Arial"/>
          <w:b/>
          <w:bCs/>
          <w:color w:val="00B050"/>
        </w:rPr>
        <w:t xml:space="preserve">Strategic Service Area: </w:t>
      </w:r>
      <w:r w:rsidR="00C14E74" w:rsidRPr="00B12588">
        <w:rPr>
          <w:rFonts w:ascii="Arial" w:hAnsi="Arial" w:cs="Arial"/>
          <w:b/>
          <w:bCs/>
          <w:color w:val="00B050"/>
        </w:rPr>
        <w:t>Infrastructure, Rural and Urban Development Division</w:t>
      </w:r>
    </w:p>
    <w:p w14:paraId="73E1E493" w14:textId="4A11F214" w:rsidR="00C14E74" w:rsidRPr="00B12588" w:rsidRDefault="00C14E74" w:rsidP="00A6431B">
      <w:pPr>
        <w:spacing w:before="100" w:beforeAutospacing="1" w:after="100" w:afterAutospacing="1"/>
        <w:jc w:val="both"/>
        <w:rPr>
          <w:rFonts w:ascii="Arial" w:hAnsi="Arial" w:cs="Arial"/>
        </w:rPr>
      </w:pPr>
      <w:r w:rsidRPr="00B12588">
        <w:rPr>
          <w:rFonts w:ascii="Arial" w:hAnsi="Arial" w:cs="Arial"/>
        </w:rPr>
        <w:t>This service area will contribute to the council’s five years strategic plan and other national and global planning framework through implementation of the following strategic objectives D: Quantity and Quality of Social Economic Services and Infrastructure Increased.</w:t>
      </w:r>
    </w:p>
    <w:tbl>
      <w:tblPr>
        <w:tblStyle w:val="TableGrid"/>
        <w:tblW w:w="5000" w:type="pct"/>
        <w:tblLook w:val="04A0" w:firstRow="1" w:lastRow="0" w:firstColumn="1" w:lastColumn="0" w:noHBand="0" w:noVBand="1"/>
      </w:tblPr>
      <w:tblGrid>
        <w:gridCol w:w="1396"/>
        <w:gridCol w:w="2256"/>
        <w:gridCol w:w="3969"/>
        <w:gridCol w:w="2978"/>
        <w:gridCol w:w="2577"/>
      </w:tblGrid>
      <w:tr w:rsidR="00EF15B0" w:rsidRPr="00B12588" w14:paraId="707B8CD1" w14:textId="77777777" w:rsidTr="00D76629">
        <w:trPr>
          <w:tblHeader/>
        </w:trPr>
        <w:tc>
          <w:tcPr>
            <w:tcW w:w="530" w:type="pct"/>
            <w:shd w:val="clear" w:color="auto" w:fill="E7E6E6" w:themeFill="background2"/>
          </w:tcPr>
          <w:p w14:paraId="02E6705E" w14:textId="77777777" w:rsidR="00EF15B0" w:rsidRPr="00B12588" w:rsidRDefault="00EF15B0"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856" w:type="pct"/>
            <w:shd w:val="clear" w:color="auto" w:fill="E7E6E6" w:themeFill="background2"/>
          </w:tcPr>
          <w:p w14:paraId="5D717427" w14:textId="77777777" w:rsidR="00EF15B0" w:rsidRPr="00B12588" w:rsidRDefault="00EF15B0"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1506" w:type="pct"/>
            <w:shd w:val="clear" w:color="auto" w:fill="E7E6E6" w:themeFill="background2"/>
          </w:tcPr>
          <w:p w14:paraId="6481EA3D" w14:textId="77777777" w:rsidR="00EF15B0" w:rsidRPr="00B12588" w:rsidRDefault="00EF15B0"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130" w:type="pct"/>
            <w:shd w:val="clear" w:color="auto" w:fill="E7E6E6" w:themeFill="background2"/>
          </w:tcPr>
          <w:p w14:paraId="6704107B" w14:textId="77777777" w:rsidR="00EF15B0" w:rsidRPr="00B12588" w:rsidRDefault="00EF15B0"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978" w:type="pct"/>
            <w:shd w:val="clear" w:color="auto" w:fill="E7E6E6" w:themeFill="background2"/>
          </w:tcPr>
          <w:p w14:paraId="21F93539" w14:textId="77777777" w:rsidR="00EF15B0" w:rsidRPr="00B12588" w:rsidRDefault="00EF15B0"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bookmarkStart w:id="234" w:name="_Hlk218695645"/>
      <w:tr w:rsidR="00F707F4" w:rsidRPr="00B12588" w14:paraId="07643FF3" w14:textId="77777777" w:rsidTr="00D76629">
        <w:trPr>
          <w:trHeight w:val="1652"/>
        </w:trPr>
        <w:tc>
          <w:tcPr>
            <w:tcW w:w="530" w:type="pct"/>
          </w:tcPr>
          <w:p w14:paraId="4ED62835" w14:textId="442CD824" w:rsidR="00F707F4" w:rsidRPr="00B12588" w:rsidRDefault="00E74CBE" w:rsidP="00F707F4">
            <w:pPr>
              <w:jc w:val="both"/>
              <w:rPr>
                <w:rFonts w:ascii="Arial" w:hAnsi="Arial" w:cs="Arial"/>
                <w:sz w:val="20"/>
                <w:szCs w:val="20"/>
              </w:rPr>
            </w:pPr>
            <w:r w:rsidRPr="00B12588">
              <w:rPr>
                <w:rFonts w:ascii="Arial" w:hAnsi="Arial" w:cs="Arial"/>
                <w:noProof/>
                <w:sz w:val="20"/>
                <w:szCs w:val="20"/>
                <w14:ligatures w14:val="standardContextual"/>
              </w:rPr>
              <mc:AlternateContent>
                <mc:Choice Requires="wpi">
                  <w:drawing>
                    <wp:anchor distT="0" distB="0" distL="114300" distR="114300" simplePos="0" relativeHeight="251799552" behindDoc="0" locked="0" layoutInCell="1" allowOverlap="1" wp14:anchorId="3D7D60C9" wp14:editId="076CB460">
                      <wp:simplePos x="0" y="0"/>
                      <wp:positionH relativeFrom="column">
                        <wp:posOffset>511395</wp:posOffset>
                      </wp:positionH>
                      <wp:positionV relativeFrom="paragraph">
                        <wp:posOffset>264057</wp:posOffset>
                      </wp:positionV>
                      <wp:extent cx="360" cy="360"/>
                      <wp:effectExtent l="38100" t="38100" r="38100" b="38100"/>
                      <wp:wrapNone/>
                      <wp:docPr id="1088947381" name="Ink 39"/>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6A39D7E" id="Ink 39" o:spid="_x0000_s1026" type="#_x0000_t75" style="position:absolute;margin-left:39.75pt;margin-top:20.3pt;width:1.05pt;height:1.0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">
                      <v:imagedata r:id="rId35" o:title=""/>
                    </v:shape>
                  </w:pict>
                </mc:Fallback>
              </mc:AlternateContent>
            </w:r>
            <w:r w:rsidR="00F707F4" w:rsidRPr="00B12588">
              <w:rPr>
                <w:rFonts w:ascii="Arial" w:hAnsi="Arial" w:cs="Arial"/>
                <w:sz w:val="20"/>
                <w:szCs w:val="20"/>
              </w:rPr>
              <w:t>D: Quality and Quantity of Social Economic Services and Infrastructure Increased</w:t>
            </w:r>
          </w:p>
        </w:tc>
        <w:tc>
          <w:tcPr>
            <w:tcW w:w="856" w:type="pct"/>
          </w:tcPr>
          <w:p w14:paraId="08D163E1" w14:textId="38335257" w:rsidR="00F707F4" w:rsidRPr="00B12588" w:rsidRDefault="007D450B" w:rsidP="00F707F4">
            <w:pPr>
              <w:rPr>
                <w:rFonts w:ascii="Arial" w:hAnsi="Arial" w:cs="Arial"/>
                <w:sz w:val="20"/>
                <w:szCs w:val="20"/>
              </w:rPr>
            </w:pPr>
            <w:r w:rsidRPr="00B12588">
              <w:rPr>
                <w:rFonts w:ascii="Arial" w:hAnsi="Arial" w:cs="Arial"/>
                <w:sz w:val="20"/>
                <w:szCs w:val="20"/>
              </w:rPr>
              <w:t>Quality building and infrastructure constructed and renovated</w:t>
            </w:r>
          </w:p>
        </w:tc>
        <w:tc>
          <w:tcPr>
            <w:tcW w:w="1506" w:type="pct"/>
          </w:tcPr>
          <w:p w14:paraId="53FBD9E4" w14:textId="77777777" w:rsidR="00F707F4" w:rsidRPr="00B12588" w:rsidRDefault="00F707F4" w:rsidP="00F707F4">
            <w:pPr>
              <w:rPr>
                <w:rFonts w:ascii="Arial" w:hAnsi="Arial" w:cs="Arial"/>
                <w:sz w:val="18"/>
                <w:szCs w:val="20"/>
              </w:rPr>
            </w:pPr>
            <w:r w:rsidRPr="00B12588">
              <w:rPr>
                <w:rFonts w:ascii="Arial" w:hAnsi="Arial" w:cs="Arial"/>
                <w:sz w:val="18"/>
                <w:szCs w:val="20"/>
              </w:rPr>
              <w:t>150 Public buildings supervised annually in 11 wards by June 2031</w:t>
            </w:r>
          </w:p>
          <w:p w14:paraId="63F1746B" w14:textId="77777777" w:rsidR="00F707F4" w:rsidRPr="00B12588" w:rsidRDefault="00F707F4" w:rsidP="00F707F4">
            <w:pPr>
              <w:rPr>
                <w:rFonts w:ascii="Arial" w:hAnsi="Arial" w:cs="Arial"/>
                <w:sz w:val="20"/>
                <w:szCs w:val="20"/>
              </w:rPr>
            </w:pPr>
          </w:p>
        </w:tc>
        <w:tc>
          <w:tcPr>
            <w:tcW w:w="1130" w:type="pct"/>
          </w:tcPr>
          <w:p w14:paraId="7FE2D5FE" w14:textId="77777777" w:rsidR="00F707F4" w:rsidRPr="00B12588" w:rsidRDefault="00F707F4" w:rsidP="00F707F4">
            <w:pPr>
              <w:rPr>
                <w:rFonts w:ascii="Arial" w:hAnsi="Arial" w:cs="Arial"/>
                <w:sz w:val="20"/>
                <w:szCs w:val="20"/>
              </w:rPr>
            </w:pPr>
            <w:r w:rsidRPr="00B12588">
              <w:rPr>
                <w:rFonts w:ascii="Arial" w:hAnsi="Arial" w:cs="Arial"/>
                <w:sz w:val="20"/>
                <w:szCs w:val="20"/>
              </w:rPr>
              <w:t>Conduct Effective supervision, inspection and technical reporting in accordance with construction standards.</w:t>
            </w:r>
          </w:p>
          <w:p w14:paraId="410C2A3A" w14:textId="77777777" w:rsidR="00F707F4" w:rsidRPr="00B12588" w:rsidRDefault="00F707F4" w:rsidP="00F707F4">
            <w:pPr>
              <w:rPr>
                <w:rFonts w:ascii="Arial" w:hAnsi="Arial" w:cs="Arial"/>
                <w:sz w:val="20"/>
                <w:szCs w:val="20"/>
              </w:rPr>
            </w:pPr>
          </w:p>
        </w:tc>
        <w:tc>
          <w:tcPr>
            <w:tcW w:w="978" w:type="pct"/>
          </w:tcPr>
          <w:p w14:paraId="524E558B" w14:textId="77777777" w:rsidR="00A6431B" w:rsidRPr="00B12588" w:rsidRDefault="00F707F4" w:rsidP="00A6431B">
            <w:pPr>
              <w:pStyle w:val="ListParagraph"/>
              <w:numPr>
                <w:ilvl w:val="0"/>
                <w:numId w:val="129"/>
              </w:numPr>
              <w:ind w:left="504"/>
              <w:jc w:val="both"/>
              <w:rPr>
                <w:rFonts w:ascii="Arial" w:hAnsi="Arial" w:cs="Arial"/>
                <w:sz w:val="20"/>
                <w:szCs w:val="20"/>
              </w:rPr>
            </w:pPr>
            <w:r w:rsidRPr="00B12588">
              <w:rPr>
                <w:rFonts w:ascii="Arial" w:hAnsi="Arial" w:cs="Arial"/>
                <w:sz w:val="20"/>
                <w:szCs w:val="20"/>
              </w:rPr>
              <w:t>Number of Public buildings supervised and inspected; and</w:t>
            </w:r>
          </w:p>
          <w:p w14:paraId="51E18B80" w14:textId="22349136" w:rsidR="00F707F4" w:rsidRPr="00B12588" w:rsidRDefault="00F707F4" w:rsidP="00A6431B">
            <w:pPr>
              <w:pStyle w:val="ListParagraph"/>
              <w:numPr>
                <w:ilvl w:val="0"/>
                <w:numId w:val="129"/>
              </w:numPr>
              <w:ind w:left="504"/>
              <w:jc w:val="both"/>
              <w:rPr>
                <w:rFonts w:ascii="Arial" w:hAnsi="Arial" w:cs="Arial"/>
                <w:sz w:val="20"/>
                <w:szCs w:val="20"/>
              </w:rPr>
            </w:pPr>
            <w:r w:rsidRPr="00B12588">
              <w:rPr>
                <w:rFonts w:ascii="Arial" w:hAnsi="Arial" w:cs="Arial"/>
                <w:sz w:val="20"/>
                <w:szCs w:val="20"/>
              </w:rPr>
              <w:t>Percentage of Public Buildings meeting approved quality standards.</w:t>
            </w:r>
          </w:p>
          <w:p w14:paraId="0ABCC87E" w14:textId="77777777" w:rsidR="00F707F4" w:rsidRPr="00B12588" w:rsidRDefault="00F707F4" w:rsidP="00F707F4">
            <w:pPr>
              <w:rPr>
                <w:rFonts w:ascii="Arial" w:hAnsi="Arial" w:cs="Arial"/>
                <w:sz w:val="20"/>
                <w:szCs w:val="20"/>
              </w:rPr>
            </w:pPr>
          </w:p>
        </w:tc>
      </w:tr>
      <w:tr w:rsidR="00F707F4" w:rsidRPr="00B12588" w14:paraId="778C090E" w14:textId="77777777" w:rsidTr="00D76629">
        <w:tc>
          <w:tcPr>
            <w:tcW w:w="530" w:type="pct"/>
          </w:tcPr>
          <w:p w14:paraId="5760AA00" w14:textId="0B4156AE" w:rsidR="00F707F4" w:rsidRPr="00B12588" w:rsidRDefault="00F707F4" w:rsidP="00F707F4">
            <w:pPr>
              <w:jc w:val="both"/>
              <w:rPr>
                <w:rFonts w:ascii="Arial" w:hAnsi="Arial" w:cs="Arial"/>
                <w:sz w:val="20"/>
                <w:szCs w:val="20"/>
              </w:rPr>
            </w:pPr>
          </w:p>
          <w:p w14:paraId="2BF60D45" w14:textId="0B45AE6E" w:rsidR="007A0CCB" w:rsidRPr="00B12588" w:rsidRDefault="007A0CCB" w:rsidP="007A0CCB">
            <w:pPr>
              <w:tabs>
                <w:tab w:val="left" w:pos="1112"/>
              </w:tabs>
              <w:rPr>
                <w:rFonts w:ascii="Arial" w:hAnsi="Arial" w:cs="Arial"/>
                <w:sz w:val="20"/>
                <w:szCs w:val="20"/>
              </w:rPr>
            </w:pPr>
          </w:p>
        </w:tc>
        <w:tc>
          <w:tcPr>
            <w:tcW w:w="856" w:type="pct"/>
          </w:tcPr>
          <w:p w14:paraId="1967C831" w14:textId="59B11B8E" w:rsidR="00F707F4" w:rsidRPr="00B12588" w:rsidRDefault="007D450B" w:rsidP="00F707F4">
            <w:pPr>
              <w:contextualSpacing/>
              <w:rPr>
                <w:rFonts w:ascii="Arial" w:eastAsia="Arial MT" w:hAnsi="Arial" w:cs="Arial"/>
                <w:spacing w:val="-2"/>
                <w:kern w:val="2"/>
                <w:sz w:val="20"/>
                <w:szCs w:val="20"/>
                <w14:ligatures w14:val="standardContextual"/>
              </w:rPr>
            </w:pPr>
            <w:r w:rsidRPr="00B12588">
              <w:rPr>
                <w:rFonts w:ascii="Arial" w:hAnsi="Arial" w:cs="Arial"/>
                <w:sz w:val="20"/>
                <w:szCs w:val="20"/>
              </w:rPr>
              <w:t>Quality building and infrastructure constructed and renovated</w:t>
            </w:r>
          </w:p>
        </w:tc>
        <w:tc>
          <w:tcPr>
            <w:tcW w:w="1506" w:type="pct"/>
          </w:tcPr>
          <w:p w14:paraId="3D77B526" w14:textId="3C0C6FE1" w:rsidR="00F707F4" w:rsidRPr="00B12588" w:rsidRDefault="00F707F4" w:rsidP="00F707F4">
            <w:pPr>
              <w:widowControl w:val="0"/>
              <w:tabs>
                <w:tab w:val="left" w:pos="1326"/>
              </w:tabs>
              <w:autoSpaceDE w:val="0"/>
              <w:autoSpaceDN w:val="0"/>
              <w:ind w:left="97" w:right="334"/>
              <w:rPr>
                <w:rFonts w:ascii="Arial" w:eastAsia="Arial MT" w:hAnsi="Arial" w:cs="Arial"/>
                <w:spacing w:val="-2"/>
                <w:kern w:val="2"/>
                <w:sz w:val="20"/>
                <w:szCs w:val="20"/>
                <w14:ligatures w14:val="standardContextual"/>
              </w:rPr>
            </w:pPr>
            <w:r w:rsidRPr="00B12588">
              <w:rPr>
                <w:rFonts w:ascii="Arial" w:hAnsi="Arial" w:cs="Arial"/>
                <w:sz w:val="18"/>
                <w:szCs w:val="20"/>
              </w:rPr>
              <w:t>720 Buildings to be issued with Building Permits to compliant developments by 2031</w:t>
            </w:r>
          </w:p>
        </w:tc>
        <w:tc>
          <w:tcPr>
            <w:tcW w:w="1130" w:type="pct"/>
          </w:tcPr>
          <w:p w14:paraId="0A79011E" w14:textId="77777777" w:rsidR="00F707F4" w:rsidRPr="00B12588" w:rsidRDefault="00F707F4" w:rsidP="00F707F4">
            <w:pPr>
              <w:spacing w:line="278" w:lineRule="auto"/>
              <w:rPr>
                <w:rFonts w:ascii="Arial" w:hAnsi="Arial" w:cs="Arial"/>
                <w:sz w:val="20"/>
                <w:szCs w:val="20"/>
              </w:rPr>
            </w:pPr>
            <w:r w:rsidRPr="00B12588">
              <w:rPr>
                <w:rFonts w:ascii="Arial" w:hAnsi="Arial" w:cs="Arial"/>
                <w:sz w:val="20"/>
                <w:szCs w:val="20"/>
              </w:rPr>
              <w:t>Review architectural and structural drawings, conduct site inspections, and issue building permits in accordance with Urban Planning and Building Regulations</w:t>
            </w:r>
          </w:p>
          <w:p w14:paraId="346D593C" w14:textId="0194945D" w:rsidR="00F707F4" w:rsidRPr="00B12588" w:rsidRDefault="00F707F4" w:rsidP="00F707F4">
            <w:pPr>
              <w:widowControl w:val="0"/>
              <w:autoSpaceDE w:val="0"/>
              <w:autoSpaceDN w:val="0"/>
              <w:ind w:left="85" w:right="298"/>
              <w:rPr>
                <w:rFonts w:ascii="Arial" w:eastAsia="Arial MT" w:hAnsi="Arial" w:cs="Arial"/>
                <w:kern w:val="2"/>
                <w:sz w:val="20"/>
                <w:szCs w:val="20"/>
                <w14:ligatures w14:val="standardContextual"/>
              </w:rPr>
            </w:pPr>
            <w:r w:rsidRPr="00B12588">
              <w:rPr>
                <w:rFonts w:ascii="Arial" w:hAnsi="Arial" w:cs="Arial"/>
                <w:sz w:val="20"/>
                <w:szCs w:val="20"/>
              </w:rPr>
              <w:t>-Issue Building Permits within 7 days from application date</w:t>
            </w:r>
          </w:p>
        </w:tc>
        <w:tc>
          <w:tcPr>
            <w:tcW w:w="978" w:type="pct"/>
          </w:tcPr>
          <w:p w14:paraId="6F83A275" w14:textId="77777777" w:rsidR="00F707F4" w:rsidRPr="00B12588" w:rsidRDefault="00F707F4" w:rsidP="00091B26">
            <w:pPr>
              <w:pStyle w:val="ListParagraph"/>
              <w:numPr>
                <w:ilvl w:val="0"/>
                <w:numId w:val="130"/>
              </w:numPr>
              <w:jc w:val="both"/>
              <w:rPr>
                <w:rFonts w:ascii="Arial" w:hAnsi="Arial" w:cs="Arial"/>
                <w:sz w:val="20"/>
                <w:szCs w:val="20"/>
              </w:rPr>
            </w:pPr>
            <w:r w:rsidRPr="00B12588">
              <w:rPr>
                <w:rFonts w:ascii="Arial" w:hAnsi="Arial" w:cs="Arial"/>
                <w:sz w:val="20"/>
                <w:szCs w:val="20"/>
              </w:rPr>
              <w:t>Number of building permit applications reviewed and issued: and</w:t>
            </w:r>
          </w:p>
          <w:p w14:paraId="620511E2" w14:textId="67251657" w:rsidR="00F707F4" w:rsidRPr="00B12588" w:rsidRDefault="00F707F4" w:rsidP="00091B26">
            <w:pPr>
              <w:pStyle w:val="ListParagraph"/>
              <w:numPr>
                <w:ilvl w:val="0"/>
                <w:numId w:val="130"/>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approved developments complying with planning and building regulations.</w:t>
            </w:r>
          </w:p>
        </w:tc>
      </w:tr>
      <w:tr w:rsidR="00A6431B" w:rsidRPr="00B12588" w14:paraId="65128FF5" w14:textId="77777777" w:rsidTr="00D76629">
        <w:tc>
          <w:tcPr>
            <w:tcW w:w="530" w:type="pct"/>
          </w:tcPr>
          <w:p w14:paraId="70CB818C" w14:textId="77777777" w:rsidR="00A6431B" w:rsidRPr="00B12588" w:rsidRDefault="00A6431B" w:rsidP="00B71EBB">
            <w:pPr>
              <w:jc w:val="both"/>
              <w:rPr>
                <w:rFonts w:ascii="Arial" w:hAnsi="Arial" w:cs="Arial"/>
                <w:sz w:val="20"/>
                <w:szCs w:val="20"/>
              </w:rPr>
            </w:pPr>
          </w:p>
        </w:tc>
        <w:tc>
          <w:tcPr>
            <w:tcW w:w="856" w:type="pct"/>
          </w:tcPr>
          <w:p w14:paraId="4A35BB10" w14:textId="5F5E80BE" w:rsidR="00A6431B" w:rsidRPr="00B12588" w:rsidRDefault="00635C27" w:rsidP="00B71EBB">
            <w:pPr>
              <w:contextualSpacing/>
              <w:rPr>
                <w:rFonts w:ascii="Arial" w:hAnsi="Arial" w:cs="Arial"/>
                <w:sz w:val="20"/>
                <w:szCs w:val="20"/>
              </w:rPr>
            </w:pPr>
            <w:r w:rsidRPr="00B12588">
              <w:rPr>
                <w:rFonts w:ascii="Arial" w:hAnsi="Arial" w:cs="Arial"/>
                <w:sz w:val="20"/>
                <w:szCs w:val="20"/>
              </w:rPr>
              <w:t>Community participation and sense of ownership increased</w:t>
            </w:r>
          </w:p>
        </w:tc>
        <w:tc>
          <w:tcPr>
            <w:tcW w:w="1506" w:type="pct"/>
          </w:tcPr>
          <w:p w14:paraId="0A564189" w14:textId="66BDA04A" w:rsidR="00A6431B" w:rsidRPr="00B12588" w:rsidRDefault="007929F1" w:rsidP="00A6431B">
            <w:pPr>
              <w:jc w:val="both"/>
              <w:rPr>
                <w:rFonts w:ascii="Arial" w:hAnsi="Arial" w:cs="Arial"/>
                <w:sz w:val="20"/>
                <w:szCs w:val="20"/>
              </w:rPr>
            </w:pPr>
            <w:r w:rsidRPr="00B12588">
              <w:rPr>
                <w:rFonts w:ascii="Arial" w:hAnsi="Arial" w:cs="Arial"/>
                <w:sz w:val="20"/>
                <w:szCs w:val="20"/>
              </w:rPr>
              <w:t xml:space="preserve">Area acquired and compensated for Urban Plots Planning and Surveying increases from 12,000 to 27,000 plots in </w:t>
            </w:r>
            <w:proofErr w:type="spellStart"/>
            <w:r w:rsidRPr="00B12588">
              <w:rPr>
                <w:rFonts w:ascii="Arial" w:hAnsi="Arial" w:cs="Arial"/>
                <w:sz w:val="20"/>
                <w:szCs w:val="20"/>
              </w:rPr>
              <w:t>Yombo</w:t>
            </w:r>
            <w:proofErr w:type="spellEnd"/>
            <w:r w:rsidRPr="00B12588">
              <w:rPr>
                <w:rFonts w:ascii="Arial" w:hAnsi="Arial" w:cs="Arial"/>
                <w:sz w:val="20"/>
                <w:szCs w:val="20"/>
              </w:rPr>
              <w:t xml:space="preserve">, </w:t>
            </w:r>
            <w:proofErr w:type="spellStart"/>
            <w:r w:rsidRPr="00B12588">
              <w:rPr>
                <w:rFonts w:ascii="Arial" w:hAnsi="Arial" w:cs="Arial"/>
                <w:sz w:val="20"/>
                <w:szCs w:val="20"/>
              </w:rPr>
              <w:t>Fukayosi</w:t>
            </w:r>
            <w:proofErr w:type="spellEnd"/>
            <w:r w:rsidRPr="00B12588">
              <w:rPr>
                <w:rFonts w:ascii="Arial" w:hAnsi="Arial" w:cs="Arial"/>
                <w:sz w:val="20"/>
                <w:szCs w:val="20"/>
              </w:rPr>
              <w:t xml:space="preserve">, </w:t>
            </w:r>
            <w:proofErr w:type="spellStart"/>
            <w:r w:rsidRPr="00B12588">
              <w:rPr>
                <w:rFonts w:ascii="Arial" w:hAnsi="Arial" w:cs="Arial"/>
                <w:sz w:val="20"/>
                <w:szCs w:val="20"/>
              </w:rPr>
              <w:t>Zinga</w:t>
            </w:r>
            <w:proofErr w:type="spellEnd"/>
            <w:r w:rsidRPr="00B12588">
              <w:rPr>
                <w:rFonts w:ascii="Arial" w:hAnsi="Arial" w:cs="Arial"/>
                <w:sz w:val="20"/>
                <w:szCs w:val="20"/>
              </w:rPr>
              <w:t xml:space="preserve"> and </w:t>
            </w:r>
            <w:proofErr w:type="spellStart"/>
            <w:r w:rsidRPr="00B12588">
              <w:rPr>
                <w:rFonts w:ascii="Arial" w:hAnsi="Arial" w:cs="Arial"/>
                <w:sz w:val="20"/>
                <w:szCs w:val="20"/>
              </w:rPr>
              <w:t>Kiromo</w:t>
            </w:r>
            <w:proofErr w:type="spellEnd"/>
            <w:r w:rsidRPr="00B12588">
              <w:rPr>
                <w:rFonts w:ascii="Arial" w:hAnsi="Arial" w:cs="Arial"/>
                <w:sz w:val="20"/>
                <w:szCs w:val="20"/>
              </w:rPr>
              <w:t xml:space="preserve"> Ward by June 2031.</w:t>
            </w:r>
          </w:p>
        </w:tc>
        <w:tc>
          <w:tcPr>
            <w:tcW w:w="1130" w:type="pct"/>
          </w:tcPr>
          <w:p w14:paraId="05980C1A" w14:textId="77777777" w:rsidR="0051424B" w:rsidRPr="00B12588" w:rsidRDefault="0051424B" w:rsidP="0051239C">
            <w:pPr>
              <w:pStyle w:val="ListParagraph"/>
              <w:numPr>
                <w:ilvl w:val="0"/>
                <w:numId w:val="244"/>
              </w:numPr>
              <w:ind w:left="317"/>
              <w:rPr>
                <w:rFonts w:ascii="Arial" w:hAnsi="Arial" w:cs="Arial"/>
              </w:rPr>
            </w:pPr>
            <w:r w:rsidRPr="00B12588">
              <w:rPr>
                <w:rFonts w:ascii="Arial" w:hAnsi="Arial" w:cs="Arial"/>
              </w:rPr>
              <w:t xml:space="preserve">Holding a participatory meeting with community members to explain the government`s intention to acquire land </w:t>
            </w:r>
          </w:p>
          <w:p w14:paraId="2A1CEDC0" w14:textId="1BCB86A4" w:rsidR="00A6431B" w:rsidRPr="00B12588" w:rsidRDefault="00E74CBE" w:rsidP="0051239C">
            <w:pPr>
              <w:pStyle w:val="ListParagraph"/>
              <w:numPr>
                <w:ilvl w:val="0"/>
                <w:numId w:val="244"/>
              </w:numPr>
              <w:ind w:left="317"/>
              <w:rPr>
                <w:rFonts w:ascii="Arial" w:hAnsi="Arial" w:cs="Arial"/>
              </w:rPr>
            </w:pPr>
            <w:r w:rsidRPr="00B12588">
              <w:rPr>
                <w:rFonts w:ascii="Arial" w:hAnsi="Arial" w:cs="Arial"/>
                <w:noProof/>
                <w:sz w:val="20"/>
                <w:szCs w:val="20"/>
                <w14:ligatures w14:val="standardContextual"/>
              </w:rPr>
              <mc:AlternateContent>
                <mc:Choice Requires="wpi">
                  <w:drawing>
                    <wp:anchor distT="0" distB="0" distL="114300" distR="114300" simplePos="0" relativeHeight="251802624" behindDoc="0" locked="0" layoutInCell="1" allowOverlap="1" wp14:anchorId="69F8F174" wp14:editId="09C49F6B">
                      <wp:simplePos x="0" y="0"/>
                      <wp:positionH relativeFrom="column">
                        <wp:posOffset>1782220</wp:posOffset>
                      </wp:positionH>
                      <wp:positionV relativeFrom="paragraph">
                        <wp:posOffset>387578</wp:posOffset>
                      </wp:positionV>
                      <wp:extent cx="720" cy="3600"/>
                      <wp:effectExtent l="38100" t="38100" r="37465" b="34925"/>
                      <wp:wrapNone/>
                      <wp:docPr id="2076832092" name="Ink 42"/>
                      <wp:cNvGraphicFramePr/>
                      <a:graphic xmlns:a="http://schemas.openxmlformats.org/drawingml/2006/main">
                        <a:graphicData uri="http://schemas.microsoft.com/office/word/2010/wordprocessingInk">
                          <w14:contentPart bwMode="auto" r:id="rId49">
                            <w14:nvContentPartPr>
                              <w14:cNvContentPartPr/>
                            </w14:nvContentPartPr>
                            <w14:xfrm>
                              <a:off x="0" y="0"/>
                              <a:ext cx="720" cy="36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705E5CF" id="Ink 42" o:spid="_x0000_s1026" type="#_x0000_t75" style="position:absolute;margin-left:139.85pt;margin-top:29.95pt;width:1pt;height:1.4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">
                      <v:imagedata r:id="rId35" o:title=""/>
                    </v:shape>
                  </w:pict>
                </mc:Fallback>
              </mc:AlternateContent>
            </w:r>
            <w:r w:rsidR="0051424B" w:rsidRPr="00B12588">
              <w:rPr>
                <w:rFonts w:ascii="Arial" w:hAnsi="Arial" w:cs="Arial"/>
                <w:sz w:val="20"/>
                <w:szCs w:val="20"/>
              </w:rPr>
              <w:t>Mobilization of funds for urban plots planning and surveying</w:t>
            </w:r>
          </w:p>
        </w:tc>
        <w:tc>
          <w:tcPr>
            <w:tcW w:w="978" w:type="pct"/>
          </w:tcPr>
          <w:p w14:paraId="32D9B571" w14:textId="65DACF73" w:rsidR="00A6431B" w:rsidRPr="00B12588" w:rsidRDefault="0051424B" w:rsidP="00B71EBB">
            <w:pPr>
              <w:jc w:val="both"/>
              <w:rPr>
                <w:rFonts w:ascii="Arial" w:hAnsi="Arial" w:cs="Arial"/>
                <w:sz w:val="20"/>
                <w:szCs w:val="20"/>
              </w:rPr>
            </w:pPr>
            <w:r w:rsidRPr="00B12588">
              <w:rPr>
                <w:rFonts w:ascii="Arial" w:hAnsi="Arial" w:cs="Arial"/>
                <w:sz w:val="20"/>
                <w:szCs w:val="20"/>
              </w:rPr>
              <w:t xml:space="preserve">Number of urban plots planned and surveyed </w:t>
            </w:r>
          </w:p>
        </w:tc>
      </w:tr>
      <w:tr w:rsidR="00B71EBB" w:rsidRPr="00B12588" w14:paraId="3CC6FE3B" w14:textId="77777777" w:rsidTr="00D76629">
        <w:tc>
          <w:tcPr>
            <w:tcW w:w="530" w:type="pct"/>
          </w:tcPr>
          <w:p w14:paraId="524444E3" w14:textId="245E24C2" w:rsidR="00B71EBB" w:rsidRPr="00B12588" w:rsidRDefault="007A0CCB" w:rsidP="00B71EBB">
            <w:pPr>
              <w:jc w:val="both"/>
              <w:rPr>
                <w:rFonts w:ascii="Arial" w:hAnsi="Arial" w:cs="Arial"/>
                <w:sz w:val="20"/>
                <w:szCs w:val="20"/>
              </w:rPr>
            </w:pPr>
            <w:r w:rsidRPr="00B12588">
              <w:rPr>
                <w:rFonts w:ascii="Arial" w:hAnsi="Arial" w:cs="Arial"/>
                <w:noProof/>
                <w:sz w:val="20"/>
                <w:szCs w:val="20"/>
                <w14:ligatures w14:val="standardContextual"/>
              </w:rPr>
              <mc:AlternateContent>
                <mc:Choice Requires="wpi">
                  <w:drawing>
                    <wp:anchor distT="0" distB="0" distL="114300" distR="114300" simplePos="0" relativeHeight="251804672" behindDoc="0" locked="0" layoutInCell="1" allowOverlap="1" wp14:anchorId="2BF16546" wp14:editId="4AB4E472">
                      <wp:simplePos x="0" y="0"/>
                      <wp:positionH relativeFrom="column">
                        <wp:posOffset>566475</wp:posOffset>
                      </wp:positionH>
                      <wp:positionV relativeFrom="paragraph">
                        <wp:posOffset>1226887</wp:posOffset>
                      </wp:positionV>
                      <wp:extent cx="1080" cy="1800"/>
                      <wp:effectExtent l="38100" t="38100" r="37465" b="36830"/>
                      <wp:wrapNone/>
                      <wp:docPr id="757394740" name="Ink 52"/>
                      <wp:cNvGraphicFramePr/>
                      <a:graphic xmlns:a="http://schemas.openxmlformats.org/drawingml/2006/main">
                        <a:graphicData uri="http://schemas.microsoft.com/office/word/2010/wordprocessingInk">
                          <w14:contentPart bwMode="auto" r:id="rId50">
                            <w14:nvContentPartPr>
                              <w14:cNvContentPartPr/>
                            </w14:nvContentPartPr>
                            <w14:xfrm>
                              <a:off x="0" y="0"/>
                              <a:ext cx="1080" cy="18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3A9AE89" id="Ink 52" o:spid="_x0000_s1026" type="#_x0000_t75" style="position:absolute;margin-left:43.9pt;margin-top:96pt;width:1.6pt;height:1.4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">
                      <v:imagedata r:id="rId35" o:title=""/>
                    </v:shape>
                  </w:pict>
                </mc:Fallback>
              </mc:AlternateContent>
            </w:r>
          </w:p>
        </w:tc>
        <w:tc>
          <w:tcPr>
            <w:tcW w:w="856" w:type="pct"/>
          </w:tcPr>
          <w:p w14:paraId="20139A66" w14:textId="0FCA452C" w:rsidR="00B71EBB" w:rsidRPr="00B12588" w:rsidRDefault="00D750F7" w:rsidP="00B71EBB">
            <w:pPr>
              <w:contextualSpacing/>
              <w:rPr>
                <w:rFonts w:ascii="Arial" w:eastAsia="Arial MT" w:hAnsi="Arial" w:cs="Arial"/>
                <w:spacing w:val="-2"/>
                <w:kern w:val="2"/>
                <w:sz w:val="20"/>
                <w:szCs w:val="20"/>
                <w14:ligatures w14:val="standardContextual"/>
              </w:rPr>
            </w:pPr>
            <w:r w:rsidRPr="00B12588">
              <w:rPr>
                <w:rFonts w:ascii="Arial" w:hAnsi="Arial" w:cs="Arial"/>
                <w:sz w:val="20"/>
                <w:szCs w:val="20"/>
              </w:rPr>
              <w:t xml:space="preserve">Evaluation reports on buildings and fixed assets produced and maintained </w:t>
            </w:r>
          </w:p>
        </w:tc>
        <w:tc>
          <w:tcPr>
            <w:tcW w:w="1506" w:type="pct"/>
          </w:tcPr>
          <w:p w14:paraId="2B16FE0B" w14:textId="145E27C0" w:rsidR="00B71EBB" w:rsidRPr="00B12588" w:rsidRDefault="00B71EBB" w:rsidP="00B71EBB">
            <w:pPr>
              <w:widowControl w:val="0"/>
              <w:tabs>
                <w:tab w:val="left" w:pos="1326"/>
              </w:tabs>
              <w:autoSpaceDE w:val="0"/>
              <w:autoSpaceDN w:val="0"/>
              <w:ind w:right="334"/>
              <w:rPr>
                <w:rFonts w:ascii="Arial" w:eastAsia="Arial MT" w:hAnsi="Arial" w:cs="Arial"/>
                <w:spacing w:val="-2"/>
                <w:kern w:val="2"/>
                <w:sz w:val="20"/>
                <w:szCs w:val="20"/>
                <w14:ligatures w14:val="standardContextual"/>
              </w:rPr>
            </w:pPr>
            <w:r w:rsidRPr="00B12588">
              <w:rPr>
                <w:rFonts w:ascii="Arial" w:hAnsi="Arial" w:cs="Arial"/>
                <w:sz w:val="20"/>
                <w:szCs w:val="20"/>
              </w:rPr>
              <w:t xml:space="preserve">Dilapidated Public buildings in all wards reduced </w:t>
            </w:r>
            <w:r w:rsidR="007A0CCB" w:rsidRPr="00B12588">
              <w:rPr>
                <w:rFonts w:ascii="Arial" w:hAnsi="Arial" w:cs="Arial"/>
                <w:sz w:val="20"/>
                <w:szCs w:val="20"/>
              </w:rPr>
              <w:t>from 100% to 2</w:t>
            </w:r>
            <w:r w:rsidRPr="00B12588">
              <w:rPr>
                <w:rFonts w:ascii="Arial" w:hAnsi="Arial" w:cs="Arial"/>
                <w:sz w:val="20"/>
                <w:szCs w:val="20"/>
              </w:rPr>
              <w:t>0% by June, 2031</w:t>
            </w:r>
          </w:p>
        </w:tc>
        <w:tc>
          <w:tcPr>
            <w:tcW w:w="1130" w:type="pct"/>
          </w:tcPr>
          <w:p w14:paraId="2C1CAE4F" w14:textId="30A32F12" w:rsidR="00B71EBB" w:rsidRPr="00B12588" w:rsidRDefault="00E74CBE" w:rsidP="00B71EBB">
            <w:pPr>
              <w:widowControl w:val="0"/>
              <w:autoSpaceDE w:val="0"/>
              <w:autoSpaceDN w:val="0"/>
              <w:ind w:right="298"/>
              <w:rPr>
                <w:rFonts w:ascii="Arial" w:eastAsia="Arial MT" w:hAnsi="Arial" w:cs="Arial"/>
                <w:kern w:val="2"/>
                <w:sz w:val="20"/>
                <w:szCs w:val="20"/>
                <w14:ligatures w14:val="standardContextual"/>
              </w:rPr>
            </w:pPr>
            <w:r w:rsidRPr="00B12588">
              <w:rPr>
                <w:rFonts w:ascii="Arial" w:hAnsi="Arial" w:cs="Arial"/>
                <w:noProof/>
                <w:sz w:val="20"/>
                <w:szCs w:val="20"/>
                <w14:ligatures w14:val="standardContextual"/>
              </w:rPr>
              <mc:AlternateContent>
                <mc:Choice Requires="wpi">
                  <w:drawing>
                    <wp:anchor distT="0" distB="0" distL="114300" distR="114300" simplePos="0" relativeHeight="251803648" behindDoc="0" locked="0" layoutInCell="1" allowOverlap="1" wp14:anchorId="7F519722" wp14:editId="449DC93F">
                      <wp:simplePos x="0" y="0"/>
                      <wp:positionH relativeFrom="column">
                        <wp:posOffset>760900</wp:posOffset>
                      </wp:positionH>
                      <wp:positionV relativeFrom="paragraph">
                        <wp:posOffset>-137</wp:posOffset>
                      </wp:positionV>
                      <wp:extent cx="360" cy="360"/>
                      <wp:effectExtent l="38100" t="38100" r="38100" b="38100"/>
                      <wp:wrapNone/>
                      <wp:docPr id="1439323052" name="Ink 43"/>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8B19252" id="Ink 43" o:spid="_x0000_s1026" type="#_x0000_t75" style="position:absolute;margin-left:59.4pt;margin-top:-.5pt;width:1.05pt;height:1.0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">
                      <v:imagedata r:id="rId35" o:title=""/>
                    </v:shape>
                  </w:pict>
                </mc:Fallback>
              </mc:AlternateContent>
            </w:r>
            <w:r w:rsidR="00B71EBB" w:rsidRPr="00B12588">
              <w:rPr>
                <w:rFonts w:ascii="Arial" w:hAnsi="Arial" w:cs="Arial"/>
                <w:sz w:val="20"/>
                <w:szCs w:val="20"/>
              </w:rPr>
              <w:t>Conduct Physical condition surveys of Public Buildings and Implement a systematic maintenance schedule.</w:t>
            </w:r>
          </w:p>
        </w:tc>
        <w:tc>
          <w:tcPr>
            <w:tcW w:w="978" w:type="pct"/>
          </w:tcPr>
          <w:p w14:paraId="375F9F6B" w14:textId="3D8B09F4" w:rsidR="00B71EBB" w:rsidRPr="00B12588" w:rsidRDefault="00B71EBB" w:rsidP="00B71EBB">
            <w:pPr>
              <w:pStyle w:val="ListParagraph"/>
              <w:numPr>
                <w:ilvl w:val="0"/>
                <w:numId w:val="131"/>
              </w:numPr>
              <w:jc w:val="both"/>
              <w:rPr>
                <w:rFonts w:ascii="Arial" w:hAnsi="Arial" w:cs="Arial"/>
                <w:sz w:val="20"/>
                <w:szCs w:val="20"/>
              </w:rPr>
            </w:pPr>
            <w:r w:rsidRPr="00B12588">
              <w:rPr>
                <w:rFonts w:ascii="Arial" w:hAnsi="Arial" w:cs="Arial"/>
                <w:sz w:val="20"/>
                <w:szCs w:val="20"/>
              </w:rPr>
              <w:t>Number of public buildings surveyed; and</w:t>
            </w:r>
          </w:p>
          <w:p w14:paraId="6357DD05" w14:textId="78F8FEA9" w:rsidR="00B71EBB" w:rsidRPr="00B12588" w:rsidRDefault="00B71EBB" w:rsidP="00B71EBB">
            <w:pPr>
              <w:pStyle w:val="ListParagraph"/>
              <w:numPr>
                <w:ilvl w:val="0"/>
                <w:numId w:val="131"/>
              </w:numPr>
              <w:jc w:val="both"/>
              <w:rPr>
                <w:rFonts w:ascii="Arial" w:hAnsi="Arial" w:cs="Arial"/>
                <w:bCs/>
                <w:sz w:val="20"/>
                <w:szCs w:val="20"/>
              </w:rPr>
            </w:pPr>
            <w:r w:rsidRPr="00B12588">
              <w:rPr>
                <w:rFonts w:ascii="Arial" w:hAnsi="Arial" w:cs="Arial"/>
                <w:bCs/>
                <w:sz w:val="20"/>
                <w:szCs w:val="20"/>
              </w:rPr>
              <w:t>Extent of Lifespan and functionality of public buildings infrastructure.</w:t>
            </w:r>
          </w:p>
        </w:tc>
      </w:tr>
      <w:bookmarkEnd w:id="234"/>
    </w:tbl>
    <w:p w14:paraId="45ACFE2E" w14:textId="35BD3271" w:rsidR="00234D68" w:rsidRPr="00B12588" w:rsidRDefault="00234D68" w:rsidP="009D01EE">
      <w:pPr>
        <w:tabs>
          <w:tab w:val="left" w:pos="960"/>
        </w:tabs>
        <w:spacing w:before="100" w:beforeAutospacing="1" w:after="100" w:afterAutospacing="1" w:line="276" w:lineRule="auto"/>
        <w:jc w:val="both"/>
        <w:rPr>
          <w:rFonts w:ascii="Arial" w:hAnsi="Arial" w:cs="Arial"/>
          <w:b/>
          <w:bCs/>
          <w:color w:val="FF0000"/>
        </w:rPr>
      </w:pPr>
    </w:p>
    <w:p w14:paraId="6C54C39D" w14:textId="77777777" w:rsidR="00B84C26" w:rsidRDefault="00B84C26" w:rsidP="00C14E74">
      <w:pPr>
        <w:spacing w:before="100" w:beforeAutospacing="1" w:after="100" w:afterAutospacing="1" w:line="276" w:lineRule="auto"/>
        <w:jc w:val="both"/>
        <w:rPr>
          <w:rFonts w:ascii="Arial" w:hAnsi="Arial" w:cs="Arial"/>
          <w:b/>
          <w:bCs/>
          <w:color w:val="FF0000"/>
        </w:rPr>
      </w:pPr>
    </w:p>
    <w:p w14:paraId="7EDE4A76" w14:textId="77777777" w:rsidR="00B84C26" w:rsidRDefault="00B84C26" w:rsidP="00C14E74">
      <w:pPr>
        <w:spacing w:before="100" w:beforeAutospacing="1" w:after="100" w:afterAutospacing="1" w:line="276" w:lineRule="auto"/>
        <w:jc w:val="both"/>
        <w:rPr>
          <w:rFonts w:ascii="Arial" w:hAnsi="Arial" w:cs="Arial"/>
          <w:b/>
          <w:bCs/>
          <w:color w:val="FF0000"/>
        </w:rPr>
      </w:pPr>
    </w:p>
    <w:p w14:paraId="0EA560D0" w14:textId="77777777" w:rsidR="009D01EE" w:rsidRDefault="009D01EE" w:rsidP="00C14E74">
      <w:pPr>
        <w:spacing w:before="100" w:beforeAutospacing="1" w:after="100" w:afterAutospacing="1" w:line="276" w:lineRule="auto"/>
        <w:jc w:val="both"/>
        <w:rPr>
          <w:rFonts w:ascii="Arial" w:hAnsi="Arial" w:cs="Arial"/>
          <w:b/>
          <w:bCs/>
        </w:rPr>
      </w:pPr>
    </w:p>
    <w:p w14:paraId="3651E2FA" w14:textId="77777777" w:rsidR="009D01EE" w:rsidRDefault="009D01EE" w:rsidP="00C14E74">
      <w:pPr>
        <w:spacing w:before="100" w:beforeAutospacing="1" w:after="100" w:afterAutospacing="1" w:line="276" w:lineRule="auto"/>
        <w:jc w:val="both"/>
        <w:rPr>
          <w:rFonts w:ascii="Arial" w:hAnsi="Arial" w:cs="Arial"/>
          <w:b/>
          <w:bCs/>
        </w:rPr>
      </w:pPr>
    </w:p>
    <w:p w14:paraId="2A1BC1F8" w14:textId="77777777" w:rsidR="009D01EE" w:rsidRDefault="009D01EE" w:rsidP="00C14E74">
      <w:pPr>
        <w:spacing w:before="100" w:beforeAutospacing="1" w:after="100" w:afterAutospacing="1" w:line="276" w:lineRule="auto"/>
        <w:jc w:val="both"/>
        <w:rPr>
          <w:rFonts w:ascii="Arial" w:hAnsi="Arial" w:cs="Arial"/>
          <w:b/>
          <w:bCs/>
        </w:rPr>
      </w:pPr>
    </w:p>
    <w:p w14:paraId="7143EE77" w14:textId="77777777" w:rsidR="009D01EE" w:rsidRDefault="009D01EE" w:rsidP="00C14E74">
      <w:pPr>
        <w:spacing w:before="100" w:beforeAutospacing="1" w:after="100" w:afterAutospacing="1" w:line="276" w:lineRule="auto"/>
        <w:jc w:val="both"/>
        <w:rPr>
          <w:rFonts w:ascii="Arial" w:hAnsi="Arial" w:cs="Arial"/>
          <w:b/>
          <w:bCs/>
        </w:rPr>
      </w:pPr>
    </w:p>
    <w:p w14:paraId="2D2C1367" w14:textId="77777777" w:rsidR="009D01EE" w:rsidRDefault="009D01EE" w:rsidP="00C14E74">
      <w:pPr>
        <w:spacing w:before="100" w:beforeAutospacing="1" w:after="100" w:afterAutospacing="1" w:line="276" w:lineRule="auto"/>
        <w:jc w:val="both"/>
        <w:rPr>
          <w:rFonts w:ascii="Arial" w:hAnsi="Arial" w:cs="Arial"/>
          <w:b/>
          <w:bCs/>
        </w:rPr>
      </w:pPr>
    </w:p>
    <w:p w14:paraId="39AB62E1" w14:textId="562038B3" w:rsidR="00C14E74" w:rsidRPr="00B84C26" w:rsidRDefault="00C14E74" w:rsidP="00C14E74">
      <w:pPr>
        <w:spacing w:before="100" w:beforeAutospacing="1" w:after="100" w:afterAutospacing="1" w:line="276" w:lineRule="auto"/>
        <w:jc w:val="both"/>
        <w:rPr>
          <w:rFonts w:ascii="Arial" w:hAnsi="Arial" w:cs="Arial"/>
          <w:b/>
          <w:bCs/>
        </w:rPr>
      </w:pPr>
      <w:r w:rsidRPr="00B84C26">
        <w:rPr>
          <w:rFonts w:ascii="Arial" w:hAnsi="Arial" w:cs="Arial"/>
          <w:b/>
          <w:bCs/>
        </w:rPr>
        <w:t xml:space="preserve">Strategic Service Area: </w:t>
      </w:r>
      <w:r w:rsidR="00D77A50" w:rsidRPr="00B84C26">
        <w:rPr>
          <w:rFonts w:ascii="Arial" w:hAnsi="Arial" w:cs="Arial"/>
          <w:b/>
          <w:bCs/>
        </w:rPr>
        <w:t>Planning and Coordination Division</w:t>
      </w:r>
    </w:p>
    <w:p w14:paraId="04083B3D" w14:textId="0DF1C2FC" w:rsidR="00D77A50" w:rsidRPr="00B12588" w:rsidRDefault="00D77A50" w:rsidP="00C14E74">
      <w:pPr>
        <w:spacing w:before="100" w:beforeAutospacing="1" w:after="100" w:afterAutospacing="1" w:line="276" w:lineRule="auto"/>
        <w:jc w:val="both"/>
        <w:rPr>
          <w:rFonts w:ascii="Arial" w:hAnsi="Arial" w:cs="Arial"/>
        </w:rPr>
      </w:pPr>
      <w:r w:rsidRPr="00B12588">
        <w:rPr>
          <w:rFonts w:ascii="Arial" w:hAnsi="Arial" w:cs="Arial"/>
        </w:rPr>
        <w:t>This service area is responsible for implementing the following strategic objectives C: Access to Quality and Equitable Social Services Delivery Improved</w:t>
      </w:r>
      <w:r w:rsidR="00152399" w:rsidRPr="00B12588">
        <w:rPr>
          <w:rFonts w:ascii="Arial" w:hAnsi="Arial" w:cs="Arial"/>
        </w:rPr>
        <w:t xml:space="preserve">: </w:t>
      </w:r>
      <w:r w:rsidR="000764BB" w:rsidRPr="00B12588">
        <w:rPr>
          <w:rFonts w:ascii="Arial" w:hAnsi="Arial" w:cs="Arial"/>
        </w:rPr>
        <w:t>and D: Quantity and Quality of Social Economic Services and Infrastructure Increased</w:t>
      </w:r>
      <w:r w:rsidRPr="00B12588">
        <w:rPr>
          <w:rFonts w:ascii="Arial" w:hAnsi="Arial" w:cs="Arial"/>
        </w:rPr>
        <w:t xml:space="preserve">. Through these strategic objectives the service area will contribute to the seven (7) </w:t>
      </w:r>
      <w:proofErr w:type="spellStart"/>
      <w:r w:rsidRPr="00B12588">
        <w:rPr>
          <w:rFonts w:ascii="Arial" w:hAnsi="Arial" w:cs="Arial"/>
        </w:rPr>
        <w:t>Bagamoyo</w:t>
      </w:r>
      <w:proofErr w:type="spellEnd"/>
      <w:r w:rsidRPr="00B12588">
        <w:rPr>
          <w:rFonts w:ascii="Arial" w:hAnsi="Arial" w:cs="Arial"/>
        </w:rPr>
        <w:t xml:space="preserve"> Town Council strategic issues identified in this strategic plan by coordinating all sectors towards realization of the expected ultimate results by June 20</w:t>
      </w:r>
      <w:r w:rsidR="00152399" w:rsidRPr="00B12588">
        <w:rPr>
          <w:rFonts w:ascii="Arial" w:hAnsi="Arial" w:cs="Arial"/>
        </w:rPr>
        <w:t>31.</w:t>
      </w:r>
    </w:p>
    <w:tbl>
      <w:tblPr>
        <w:tblStyle w:val="TableGrid"/>
        <w:tblW w:w="5000" w:type="pct"/>
        <w:tblLook w:val="04A0" w:firstRow="1" w:lastRow="0" w:firstColumn="1" w:lastColumn="0" w:noHBand="0" w:noVBand="1"/>
      </w:tblPr>
      <w:tblGrid>
        <w:gridCol w:w="2541"/>
        <w:gridCol w:w="2540"/>
        <w:gridCol w:w="2540"/>
        <w:gridCol w:w="2648"/>
        <w:gridCol w:w="2907"/>
      </w:tblGrid>
      <w:tr w:rsidR="00C14E74" w:rsidRPr="00B84C26" w14:paraId="5F3DEBBC" w14:textId="77777777" w:rsidTr="00C72C56">
        <w:trPr>
          <w:tblHeader/>
        </w:trPr>
        <w:tc>
          <w:tcPr>
            <w:tcW w:w="964" w:type="pct"/>
            <w:shd w:val="clear" w:color="auto" w:fill="E7E6E6" w:themeFill="background2"/>
          </w:tcPr>
          <w:p w14:paraId="50D40611" w14:textId="77777777" w:rsidR="00C14E74" w:rsidRPr="00B84C26" w:rsidRDefault="00C14E74" w:rsidP="00682276">
            <w:pPr>
              <w:jc w:val="both"/>
              <w:rPr>
                <w:rFonts w:ascii="Arial" w:hAnsi="Arial" w:cs="Arial"/>
                <w:b/>
                <w:bCs/>
                <w:color w:val="00B050"/>
                <w:sz w:val="20"/>
                <w:szCs w:val="20"/>
              </w:rPr>
            </w:pPr>
            <w:r w:rsidRPr="00B84C26">
              <w:rPr>
                <w:rFonts w:ascii="Arial" w:hAnsi="Arial" w:cs="Arial"/>
                <w:b/>
                <w:bCs/>
                <w:color w:val="00B050"/>
                <w:sz w:val="20"/>
                <w:szCs w:val="20"/>
              </w:rPr>
              <w:t>Objective Code and Description</w:t>
            </w:r>
          </w:p>
        </w:tc>
        <w:tc>
          <w:tcPr>
            <w:tcW w:w="964" w:type="pct"/>
            <w:shd w:val="clear" w:color="auto" w:fill="E7E6E6" w:themeFill="background2"/>
          </w:tcPr>
          <w:p w14:paraId="70F9A09A" w14:textId="77777777" w:rsidR="00C14E74" w:rsidRPr="00B84C26" w:rsidRDefault="00C14E74" w:rsidP="00682276">
            <w:pPr>
              <w:jc w:val="both"/>
              <w:rPr>
                <w:rFonts w:ascii="Arial" w:hAnsi="Arial" w:cs="Arial"/>
                <w:b/>
                <w:bCs/>
                <w:color w:val="00B050"/>
                <w:sz w:val="20"/>
                <w:szCs w:val="20"/>
              </w:rPr>
            </w:pPr>
            <w:r w:rsidRPr="00B84C26">
              <w:rPr>
                <w:rFonts w:ascii="Arial" w:hAnsi="Arial" w:cs="Arial"/>
                <w:b/>
                <w:bCs/>
                <w:color w:val="00B050"/>
                <w:sz w:val="20"/>
                <w:szCs w:val="20"/>
              </w:rPr>
              <w:t>Service Output</w:t>
            </w:r>
          </w:p>
        </w:tc>
        <w:tc>
          <w:tcPr>
            <w:tcW w:w="964" w:type="pct"/>
            <w:shd w:val="clear" w:color="auto" w:fill="E7E6E6" w:themeFill="background2"/>
          </w:tcPr>
          <w:p w14:paraId="33931966" w14:textId="77777777" w:rsidR="00C14E74" w:rsidRPr="00B84C26" w:rsidRDefault="00C14E74" w:rsidP="00682276">
            <w:pPr>
              <w:jc w:val="both"/>
              <w:rPr>
                <w:rFonts w:ascii="Arial" w:hAnsi="Arial" w:cs="Arial"/>
                <w:b/>
                <w:bCs/>
                <w:color w:val="00B050"/>
                <w:sz w:val="20"/>
                <w:szCs w:val="20"/>
              </w:rPr>
            </w:pPr>
            <w:r w:rsidRPr="00B84C26">
              <w:rPr>
                <w:rFonts w:ascii="Arial" w:hAnsi="Arial" w:cs="Arial"/>
                <w:b/>
                <w:bCs/>
                <w:color w:val="00B050"/>
                <w:sz w:val="20"/>
                <w:szCs w:val="20"/>
              </w:rPr>
              <w:t>Targets</w:t>
            </w:r>
          </w:p>
        </w:tc>
        <w:tc>
          <w:tcPr>
            <w:tcW w:w="1005" w:type="pct"/>
            <w:shd w:val="clear" w:color="auto" w:fill="E7E6E6" w:themeFill="background2"/>
          </w:tcPr>
          <w:p w14:paraId="2D4235CC" w14:textId="77777777" w:rsidR="00C14E74" w:rsidRPr="00B84C26" w:rsidRDefault="00C14E74" w:rsidP="00682276">
            <w:pPr>
              <w:jc w:val="both"/>
              <w:rPr>
                <w:rFonts w:ascii="Arial" w:hAnsi="Arial" w:cs="Arial"/>
                <w:b/>
                <w:bCs/>
                <w:color w:val="00B050"/>
                <w:sz w:val="20"/>
                <w:szCs w:val="20"/>
              </w:rPr>
            </w:pPr>
            <w:r w:rsidRPr="00B84C26">
              <w:rPr>
                <w:rFonts w:ascii="Arial" w:hAnsi="Arial" w:cs="Arial"/>
                <w:b/>
                <w:bCs/>
                <w:color w:val="00B050"/>
                <w:sz w:val="20"/>
                <w:szCs w:val="20"/>
              </w:rPr>
              <w:t>Strategies</w:t>
            </w:r>
          </w:p>
        </w:tc>
        <w:tc>
          <w:tcPr>
            <w:tcW w:w="1103" w:type="pct"/>
            <w:shd w:val="clear" w:color="auto" w:fill="E7E6E6" w:themeFill="background2"/>
          </w:tcPr>
          <w:p w14:paraId="6016A17C" w14:textId="77777777" w:rsidR="00C14E74" w:rsidRPr="00B84C26" w:rsidRDefault="00C14E74" w:rsidP="00682276">
            <w:pPr>
              <w:jc w:val="both"/>
              <w:rPr>
                <w:rFonts w:ascii="Arial" w:hAnsi="Arial" w:cs="Arial"/>
                <w:b/>
                <w:bCs/>
                <w:color w:val="00B050"/>
                <w:sz w:val="20"/>
                <w:szCs w:val="20"/>
              </w:rPr>
            </w:pPr>
            <w:r w:rsidRPr="00B84C26">
              <w:rPr>
                <w:rFonts w:ascii="Arial" w:hAnsi="Arial" w:cs="Arial"/>
                <w:b/>
                <w:bCs/>
                <w:color w:val="00B050"/>
                <w:sz w:val="20"/>
                <w:szCs w:val="20"/>
              </w:rPr>
              <w:t>Key Performance Indicators</w:t>
            </w:r>
          </w:p>
        </w:tc>
      </w:tr>
      <w:tr w:rsidR="00152399" w:rsidRPr="00B84C26" w14:paraId="434D011B" w14:textId="77777777" w:rsidTr="00C72C56">
        <w:tc>
          <w:tcPr>
            <w:tcW w:w="964" w:type="pct"/>
            <w:tcBorders>
              <w:top w:val="single" w:sz="4" w:space="0" w:color="auto"/>
              <w:left w:val="single" w:sz="4" w:space="0" w:color="auto"/>
              <w:bottom w:val="single" w:sz="4" w:space="0" w:color="auto"/>
              <w:right w:val="single" w:sz="4" w:space="0" w:color="auto"/>
            </w:tcBorders>
          </w:tcPr>
          <w:p w14:paraId="65897565" w14:textId="7B6CEF97" w:rsidR="00152399" w:rsidRPr="00B84C26" w:rsidRDefault="00E42D95" w:rsidP="00152399">
            <w:pPr>
              <w:jc w:val="both"/>
              <w:rPr>
                <w:rFonts w:ascii="Arial" w:hAnsi="Arial" w:cs="Arial"/>
                <w:bCs/>
                <w:sz w:val="20"/>
                <w:szCs w:val="20"/>
              </w:rPr>
            </w:pPr>
            <w:bookmarkStart w:id="235" w:name="_Hlk218672590"/>
            <w:r w:rsidRPr="00B84C26">
              <w:rPr>
                <w:rFonts w:ascii="Arial" w:hAnsi="Arial" w:cs="Arial"/>
                <w:bCs/>
                <w:sz w:val="20"/>
                <w:szCs w:val="20"/>
              </w:rPr>
              <w:t>C: Access to Quality and Equitable Social Services Delivery Improved</w:t>
            </w:r>
          </w:p>
        </w:tc>
        <w:tc>
          <w:tcPr>
            <w:tcW w:w="964" w:type="pct"/>
            <w:tcBorders>
              <w:top w:val="single" w:sz="4" w:space="0" w:color="auto"/>
              <w:left w:val="single" w:sz="4" w:space="0" w:color="auto"/>
              <w:bottom w:val="single" w:sz="4" w:space="0" w:color="auto"/>
              <w:right w:val="single" w:sz="4" w:space="0" w:color="auto"/>
            </w:tcBorders>
          </w:tcPr>
          <w:p w14:paraId="65698552" w14:textId="004CE734" w:rsidR="00152399" w:rsidRPr="00B84C26" w:rsidRDefault="00023176" w:rsidP="00152399">
            <w:pPr>
              <w:jc w:val="both"/>
              <w:rPr>
                <w:rFonts w:ascii="Arial" w:hAnsi="Arial" w:cs="Arial"/>
                <w:sz w:val="20"/>
                <w:szCs w:val="20"/>
              </w:rPr>
            </w:pPr>
            <w:r w:rsidRPr="00B84C26">
              <w:rPr>
                <w:rFonts w:ascii="Arial" w:hAnsi="Arial" w:cs="Arial"/>
                <w:sz w:val="20"/>
                <w:szCs w:val="20"/>
              </w:rPr>
              <w:t>Community participation in Plans and Budget Strengthened</w:t>
            </w:r>
          </w:p>
        </w:tc>
        <w:tc>
          <w:tcPr>
            <w:tcW w:w="964" w:type="pct"/>
            <w:tcBorders>
              <w:top w:val="single" w:sz="4" w:space="0" w:color="auto"/>
              <w:left w:val="single" w:sz="4" w:space="0" w:color="auto"/>
              <w:bottom w:val="single" w:sz="4" w:space="0" w:color="auto"/>
              <w:right w:val="single" w:sz="4" w:space="0" w:color="auto"/>
            </w:tcBorders>
          </w:tcPr>
          <w:p w14:paraId="1C2C8EA1" w14:textId="567C3660" w:rsidR="00152399" w:rsidRPr="00B84C26" w:rsidRDefault="00152399" w:rsidP="00152399">
            <w:pPr>
              <w:jc w:val="both"/>
              <w:rPr>
                <w:rFonts w:ascii="Arial" w:hAnsi="Arial" w:cs="Arial"/>
                <w:sz w:val="20"/>
                <w:szCs w:val="20"/>
              </w:rPr>
            </w:pPr>
            <w:r w:rsidRPr="00B84C26">
              <w:rPr>
                <w:rFonts w:ascii="Arial" w:hAnsi="Arial" w:cs="Arial"/>
                <w:sz w:val="20"/>
                <w:szCs w:val="20"/>
              </w:rPr>
              <w:t>100% of the Annual Plan and Budget prepared and annually approved by June 2031</w:t>
            </w:r>
          </w:p>
        </w:tc>
        <w:tc>
          <w:tcPr>
            <w:tcW w:w="1005" w:type="pct"/>
            <w:tcBorders>
              <w:top w:val="single" w:sz="4" w:space="0" w:color="auto"/>
              <w:left w:val="single" w:sz="4" w:space="0" w:color="auto"/>
              <w:bottom w:val="single" w:sz="4" w:space="0" w:color="auto"/>
              <w:right w:val="single" w:sz="4" w:space="0" w:color="auto"/>
            </w:tcBorders>
          </w:tcPr>
          <w:p w14:paraId="3CEF951B" w14:textId="77777777" w:rsidR="001952DB" w:rsidRPr="00B84C26" w:rsidRDefault="001952DB" w:rsidP="0051239C">
            <w:pPr>
              <w:pStyle w:val="ListParagraph"/>
              <w:numPr>
                <w:ilvl w:val="0"/>
                <w:numId w:val="250"/>
              </w:numPr>
              <w:ind w:left="466"/>
              <w:rPr>
                <w:rFonts w:ascii="Arial" w:hAnsi="Arial" w:cs="Arial"/>
                <w:sz w:val="20"/>
                <w:szCs w:val="20"/>
              </w:rPr>
            </w:pPr>
            <w:r w:rsidRPr="00B84C26">
              <w:rPr>
                <w:rFonts w:ascii="Arial" w:hAnsi="Arial" w:cs="Arial"/>
                <w:sz w:val="20"/>
                <w:szCs w:val="20"/>
              </w:rPr>
              <w:t xml:space="preserve">Coordination of </w:t>
            </w:r>
            <w:proofErr w:type="spellStart"/>
            <w:r w:rsidRPr="00B84C26">
              <w:rPr>
                <w:rFonts w:ascii="Arial" w:hAnsi="Arial" w:cs="Arial"/>
                <w:sz w:val="20"/>
                <w:szCs w:val="20"/>
              </w:rPr>
              <w:t>mproved</w:t>
            </w:r>
            <w:proofErr w:type="spellEnd"/>
            <w:r w:rsidRPr="00B84C26">
              <w:rPr>
                <w:rFonts w:ascii="Arial" w:hAnsi="Arial" w:cs="Arial"/>
                <w:sz w:val="20"/>
                <w:szCs w:val="20"/>
              </w:rPr>
              <w:t xml:space="preserve"> O&amp;OD meeting from lower level</w:t>
            </w:r>
          </w:p>
          <w:p w14:paraId="6AEE81FE" w14:textId="77777777" w:rsidR="001952DB" w:rsidRPr="00B84C26" w:rsidRDefault="001952DB" w:rsidP="0051239C">
            <w:pPr>
              <w:pStyle w:val="ListParagraph"/>
              <w:numPr>
                <w:ilvl w:val="0"/>
                <w:numId w:val="250"/>
              </w:numPr>
              <w:ind w:left="466"/>
              <w:rPr>
                <w:rFonts w:ascii="Arial" w:hAnsi="Arial" w:cs="Arial"/>
                <w:sz w:val="20"/>
                <w:szCs w:val="20"/>
              </w:rPr>
            </w:pPr>
            <w:r w:rsidRPr="00B84C26">
              <w:rPr>
                <w:rFonts w:ascii="Arial" w:hAnsi="Arial" w:cs="Arial"/>
                <w:sz w:val="20"/>
                <w:szCs w:val="20"/>
              </w:rPr>
              <w:t>Analysis and review budget performance</w:t>
            </w:r>
          </w:p>
          <w:p w14:paraId="74688948" w14:textId="02EE20B4" w:rsidR="00152399" w:rsidRPr="00B84C26" w:rsidRDefault="001952DB" w:rsidP="0051239C">
            <w:pPr>
              <w:pStyle w:val="ListParagraph"/>
              <w:numPr>
                <w:ilvl w:val="0"/>
                <w:numId w:val="250"/>
              </w:numPr>
              <w:ind w:left="466"/>
              <w:rPr>
                <w:rFonts w:ascii="Arial" w:hAnsi="Arial" w:cs="Arial"/>
                <w:sz w:val="20"/>
                <w:szCs w:val="20"/>
              </w:rPr>
            </w:pPr>
            <w:r w:rsidRPr="00B84C26">
              <w:rPr>
                <w:rFonts w:ascii="Arial" w:hAnsi="Arial" w:cs="Arial"/>
                <w:sz w:val="20"/>
                <w:szCs w:val="20"/>
              </w:rPr>
              <w:t xml:space="preserve">Council standing committee </w:t>
            </w:r>
            <w:r w:rsidR="009D01EE" w:rsidRPr="00B84C26">
              <w:rPr>
                <w:rFonts w:ascii="Arial" w:hAnsi="Arial" w:cs="Arial"/>
                <w:sz w:val="20"/>
                <w:szCs w:val="20"/>
              </w:rPr>
              <w:t>meetings (</w:t>
            </w:r>
            <w:r w:rsidRPr="00B84C26">
              <w:rPr>
                <w:rFonts w:ascii="Arial" w:hAnsi="Arial" w:cs="Arial"/>
                <w:sz w:val="20"/>
                <w:szCs w:val="20"/>
              </w:rPr>
              <w:t xml:space="preserve">Council, Regional and National for budget </w:t>
            </w:r>
            <w:r w:rsidR="009D01EE" w:rsidRPr="00B84C26">
              <w:rPr>
                <w:rFonts w:ascii="Arial" w:hAnsi="Arial" w:cs="Arial"/>
                <w:sz w:val="20"/>
                <w:szCs w:val="20"/>
              </w:rPr>
              <w:t xml:space="preserve">approval) </w:t>
            </w:r>
            <w:proofErr w:type="spellStart"/>
            <w:r w:rsidR="009D01EE" w:rsidRPr="00B84C26">
              <w:rPr>
                <w:rFonts w:ascii="Arial" w:hAnsi="Arial" w:cs="Arial"/>
                <w:sz w:val="20"/>
                <w:szCs w:val="20"/>
              </w:rPr>
              <w:t>approaval</w:t>
            </w:r>
            <w:proofErr w:type="spellEnd"/>
            <w:r w:rsidR="00152399" w:rsidRPr="00B84C26">
              <w:rPr>
                <w:rFonts w:ascii="Arial" w:hAnsi="Arial" w:cs="Arial"/>
                <w:sz w:val="20"/>
                <w:szCs w:val="20"/>
              </w:rPr>
              <w:t>).</w:t>
            </w:r>
          </w:p>
        </w:tc>
        <w:tc>
          <w:tcPr>
            <w:tcW w:w="1103" w:type="pct"/>
            <w:tcBorders>
              <w:top w:val="single" w:sz="4" w:space="0" w:color="auto"/>
              <w:left w:val="single" w:sz="4" w:space="0" w:color="auto"/>
              <w:bottom w:val="single" w:sz="4" w:space="0" w:color="auto"/>
              <w:right w:val="single" w:sz="4" w:space="0" w:color="auto"/>
            </w:tcBorders>
          </w:tcPr>
          <w:p w14:paraId="69678458" w14:textId="1D3069DF" w:rsidR="00152399" w:rsidRPr="00B84C26" w:rsidRDefault="00152399" w:rsidP="00152399">
            <w:pPr>
              <w:jc w:val="both"/>
              <w:rPr>
                <w:rFonts w:ascii="Arial" w:hAnsi="Arial" w:cs="Arial"/>
                <w:sz w:val="20"/>
                <w:szCs w:val="20"/>
              </w:rPr>
            </w:pPr>
            <w:r w:rsidRPr="00B84C26">
              <w:rPr>
                <w:rFonts w:ascii="Arial" w:hAnsi="Arial" w:cs="Arial"/>
                <w:sz w:val="20"/>
                <w:szCs w:val="20"/>
              </w:rPr>
              <w:t>Percentage of the annual plan and budget prepared and approved</w:t>
            </w:r>
            <w:r w:rsidR="00E42D95" w:rsidRPr="00B84C26">
              <w:rPr>
                <w:rFonts w:ascii="Arial" w:hAnsi="Arial" w:cs="Arial"/>
                <w:sz w:val="20"/>
                <w:szCs w:val="20"/>
              </w:rPr>
              <w:t>.</w:t>
            </w:r>
          </w:p>
        </w:tc>
      </w:tr>
      <w:tr w:rsidR="00C25472" w:rsidRPr="00B84C26" w14:paraId="53CF7E78" w14:textId="77777777" w:rsidTr="00C72C56">
        <w:tc>
          <w:tcPr>
            <w:tcW w:w="964" w:type="pct"/>
            <w:tcBorders>
              <w:top w:val="single" w:sz="4" w:space="0" w:color="auto"/>
              <w:left w:val="single" w:sz="4" w:space="0" w:color="auto"/>
              <w:bottom w:val="single" w:sz="4" w:space="0" w:color="auto"/>
              <w:right w:val="single" w:sz="4" w:space="0" w:color="auto"/>
            </w:tcBorders>
          </w:tcPr>
          <w:p w14:paraId="57ED23EE" w14:textId="77777777" w:rsidR="00C25472" w:rsidRPr="00B84C26" w:rsidRDefault="00C25472" w:rsidP="00C25472">
            <w:pPr>
              <w:jc w:val="both"/>
              <w:rPr>
                <w:rFonts w:ascii="Arial" w:hAnsi="Arial" w:cs="Arial"/>
                <w:bCs/>
                <w:sz w:val="20"/>
                <w:szCs w:val="20"/>
              </w:rPr>
            </w:pPr>
          </w:p>
        </w:tc>
        <w:tc>
          <w:tcPr>
            <w:tcW w:w="964" w:type="pct"/>
            <w:tcBorders>
              <w:top w:val="single" w:sz="4" w:space="0" w:color="auto"/>
              <w:left w:val="single" w:sz="4" w:space="0" w:color="auto"/>
              <w:bottom w:val="single" w:sz="4" w:space="0" w:color="auto"/>
              <w:right w:val="single" w:sz="4" w:space="0" w:color="auto"/>
            </w:tcBorders>
          </w:tcPr>
          <w:p w14:paraId="406056BB" w14:textId="77777777" w:rsidR="00C25472" w:rsidRPr="00B84C26" w:rsidRDefault="004E5768" w:rsidP="00C25472">
            <w:pPr>
              <w:jc w:val="both"/>
              <w:rPr>
                <w:rFonts w:ascii="Arial" w:hAnsi="Arial" w:cs="Arial"/>
                <w:sz w:val="20"/>
                <w:szCs w:val="20"/>
              </w:rPr>
            </w:pPr>
            <w:r w:rsidRPr="00B84C26">
              <w:rPr>
                <w:rFonts w:ascii="Arial" w:hAnsi="Arial" w:cs="Arial"/>
                <w:sz w:val="20"/>
                <w:szCs w:val="20"/>
              </w:rPr>
              <w:t xml:space="preserve">Council Monthly, quarterly and annual reports prepared   </w:t>
            </w:r>
          </w:p>
          <w:p w14:paraId="4AEC112F" w14:textId="77777777" w:rsidR="004E5768" w:rsidRPr="00B84C26" w:rsidRDefault="004E5768" w:rsidP="00C25472">
            <w:pPr>
              <w:jc w:val="both"/>
              <w:rPr>
                <w:rFonts w:ascii="Arial" w:hAnsi="Arial" w:cs="Arial"/>
                <w:color w:val="FF0000"/>
                <w:sz w:val="20"/>
                <w:szCs w:val="20"/>
              </w:rPr>
            </w:pPr>
          </w:p>
          <w:p w14:paraId="3F883635" w14:textId="217BA776" w:rsidR="004E5768" w:rsidRPr="00B84C26" w:rsidRDefault="004E5768" w:rsidP="00C25472">
            <w:pPr>
              <w:jc w:val="both"/>
              <w:rPr>
                <w:rFonts w:ascii="Arial" w:hAnsi="Arial" w:cs="Arial"/>
                <w:sz w:val="20"/>
                <w:szCs w:val="20"/>
              </w:rPr>
            </w:pPr>
          </w:p>
        </w:tc>
        <w:tc>
          <w:tcPr>
            <w:tcW w:w="964" w:type="pct"/>
            <w:tcBorders>
              <w:top w:val="single" w:sz="4" w:space="0" w:color="auto"/>
              <w:left w:val="single" w:sz="4" w:space="0" w:color="auto"/>
              <w:bottom w:val="single" w:sz="4" w:space="0" w:color="auto"/>
              <w:right w:val="single" w:sz="4" w:space="0" w:color="auto"/>
            </w:tcBorders>
          </w:tcPr>
          <w:p w14:paraId="67945370" w14:textId="260BF7D1" w:rsidR="00C25472" w:rsidRPr="00B84C26" w:rsidRDefault="00C25472" w:rsidP="00C25472">
            <w:pPr>
              <w:jc w:val="both"/>
              <w:rPr>
                <w:rFonts w:ascii="Arial" w:hAnsi="Arial" w:cs="Arial"/>
                <w:sz w:val="20"/>
                <w:szCs w:val="20"/>
              </w:rPr>
            </w:pPr>
            <w:r w:rsidRPr="00B84C26">
              <w:rPr>
                <w:rFonts w:ascii="Arial" w:hAnsi="Arial" w:cs="Arial"/>
                <w:spacing w:val="-2"/>
                <w:sz w:val="20"/>
                <w:szCs w:val="20"/>
              </w:rPr>
              <w:t>Monitoring</w:t>
            </w:r>
            <w:r w:rsidRPr="00B84C26">
              <w:rPr>
                <w:rFonts w:ascii="Arial" w:hAnsi="Arial" w:cs="Arial"/>
                <w:sz w:val="20"/>
                <w:szCs w:val="20"/>
              </w:rPr>
              <w:t xml:space="preserve"> </w:t>
            </w:r>
            <w:r w:rsidRPr="00B84C26">
              <w:rPr>
                <w:rFonts w:ascii="Arial" w:hAnsi="Arial" w:cs="Arial"/>
                <w:spacing w:val="-4"/>
                <w:sz w:val="20"/>
                <w:szCs w:val="20"/>
              </w:rPr>
              <w:t xml:space="preserve">and </w:t>
            </w:r>
            <w:r w:rsidRPr="00B84C26">
              <w:rPr>
                <w:rFonts w:ascii="Arial" w:hAnsi="Arial" w:cs="Arial"/>
                <w:sz w:val="20"/>
                <w:szCs w:val="20"/>
              </w:rPr>
              <w:t>evaluation of development projects in 11 Wards increased from 90% to 98% by June</w:t>
            </w:r>
            <w:r w:rsidRPr="00B84C26">
              <w:rPr>
                <w:rFonts w:ascii="Arial" w:hAnsi="Arial" w:cs="Arial"/>
                <w:spacing w:val="2"/>
                <w:sz w:val="20"/>
                <w:szCs w:val="20"/>
              </w:rPr>
              <w:t xml:space="preserve"> </w:t>
            </w:r>
            <w:r w:rsidRPr="00B84C26">
              <w:rPr>
                <w:rFonts w:ascii="Arial" w:hAnsi="Arial" w:cs="Arial"/>
                <w:spacing w:val="-4"/>
                <w:sz w:val="20"/>
                <w:szCs w:val="20"/>
              </w:rPr>
              <w:t>2031</w:t>
            </w:r>
          </w:p>
        </w:tc>
        <w:tc>
          <w:tcPr>
            <w:tcW w:w="1005" w:type="pct"/>
            <w:tcBorders>
              <w:top w:val="single" w:sz="4" w:space="0" w:color="auto"/>
              <w:left w:val="single" w:sz="4" w:space="0" w:color="auto"/>
              <w:bottom w:val="single" w:sz="4" w:space="0" w:color="auto"/>
              <w:right w:val="single" w:sz="4" w:space="0" w:color="auto"/>
            </w:tcBorders>
          </w:tcPr>
          <w:p w14:paraId="342ECF03" w14:textId="77777777" w:rsidR="00C25472" w:rsidRPr="00B84C26" w:rsidRDefault="00C25472" w:rsidP="0051239C">
            <w:pPr>
              <w:pStyle w:val="TableParagraph"/>
              <w:numPr>
                <w:ilvl w:val="0"/>
                <w:numId w:val="135"/>
              </w:numPr>
              <w:spacing w:before="42"/>
              <w:ind w:right="86"/>
              <w:jc w:val="both"/>
              <w:rPr>
                <w:rFonts w:ascii="Arial" w:hAnsi="Arial" w:cs="Arial"/>
                <w:sz w:val="20"/>
                <w:szCs w:val="20"/>
              </w:rPr>
            </w:pPr>
            <w:r w:rsidRPr="00B84C26">
              <w:rPr>
                <w:rFonts w:ascii="Arial" w:hAnsi="Arial" w:cs="Arial"/>
                <w:sz w:val="20"/>
                <w:szCs w:val="20"/>
              </w:rPr>
              <w:t>Strengthen M&amp;E by collecting data from all ongoing development projects in 11 Ward and Compile reports periodically, disseminate reports to relevant stakeholders;</w:t>
            </w:r>
          </w:p>
          <w:p w14:paraId="02C887E0" w14:textId="77777777" w:rsidR="00C25472" w:rsidRPr="00B84C26" w:rsidRDefault="00C25472" w:rsidP="0051239C">
            <w:pPr>
              <w:pStyle w:val="TableParagraph"/>
              <w:numPr>
                <w:ilvl w:val="0"/>
                <w:numId w:val="135"/>
              </w:numPr>
              <w:spacing w:before="42"/>
              <w:ind w:right="86"/>
              <w:jc w:val="both"/>
              <w:rPr>
                <w:rFonts w:ascii="Arial" w:hAnsi="Arial" w:cs="Arial"/>
                <w:sz w:val="20"/>
                <w:szCs w:val="20"/>
              </w:rPr>
            </w:pPr>
            <w:r w:rsidRPr="00B84C26">
              <w:rPr>
                <w:rFonts w:ascii="Arial" w:hAnsi="Arial" w:cs="Arial"/>
                <w:sz w:val="20"/>
                <w:szCs w:val="20"/>
              </w:rPr>
              <w:t>Improve use of data for decision making;</w:t>
            </w:r>
          </w:p>
          <w:p w14:paraId="4051D4C4" w14:textId="6211516C" w:rsidR="00C25472" w:rsidRPr="00B84C26" w:rsidRDefault="00C25472" w:rsidP="00C25472">
            <w:pPr>
              <w:jc w:val="both"/>
              <w:rPr>
                <w:rFonts w:ascii="Arial" w:hAnsi="Arial" w:cs="Arial"/>
                <w:sz w:val="20"/>
                <w:szCs w:val="20"/>
              </w:rPr>
            </w:pPr>
            <w:r w:rsidRPr="00B84C26">
              <w:rPr>
                <w:rFonts w:ascii="Arial" w:hAnsi="Arial" w:cs="Arial"/>
                <w:sz w:val="20"/>
                <w:szCs w:val="20"/>
              </w:rPr>
              <w:t>Capacity Building to 10 planning staff on M&amp;E</w:t>
            </w:r>
          </w:p>
        </w:tc>
        <w:tc>
          <w:tcPr>
            <w:tcW w:w="1103" w:type="pct"/>
            <w:tcBorders>
              <w:top w:val="single" w:sz="4" w:space="0" w:color="auto"/>
              <w:left w:val="single" w:sz="4" w:space="0" w:color="auto"/>
              <w:bottom w:val="single" w:sz="4" w:space="0" w:color="auto"/>
              <w:right w:val="single" w:sz="4" w:space="0" w:color="auto"/>
            </w:tcBorders>
          </w:tcPr>
          <w:p w14:paraId="7F535C95" w14:textId="77777777" w:rsidR="00E16C5E" w:rsidRPr="00B84C26" w:rsidRDefault="00C25472" w:rsidP="0051239C">
            <w:pPr>
              <w:pStyle w:val="ListParagraph"/>
              <w:numPr>
                <w:ilvl w:val="0"/>
                <w:numId w:val="134"/>
              </w:numPr>
              <w:rPr>
                <w:rFonts w:ascii="Arial" w:hAnsi="Arial" w:cs="Arial"/>
                <w:sz w:val="20"/>
                <w:szCs w:val="20"/>
              </w:rPr>
            </w:pPr>
            <w:r w:rsidRPr="00B84C26">
              <w:rPr>
                <w:rFonts w:ascii="Arial" w:hAnsi="Arial" w:cs="Arial"/>
                <w:sz w:val="20"/>
                <w:szCs w:val="20"/>
              </w:rPr>
              <w:t>Percentage of Development projects in 11 Wards monitored and evaluated; and</w:t>
            </w:r>
          </w:p>
          <w:p w14:paraId="1E5C3E51" w14:textId="127E2B33" w:rsidR="00C25472" w:rsidRPr="00B84C26" w:rsidRDefault="00C25472" w:rsidP="0051239C">
            <w:pPr>
              <w:pStyle w:val="ListParagraph"/>
              <w:numPr>
                <w:ilvl w:val="0"/>
                <w:numId w:val="134"/>
              </w:numPr>
              <w:rPr>
                <w:rFonts w:ascii="Arial" w:hAnsi="Arial" w:cs="Arial"/>
                <w:sz w:val="20"/>
                <w:szCs w:val="20"/>
              </w:rPr>
            </w:pPr>
            <w:r w:rsidRPr="00B84C26">
              <w:rPr>
                <w:rFonts w:ascii="Arial" w:hAnsi="Arial" w:cs="Arial"/>
                <w:sz w:val="20"/>
                <w:szCs w:val="20"/>
              </w:rPr>
              <w:t>Number of staff</w:t>
            </w:r>
            <w:r w:rsidR="00E16C5E" w:rsidRPr="00B84C26">
              <w:rPr>
                <w:rFonts w:ascii="Arial" w:hAnsi="Arial" w:cs="Arial"/>
                <w:sz w:val="20"/>
                <w:szCs w:val="20"/>
              </w:rPr>
              <w:t xml:space="preserve"> </w:t>
            </w:r>
            <w:r w:rsidRPr="00B84C26">
              <w:rPr>
                <w:rFonts w:ascii="Arial" w:hAnsi="Arial" w:cs="Arial"/>
                <w:sz w:val="20"/>
                <w:szCs w:val="20"/>
              </w:rPr>
              <w:t>trained on M&amp;E.</w:t>
            </w:r>
          </w:p>
        </w:tc>
      </w:tr>
      <w:bookmarkEnd w:id="235"/>
      <w:tr w:rsidR="00152399" w:rsidRPr="00B84C26" w14:paraId="47F85876" w14:textId="77777777" w:rsidTr="00C72C56">
        <w:tc>
          <w:tcPr>
            <w:tcW w:w="964" w:type="pct"/>
            <w:tcBorders>
              <w:top w:val="single" w:sz="4" w:space="0" w:color="auto"/>
              <w:left w:val="single" w:sz="4" w:space="0" w:color="auto"/>
              <w:bottom w:val="single" w:sz="4" w:space="0" w:color="auto"/>
              <w:right w:val="single" w:sz="4" w:space="0" w:color="auto"/>
            </w:tcBorders>
          </w:tcPr>
          <w:p w14:paraId="7C303A2D" w14:textId="7C35008A" w:rsidR="00152399" w:rsidRPr="00B84C26" w:rsidRDefault="000764BB" w:rsidP="00152399">
            <w:pPr>
              <w:jc w:val="both"/>
              <w:rPr>
                <w:rFonts w:ascii="Arial" w:hAnsi="Arial" w:cs="Arial"/>
                <w:sz w:val="20"/>
                <w:szCs w:val="20"/>
              </w:rPr>
            </w:pPr>
            <w:r w:rsidRPr="00B84C26">
              <w:rPr>
                <w:rFonts w:ascii="Arial" w:eastAsia="Arial MT" w:hAnsi="Arial" w:cs="Arial"/>
                <w:spacing w:val="-2"/>
                <w:sz w:val="20"/>
                <w:szCs w:val="20"/>
              </w:rPr>
              <w:t>D: Quantity and Quality of Social Economic Services and Infrastructure Increased.</w:t>
            </w:r>
          </w:p>
        </w:tc>
        <w:tc>
          <w:tcPr>
            <w:tcW w:w="964" w:type="pct"/>
            <w:tcBorders>
              <w:top w:val="single" w:sz="4" w:space="0" w:color="auto"/>
              <w:left w:val="single" w:sz="4" w:space="0" w:color="auto"/>
              <w:bottom w:val="single" w:sz="4" w:space="0" w:color="auto"/>
              <w:right w:val="single" w:sz="4" w:space="0" w:color="auto"/>
            </w:tcBorders>
          </w:tcPr>
          <w:p w14:paraId="6134DA97" w14:textId="74081E54" w:rsidR="00152399" w:rsidRPr="00B84C26" w:rsidRDefault="00CB5EE0" w:rsidP="00152399">
            <w:pPr>
              <w:contextualSpacing/>
              <w:jc w:val="both"/>
              <w:rPr>
                <w:rFonts w:ascii="Arial" w:eastAsia="Arial MT" w:hAnsi="Arial" w:cs="Arial"/>
                <w:spacing w:val="-2"/>
                <w:kern w:val="2"/>
                <w:sz w:val="20"/>
                <w:szCs w:val="20"/>
                <w14:ligatures w14:val="standardContextual"/>
              </w:rPr>
            </w:pPr>
            <w:r w:rsidRPr="00B84C26">
              <w:rPr>
                <w:rFonts w:ascii="Arial" w:hAnsi="Arial" w:cs="Arial"/>
                <w:sz w:val="20"/>
                <w:szCs w:val="20"/>
              </w:rPr>
              <w:t>Community participation and sense of ownership increased</w:t>
            </w:r>
          </w:p>
        </w:tc>
        <w:tc>
          <w:tcPr>
            <w:tcW w:w="964" w:type="pct"/>
            <w:tcBorders>
              <w:top w:val="single" w:sz="4" w:space="0" w:color="auto"/>
              <w:left w:val="single" w:sz="4" w:space="0" w:color="auto"/>
              <w:bottom w:val="single" w:sz="4" w:space="0" w:color="auto"/>
              <w:right w:val="single" w:sz="4" w:space="0" w:color="auto"/>
            </w:tcBorders>
          </w:tcPr>
          <w:p w14:paraId="43B2B1A4" w14:textId="3313497C" w:rsidR="00152399" w:rsidRPr="00B84C26" w:rsidRDefault="00152399" w:rsidP="00152399">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bookmarkStart w:id="236" w:name="_Hlk218696075"/>
            <w:r w:rsidRPr="00B84C26">
              <w:rPr>
                <w:rFonts w:ascii="Arial" w:hAnsi="Arial" w:cs="Arial"/>
                <w:sz w:val="20"/>
                <w:szCs w:val="20"/>
              </w:rPr>
              <w:t>Community initiatives projects to 11 wards supported from 90% to 95% by the year 2031</w:t>
            </w:r>
            <w:bookmarkEnd w:id="236"/>
          </w:p>
        </w:tc>
        <w:tc>
          <w:tcPr>
            <w:tcW w:w="1005" w:type="pct"/>
            <w:tcBorders>
              <w:top w:val="single" w:sz="4" w:space="0" w:color="auto"/>
              <w:left w:val="single" w:sz="4" w:space="0" w:color="auto"/>
              <w:bottom w:val="single" w:sz="4" w:space="0" w:color="auto"/>
              <w:right w:val="single" w:sz="4" w:space="0" w:color="auto"/>
            </w:tcBorders>
          </w:tcPr>
          <w:p w14:paraId="6DE7C81C" w14:textId="77777777" w:rsidR="00E42D95" w:rsidRPr="00B84C26" w:rsidRDefault="00152399" w:rsidP="0051239C">
            <w:pPr>
              <w:pStyle w:val="TableParagraph"/>
              <w:numPr>
                <w:ilvl w:val="0"/>
                <w:numId w:val="132"/>
              </w:numPr>
              <w:spacing w:before="42"/>
              <w:ind w:right="86"/>
              <w:jc w:val="both"/>
              <w:rPr>
                <w:rFonts w:ascii="Arial" w:hAnsi="Arial" w:cs="Arial"/>
                <w:sz w:val="20"/>
                <w:szCs w:val="20"/>
              </w:rPr>
            </w:pPr>
            <w:r w:rsidRPr="00B84C26">
              <w:rPr>
                <w:rFonts w:ascii="Arial" w:hAnsi="Arial" w:cs="Arial"/>
                <w:sz w:val="20"/>
                <w:szCs w:val="20"/>
              </w:rPr>
              <w:t>Allocate CDCF fund to 11 to Ward</w:t>
            </w:r>
            <w:r w:rsidR="00E42D95" w:rsidRPr="00B84C26">
              <w:rPr>
                <w:rFonts w:ascii="Arial" w:hAnsi="Arial" w:cs="Arial"/>
                <w:sz w:val="20"/>
                <w:szCs w:val="20"/>
              </w:rPr>
              <w:t>;</w:t>
            </w:r>
          </w:p>
          <w:p w14:paraId="539C74BC" w14:textId="77777777" w:rsidR="00E42D95" w:rsidRPr="00B84C26" w:rsidRDefault="00152399" w:rsidP="0051239C">
            <w:pPr>
              <w:pStyle w:val="TableParagraph"/>
              <w:numPr>
                <w:ilvl w:val="0"/>
                <w:numId w:val="132"/>
              </w:numPr>
              <w:spacing w:before="42"/>
              <w:ind w:right="86"/>
              <w:jc w:val="both"/>
              <w:rPr>
                <w:rFonts w:ascii="Arial" w:hAnsi="Arial" w:cs="Arial"/>
                <w:sz w:val="20"/>
                <w:szCs w:val="20"/>
              </w:rPr>
            </w:pPr>
            <w:r w:rsidRPr="00B84C26">
              <w:rPr>
                <w:rFonts w:ascii="Arial" w:hAnsi="Arial" w:cs="Arial"/>
                <w:sz w:val="20"/>
                <w:szCs w:val="20"/>
              </w:rPr>
              <w:t>Conduct committee CDCF committee meeting</w:t>
            </w:r>
            <w:r w:rsidR="00E42D95" w:rsidRPr="00B84C26">
              <w:rPr>
                <w:rFonts w:ascii="Arial" w:hAnsi="Arial" w:cs="Arial"/>
                <w:sz w:val="20"/>
                <w:szCs w:val="20"/>
              </w:rPr>
              <w:t>;</w:t>
            </w:r>
          </w:p>
          <w:p w14:paraId="3955B1CD" w14:textId="343722B8" w:rsidR="00152399" w:rsidRPr="00B84C26" w:rsidRDefault="00152399" w:rsidP="0051239C">
            <w:pPr>
              <w:pStyle w:val="TableParagraph"/>
              <w:numPr>
                <w:ilvl w:val="0"/>
                <w:numId w:val="132"/>
              </w:numPr>
              <w:spacing w:before="42"/>
              <w:ind w:right="86"/>
              <w:jc w:val="both"/>
              <w:rPr>
                <w:rFonts w:ascii="Arial" w:hAnsi="Arial" w:cs="Arial"/>
                <w:sz w:val="20"/>
                <w:szCs w:val="20"/>
              </w:rPr>
            </w:pPr>
            <w:r w:rsidRPr="00B84C26">
              <w:rPr>
                <w:rFonts w:ascii="Arial" w:hAnsi="Arial" w:cs="Arial"/>
                <w:sz w:val="20"/>
                <w:szCs w:val="20"/>
              </w:rPr>
              <w:t>Site supervision to 11 Ward</w:t>
            </w:r>
            <w:r w:rsidR="00E42D95" w:rsidRPr="00B84C26">
              <w:rPr>
                <w:rFonts w:ascii="Arial" w:hAnsi="Arial" w:cs="Arial"/>
                <w:sz w:val="20"/>
                <w:szCs w:val="20"/>
              </w:rPr>
              <w:t>.</w:t>
            </w:r>
          </w:p>
        </w:tc>
        <w:tc>
          <w:tcPr>
            <w:tcW w:w="1103" w:type="pct"/>
            <w:tcBorders>
              <w:top w:val="single" w:sz="4" w:space="0" w:color="auto"/>
              <w:left w:val="single" w:sz="4" w:space="0" w:color="auto"/>
              <w:bottom w:val="single" w:sz="4" w:space="0" w:color="auto"/>
              <w:right w:val="single" w:sz="4" w:space="0" w:color="auto"/>
            </w:tcBorders>
          </w:tcPr>
          <w:p w14:paraId="6A20CF55" w14:textId="792AD3D4" w:rsidR="00E42D95" w:rsidRPr="00B84C26" w:rsidRDefault="00CB5EE0" w:rsidP="0051239C">
            <w:pPr>
              <w:pStyle w:val="ListParagraph"/>
              <w:numPr>
                <w:ilvl w:val="0"/>
                <w:numId w:val="133"/>
              </w:numPr>
              <w:jc w:val="both"/>
              <w:rPr>
                <w:rFonts w:ascii="Arial" w:hAnsi="Arial" w:cs="Arial"/>
                <w:sz w:val="20"/>
                <w:szCs w:val="20"/>
              </w:rPr>
            </w:pPr>
            <w:r w:rsidRPr="00B84C26">
              <w:rPr>
                <w:rFonts w:ascii="Arial" w:hAnsi="Arial" w:cs="Arial"/>
                <w:sz w:val="20"/>
                <w:szCs w:val="20"/>
              </w:rPr>
              <w:t>Percentage of community initiatives supported</w:t>
            </w:r>
          </w:p>
          <w:p w14:paraId="2CA778D9" w14:textId="77777777" w:rsidR="00E42D95" w:rsidRPr="00B84C26" w:rsidRDefault="00E42D95" w:rsidP="0051239C">
            <w:pPr>
              <w:pStyle w:val="ListParagraph"/>
              <w:numPr>
                <w:ilvl w:val="0"/>
                <w:numId w:val="133"/>
              </w:numPr>
              <w:jc w:val="both"/>
              <w:rPr>
                <w:rFonts w:ascii="Arial" w:hAnsi="Arial" w:cs="Arial"/>
                <w:sz w:val="20"/>
                <w:szCs w:val="20"/>
              </w:rPr>
            </w:pPr>
            <w:r w:rsidRPr="00B84C26">
              <w:rPr>
                <w:rFonts w:ascii="Arial" w:hAnsi="Arial" w:cs="Arial"/>
                <w:sz w:val="20"/>
                <w:szCs w:val="20"/>
              </w:rPr>
              <w:t>Number quarterly</w:t>
            </w:r>
            <w:r w:rsidR="00152399" w:rsidRPr="00B84C26">
              <w:rPr>
                <w:rFonts w:ascii="Arial" w:hAnsi="Arial" w:cs="Arial"/>
                <w:sz w:val="20"/>
                <w:szCs w:val="20"/>
              </w:rPr>
              <w:t xml:space="preserve"> reports prepared</w:t>
            </w:r>
            <w:r w:rsidRPr="00B84C26">
              <w:rPr>
                <w:rFonts w:ascii="Arial" w:hAnsi="Arial" w:cs="Arial"/>
                <w:sz w:val="20"/>
                <w:szCs w:val="20"/>
              </w:rPr>
              <w:t>;</w:t>
            </w:r>
          </w:p>
          <w:p w14:paraId="2792DB6B" w14:textId="77486908" w:rsidR="00152399" w:rsidRPr="00B84C26" w:rsidRDefault="00152399" w:rsidP="0051239C">
            <w:pPr>
              <w:pStyle w:val="ListParagraph"/>
              <w:numPr>
                <w:ilvl w:val="0"/>
                <w:numId w:val="133"/>
              </w:numPr>
              <w:jc w:val="both"/>
              <w:rPr>
                <w:rFonts w:ascii="Arial" w:hAnsi="Arial" w:cs="Arial"/>
                <w:sz w:val="20"/>
                <w:szCs w:val="20"/>
              </w:rPr>
            </w:pPr>
            <w:r w:rsidRPr="00B84C26">
              <w:rPr>
                <w:rFonts w:ascii="Arial" w:hAnsi="Arial" w:cs="Arial"/>
                <w:sz w:val="20"/>
                <w:szCs w:val="20"/>
              </w:rPr>
              <w:t xml:space="preserve">Number of </w:t>
            </w:r>
            <w:r w:rsidR="00E42D95" w:rsidRPr="00B84C26">
              <w:rPr>
                <w:rFonts w:ascii="Arial" w:hAnsi="Arial" w:cs="Arial"/>
                <w:sz w:val="20"/>
                <w:szCs w:val="20"/>
              </w:rPr>
              <w:t>meetings</w:t>
            </w:r>
            <w:r w:rsidRPr="00B84C26">
              <w:rPr>
                <w:rFonts w:ascii="Arial" w:hAnsi="Arial" w:cs="Arial"/>
                <w:sz w:val="20"/>
                <w:szCs w:val="20"/>
              </w:rPr>
              <w:t xml:space="preserve"> conducted</w:t>
            </w:r>
            <w:r w:rsidR="00E42D95" w:rsidRPr="00B84C26">
              <w:rPr>
                <w:rFonts w:ascii="Arial" w:hAnsi="Arial" w:cs="Arial"/>
                <w:sz w:val="20"/>
                <w:szCs w:val="20"/>
              </w:rPr>
              <w:t>.</w:t>
            </w:r>
          </w:p>
        </w:tc>
      </w:tr>
    </w:tbl>
    <w:p w14:paraId="511E7214" w14:textId="631AA51C" w:rsidR="00D77A50" w:rsidRPr="00B12588" w:rsidRDefault="00D77A50" w:rsidP="00D77A50">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Strategic Service Area:</w:t>
      </w:r>
      <w:r w:rsidR="00E84EFA" w:rsidRPr="00B12588">
        <w:rPr>
          <w:rFonts w:ascii="Arial" w:hAnsi="Arial" w:cs="Arial"/>
          <w:b/>
          <w:bCs/>
          <w:color w:val="00B050"/>
        </w:rPr>
        <w:t xml:space="preserve"> Monitoring </w:t>
      </w:r>
      <w:proofErr w:type="gramStart"/>
      <w:r w:rsidR="00E84EFA" w:rsidRPr="00B12588">
        <w:rPr>
          <w:rFonts w:ascii="Arial" w:hAnsi="Arial" w:cs="Arial"/>
          <w:b/>
          <w:bCs/>
          <w:color w:val="00B050"/>
        </w:rPr>
        <w:t>And</w:t>
      </w:r>
      <w:proofErr w:type="gramEnd"/>
      <w:r w:rsidR="00E84EFA" w:rsidRPr="00B12588">
        <w:rPr>
          <w:rFonts w:ascii="Arial" w:hAnsi="Arial" w:cs="Arial"/>
          <w:b/>
          <w:bCs/>
          <w:color w:val="00B050"/>
        </w:rPr>
        <w:t xml:space="preserve"> Evaluation</w:t>
      </w:r>
    </w:p>
    <w:p w14:paraId="50E47B49" w14:textId="4B78DF6D" w:rsidR="00C25472" w:rsidRPr="00B12588" w:rsidRDefault="00C25472" w:rsidP="00CF7154">
      <w:pPr>
        <w:spacing w:before="100" w:beforeAutospacing="1"/>
        <w:jc w:val="both"/>
        <w:rPr>
          <w:rFonts w:ascii="Arial" w:hAnsi="Arial" w:cs="Arial"/>
        </w:rPr>
      </w:pPr>
      <w:r w:rsidRPr="00B12588">
        <w:rPr>
          <w:rFonts w:ascii="Arial" w:hAnsi="Arial" w:cs="Arial"/>
        </w:rPr>
        <w:t xml:space="preserve">This service area is responsible for implementing the following strategic objectives C: Access to Quality and Equitable Social Services Delivery Improved: </w:t>
      </w:r>
    </w:p>
    <w:tbl>
      <w:tblPr>
        <w:tblStyle w:val="TableGrid"/>
        <w:tblW w:w="5000" w:type="pct"/>
        <w:tblLook w:val="04A0" w:firstRow="1" w:lastRow="0" w:firstColumn="1" w:lastColumn="0" w:noHBand="0" w:noVBand="1"/>
      </w:tblPr>
      <w:tblGrid>
        <w:gridCol w:w="2541"/>
        <w:gridCol w:w="2540"/>
        <w:gridCol w:w="2540"/>
        <w:gridCol w:w="2648"/>
        <w:gridCol w:w="2907"/>
      </w:tblGrid>
      <w:tr w:rsidR="00D77A50" w:rsidRPr="00B84C26" w14:paraId="215EA842" w14:textId="77777777" w:rsidTr="00E84EFA">
        <w:trPr>
          <w:tblHeader/>
        </w:trPr>
        <w:tc>
          <w:tcPr>
            <w:tcW w:w="964" w:type="pct"/>
            <w:shd w:val="clear" w:color="auto" w:fill="E7E6E6" w:themeFill="background2"/>
          </w:tcPr>
          <w:p w14:paraId="05D7A065" w14:textId="77777777" w:rsidR="00D77A50" w:rsidRPr="00B84C26" w:rsidRDefault="00D77A50" w:rsidP="00682276">
            <w:pPr>
              <w:jc w:val="both"/>
              <w:rPr>
                <w:rFonts w:ascii="Arial" w:hAnsi="Arial" w:cs="Arial"/>
                <w:b/>
                <w:bCs/>
                <w:color w:val="00B050"/>
                <w:sz w:val="20"/>
                <w:szCs w:val="20"/>
              </w:rPr>
            </w:pPr>
            <w:r w:rsidRPr="00B84C26">
              <w:rPr>
                <w:rFonts w:ascii="Arial" w:hAnsi="Arial" w:cs="Arial"/>
                <w:b/>
                <w:bCs/>
                <w:color w:val="00B050"/>
                <w:sz w:val="20"/>
                <w:szCs w:val="20"/>
              </w:rPr>
              <w:t>Objective Code and Description</w:t>
            </w:r>
          </w:p>
        </w:tc>
        <w:tc>
          <w:tcPr>
            <w:tcW w:w="964" w:type="pct"/>
            <w:shd w:val="clear" w:color="auto" w:fill="E7E6E6" w:themeFill="background2"/>
          </w:tcPr>
          <w:p w14:paraId="3C30E59C" w14:textId="77777777" w:rsidR="00D77A50" w:rsidRPr="00B84C26" w:rsidRDefault="00D77A50" w:rsidP="00682276">
            <w:pPr>
              <w:jc w:val="both"/>
              <w:rPr>
                <w:rFonts w:ascii="Arial" w:hAnsi="Arial" w:cs="Arial"/>
                <w:b/>
                <w:bCs/>
                <w:color w:val="00B050"/>
                <w:sz w:val="20"/>
                <w:szCs w:val="20"/>
              </w:rPr>
            </w:pPr>
            <w:r w:rsidRPr="00B84C26">
              <w:rPr>
                <w:rFonts w:ascii="Arial" w:hAnsi="Arial" w:cs="Arial"/>
                <w:b/>
                <w:bCs/>
                <w:color w:val="00B050"/>
                <w:sz w:val="20"/>
                <w:szCs w:val="20"/>
              </w:rPr>
              <w:t>Service Output</w:t>
            </w:r>
          </w:p>
        </w:tc>
        <w:tc>
          <w:tcPr>
            <w:tcW w:w="964" w:type="pct"/>
            <w:shd w:val="clear" w:color="auto" w:fill="E7E6E6" w:themeFill="background2"/>
          </w:tcPr>
          <w:p w14:paraId="3AE55DE0" w14:textId="77777777" w:rsidR="00D77A50" w:rsidRPr="00B84C26" w:rsidRDefault="00D77A50" w:rsidP="00682276">
            <w:pPr>
              <w:jc w:val="both"/>
              <w:rPr>
                <w:rFonts w:ascii="Arial" w:hAnsi="Arial" w:cs="Arial"/>
                <w:b/>
                <w:bCs/>
                <w:color w:val="00B050"/>
                <w:sz w:val="20"/>
                <w:szCs w:val="20"/>
              </w:rPr>
            </w:pPr>
            <w:r w:rsidRPr="00B84C26">
              <w:rPr>
                <w:rFonts w:ascii="Arial" w:hAnsi="Arial" w:cs="Arial"/>
                <w:b/>
                <w:bCs/>
                <w:color w:val="00B050"/>
                <w:sz w:val="20"/>
                <w:szCs w:val="20"/>
              </w:rPr>
              <w:t>Targets</w:t>
            </w:r>
          </w:p>
        </w:tc>
        <w:tc>
          <w:tcPr>
            <w:tcW w:w="1005" w:type="pct"/>
            <w:shd w:val="clear" w:color="auto" w:fill="E7E6E6" w:themeFill="background2"/>
          </w:tcPr>
          <w:p w14:paraId="0C4F29CD" w14:textId="77777777" w:rsidR="00D77A50" w:rsidRPr="00B84C26" w:rsidRDefault="00D77A50" w:rsidP="00682276">
            <w:pPr>
              <w:jc w:val="both"/>
              <w:rPr>
                <w:rFonts w:ascii="Arial" w:hAnsi="Arial" w:cs="Arial"/>
                <w:b/>
                <w:bCs/>
                <w:color w:val="00B050"/>
                <w:sz w:val="20"/>
                <w:szCs w:val="20"/>
              </w:rPr>
            </w:pPr>
            <w:r w:rsidRPr="00B84C26">
              <w:rPr>
                <w:rFonts w:ascii="Arial" w:hAnsi="Arial" w:cs="Arial"/>
                <w:b/>
                <w:bCs/>
                <w:color w:val="00B050"/>
                <w:sz w:val="20"/>
                <w:szCs w:val="20"/>
              </w:rPr>
              <w:t>Strategies</w:t>
            </w:r>
          </w:p>
        </w:tc>
        <w:tc>
          <w:tcPr>
            <w:tcW w:w="1103" w:type="pct"/>
            <w:shd w:val="clear" w:color="auto" w:fill="E7E6E6" w:themeFill="background2"/>
          </w:tcPr>
          <w:p w14:paraId="540365A1" w14:textId="77777777" w:rsidR="00D77A50" w:rsidRPr="00B84C26" w:rsidRDefault="00D77A50" w:rsidP="00682276">
            <w:pPr>
              <w:jc w:val="both"/>
              <w:rPr>
                <w:rFonts w:ascii="Arial" w:hAnsi="Arial" w:cs="Arial"/>
                <w:b/>
                <w:bCs/>
                <w:color w:val="00B050"/>
                <w:sz w:val="20"/>
                <w:szCs w:val="20"/>
              </w:rPr>
            </w:pPr>
            <w:r w:rsidRPr="00B84C26">
              <w:rPr>
                <w:rFonts w:ascii="Arial" w:hAnsi="Arial" w:cs="Arial"/>
                <w:b/>
                <w:bCs/>
                <w:color w:val="00B050"/>
                <w:sz w:val="20"/>
                <w:szCs w:val="20"/>
              </w:rPr>
              <w:t>Key Performance Indicators</w:t>
            </w:r>
          </w:p>
        </w:tc>
      </w:tr>
      <w:tr w:rsidR="00C25472" w:rsidRPr="00B84C26" w14:paraId="15973D1E" w14:textId="77777777" w:rsidTr="00682276">
        <w:tc>
          <w:tcPr>
            <w:tcW w:w="964" w:type="pct"/>
          </w:tcPr>
          <w:p w14:paraId="4769AC7D" w14:textId="7914FCF6" w:rsidR="00C25472" w:rsidRPr="00B84C26" w:rsidRDefault="00C25472" w:rsidP="00C25472">
            <w:pPr>
              <w:jc w:val="both"/>
              <w:rPr>
                <w:rFonts w:ascii="Arial" w:hAnsi="Arial" w:cs="Arial"/>
                <w:sz w:val="20"/>
                <w:szCs w:val="20"/>
              </w:rPr>
            </w:pPr>
            <w:bookmarkStart w:id="237" w:name="_Hlk218672819"/>
            <w:r w:rsidRPr="00B84C26">
              <w:rPr>
                <w:rFonts w:ascii="Arial" w:hAnsi="Arial" w:cs="Arial"/>
                <w:sz w:val="20"/>
                <w:szCs w:val="20"/>
              </w:rPr>
              <w:t>C: Access to Quality and Equitable Social Services Delivery Improved</w:t>
            </w:r>
          </w:p>
        </w:tc>
        <w:tc>
          <w:tcPr>
            <w:tcW w:w="964" w:type="pct"/>
            <w:tcBorders>
              <w:top w:val="single" w:sz="4" w:space="0" w:color="auto"/>
              <w:left w:val="single" w:sz="4" w:space="0" w:color="auto"/>
              <w:bottom w:val="single" w:sz="4" w:space="0" w:color="auto"/>
              <w:right w:val="single" w:sz="4" w:space="0" w:color="auto"/>
            </w:tcBorders>
          </w:tcPr>
          <w:p w14:paraId="3C0B204F" w14:textId="394DD5D2" w:rsidR="00C25472" w:rsidRPr="00B84C26" w:rsidRDefault="004E5768" w:rsidP="00C25472">
            <w:pPr>
              <w:jc w:val="both"/>
              <w:rPr>
                <w:rFonts w:ascii="Arial" w:hAnsi="Arial" w:cs="Arial"/>
                <w:sz w:val="20"/>
                <w:szCs w:val="20"/>
              </w:rPr>
            </w:pPr>
            <w:r w:rsidRPr="00B84C26">
              <w:rPr>
                <w:rFonts w:ascii="Arial" w:hAnsi="Arial" w:cs="Arial"/>
                <w:sz w:val="20"/>
                <w:szCs w:val="20"/>
              </w:rPr>
              <w:t>Monitoring and Evaluation of Development Projects Improved</w:t>
            </w:r>
          </w:p>
        </w:tc>
        <w:tc>
          <w:tcPr>
            <w:tcW w:w="964" w:type="pct"/>
            <w:tcBorders>
              <w:top w:val="single" w:sz="4" w:space="0" w:color="auto"/>
              <w:left w:val="single" w:sz="4" w:space="0" w:color="auto"/>
              <w:bottom w:val="single" w:sz="4" w:space="0" w:color="auto"/>
              <w:right w:val="single" w:sz="4" w:space="0" w:color="auto"/>
            </w:tcBorders>
          </w:tcPr>
          <w:p w14:paraId="11E35BEE" w14:textId="63914876" w:rsidR="00C25472" w:rsidRPr="00B84C26" w:rsidRDefault="00C25472" w:rsidP="00C25472">
            <w:pPr>
              <w:jc w:val="both"/>
              <w:rPr>
                <w:rFonts w:ascii="Arial" w:hAnsi="Arial" w:cs="Arial"/>
                <w:sz w:val="20"/>
                <w:szCs w:val="20"/>
              </w:rPr>
            </w:pPr>
            <w:r w:rsidRPr="00B84C26">
              <w:rPr>
                <w:rFonts w:ascii="Arial" w:hAnsi="Arial" w:cs="Arial"/>
                <w:spacing w:val="-2"/>
                <w:sz w:val="20"/>
                <w:szCs w:val="20"/>
              </w:rPr>
              <w:t>Monitoring</w:t>
            </w:r>
            <w:r w:rsidRPr="00B84C26">
              <w:rPr>
                <w:rFonts w:ascii="Arial" w:hAnsi="Arial" w:cs="Arial"/>
                <w:sz w:val="20"/>
                <w:szCs w:val="20"/>
              </w:rPr>
              <w:t xml:space="preserve"> </w:t>
            </w:r>
            <w:r w:rsidRPr="00B84C26">
              <w:rPr>
                <w:rFonts w:ascii="Arial" w:hAnsi="Arial" w:cs="Arial"/>
                <w:spacing w:val="-4"/>
                <w:sz w:val="20"/>
                <w:szCs w:val="20"/>
              </w:rPr>
              <w:t xml:space="preserve">and </w:t>
            </w:r>
            <w:r w:rsidRPr="00B84C26">
              <w:rPr>
                <w:rFonts w:ascii="Arial" w:hAnsi="Arial" w:cs="Arial"/>
                <w:sz w:val="20"/>
                <w:szCs w:val="20"/>
              </w:rPr>
              <w:t>evaluation of development projects in 11 Wards increased from 90% to 98% by June</w:t>
            </w:r>
            <w:r w:rsidRPr="00B84C26">
              <w:rPr>
                <w:rFonts w:ascii="Arial" w:hAnsi="Arial" w:cs="Arial"/>
                <w:spacing w:val="2"/>
                <w:sz w:val="20"/>
                <w:szCs w:val="20"/>
              </w:rPr>
              <w:t xml:space="preserve"> </w:t>
            </w:r>
            <w:r w:rsidRPr="00B84C26">
              <w:rPr>
                <w:rFonts w:ascii="Arial" w:hAnsi="Arial" w:cs="Arial"/>
                <w:spacing w:val="-4"/>
                <w:sz w:val="20"/>
                <w:szCs w:val="20"/>
              </w:rPr>
              <w:t>2031</w:t>
            </w:r>
          </w:p>
        </w:tc>
        <w:tc>
          <w:tcPr>
            <w:tcW w:w="1005" w:type="pct"/>
            <w:tcBorders>
              <w:top w:val="single" w:sz="4" w:space="0" w:color="auto"/>
              <w:left w:val="single" w:sz="4" w:space="0" w:color="auto"/>
              <w:bottom w:val="single" w:sz="4" w:space="0" w:color="auto"/>
              <w:right w:val="single" w:sz="4" w:space="0" w:color="auto"/>
            </w:tcBorders>
          </w:tcPr>
          <w:p w14:paraId="6B92C05C" w14:textId="77777777" w:rsidR="00CF7154" w:rsidRPr="00B84C26" w:rsidRDefault="00C25472" w:rsidP="0051239C">
            <w:pPr>
              <w:pStyle w:val="TableParagraph"/>
              <w:numPr>
                <w:ilvl w:val="0"/>
                <w:numId w:val="136"/>
              </w:numPr>
              <w:spacing w:before="42"/>
              <w:ind w:left="459" w:right="86" w:hanging="149"/>
              <w:jc w:val="both"/>
              <w:rPr>
                <w:rFonts w:ascii="Arial" w:hAnsi="Arial" w:cs="Arial"/>
                <w:sz w:val="20"/>
                <w:szCs w:val="20"/>
              </w:rPr>
            </w:pPr>
            <w:r w:rsidRPr="00B84C26">
              <w:rPr>
                <w:rFonts w:ascii="Arial" w:hAnsi="Arial" w:cs="Arial"/>
                <w:sz w:val="20"/>
                <w:szCs w:val="20"/>
              </w:rPr>
              <w:t>Strengthen M&amp;E by collecting data from all ongoing development projects in 11 Ward and Compile reports periodically, disseminate reports to relevant stakeholders;</w:t>
            </w:r>
          </w:p>
          <w:p w14:paraId="49F51B56" w14:textId="77777777" w:rsidR="00CF7154" w:rsidRPr="00B84C26" w:rsidRDefault="00C25472" w:rsidP="0051239C">
            <w:pPr>
              <w:pStyle w:val="TableParagraph"/>
              <w:numPr>
                <w:ilvl w:val="0"/>
                <w:numId w:val="136"/>
              </w:numPr>
              <w:spacing w:before="42"/>
              <w:ind w:left="459" w:right="86" w:hanging="149"/>
              <w:jc w:val="both"/>
              <w:rPr>
                <w:rFonts w:ascii="Arial" w:hAnsi="Arial" w:cs="Arial"/>
                <w:sz w:val="20"/>
                <w:szCs w:val="20"/>
              </w:rPr>
            </w:pPr>
            <w:r w:rsidRPr="00B84C26">
              <w:rPr>
                <w:rFonts w:ascii="Arial" w:hAnsi="Arial" w:cs="Arial"/>
                <w:sz w:val="20"/>
                <w:szCs w:val="20"/>
              </w:rPr>
              <w:t>Improve use of data for decision making;</w:t>
            </w:r>
          </w:p>
          <w:p w14:paraId="5A4A7C25" w14:textId="5B2695E5" w:rsidR="00C25472" w:rsidRPr="00B84C26" w:rsidRDefault="00C25472" w:rsidP="0051239C">
            <w:pPr>
              <w:pStyle w:val="TableParagraph"/>
              <w:numPr>
                <w:ilvl w:val="0"/>
                <w:numId w:val="136"/>
              </w:numPr>
              <w:spacing w:before="42"/>
              <w:ind w:left="459" w:right="86" w:hanging="149"/>
              <w:jc w:val="both"/>
              <w:rPr>
                <w:rFonts w:ascii="Arial" w:hAnsi="Arial" w:cs="Arial"/>
                <w:sz w:val="20"/>
                <w:szCs w:val="20"/>
              </w:rPr>
            </w:pPr>
            <w:r w:rsidRPr="00B84C26">
              <w:rPr>
                <w:rFonts w:ascii="Arial" w:hAnsi="Arial" w:cs="Arial"/>
                <w:sz w:val="20"/>
                <w:szCs w:val="20"/>
              </w:rPr>
              <w:t>Capacity Building to 10 planning staff on M&amp;E.</w:t>
            </w:r>
          </w:p>
        </w:tc>
        <w:tc>
          <w:tcPr>
            <w:tcW w:w="1103" w:type="pct"/>
            <w:tcBorders>
              <w:top w:val="single" w:sz="4" w:space="0" w:color="auto"/>
              <w:left w:val="single" w:sz="4" w:space="0" w:color="auto"/>
              <w:bottom w:val="single" w:sz="4" w:space="0" w:color="auto"/>
              <w:right w:val="single" w:sz="4" w:space="0" w:color="auto"/>
            </w:tcBorders>
          </w:tcPr>
          <w:p w14:paraId="20F5AF2E" w14:textId="77777777" w:rsidR="00C25472" w:rsidRPr="00B84C26" w:rsidRDefault="00C25472" w:rsidP="0051239C">
            <w:pPr>
              <w:pStyle w:val="ListParagraph"/>
              <w:numPr>
                <w:ilvl w:val="0"/>
                <w:numId w:val="137"/>
              </w:numPr>
              <w:rPr>
                <w:rFonts w:ascii="Arial" w:hAnsi="Arial" w:cs="Arial"/>
                <w:sz w:val="20"/>
                <w:szCs w:val="20"/>
              </w:rPr>
            </w:pPr>
            <w:r w:rsidRPr="00B84C26">
              <w:rPr>
                <w:rFonts w:ascii="Arial" w:hAnsi="Arial" w:cs="Arial"/>
                <w:sz w:val="20"/>
                <w:szCs w:val="20"/>
              </w:rPr>
              <w:t>Percentage of Development projects in 11 Wards monitored and evaluated; and</w:t>
            </w:r>
          </w:p>
          <w:p w14:paraId="76898A9A" w14:textId="0BD90DDE" w:rsidR="00C25472" w:rsidRPr="00B84C26" w:rsidRDefault="00C25472" w:rsidP="0051239C">
            <w:pPr>
              <w:pStyle w:val="ListParagraph"/>
              <w:numPr>
                <w:ilvl w:val="0"/>
                <w:numId w:val="137"/>
              </w:numPr>
              <w:rPr>
                <w:rFonts w:ascii="Arial" w:hAnsi="Arial" w:cs="Arial"/>
                <w:sz w:val="20"/>
                <w:szCs w:val="20"/>
              </w:rPr>
            </w:pPr>
            <w:r w:rsidRPr="00B84C26">
              <w:rPr>
                <w:rFonts w:ascii="Arial" w:hAnsi="Arial" w:cs="Arial"/>
                <w:sz w:val="20"/>
                <w:szCs w:val="20"/>
              </w:rPr>
              <w:t>Number of staffs trained on M&amp;E.</w:t>
            </w:r>
          </w:p>
        </w:tc>
      </w:tr>
      <w:tr w:rsidR="00D77A50" w:rsidRPr="00B84C26" w14:paraId="06428A45" w14:textId="77777777" w:rsidTr="00E84EFA">
        <w:tc>
          <w:tcPr>
            <w:tcW w:w="964" w:type="pct"/>
          </w:tcPr>
          <w:p w14:paraId="3876F696" w14:textId="77777777" w:rsidR="00D77A50" w:rsidRPr="00B84C26" w:rsidRDefault="00D77A50" w:rsidP="00682276">
            <w:pPr>
              <w:jc w:val="both"/>
              <w:rPr>
                <w:rFonts w:ascii="Arial" w:hAnsi="Arial" w:cs="Arial"/>
                <w:sz w:val="20"/>
                <w:szCs w:val="20"/>
              </w:rPr>
            </w:pPr>
          </w:p>
        </w:tc>
        <w:tc>
          <w:tcPr>
            <w:tcW w:w="964" w:type="pct"/>
          </w:tcPr>
          <w:p w14:paraId="46DEA6CB" w14:textId="0703BC10" w:rsidR="00D77A50" w:rsidRPr="00B84C26" w:rsidRDefault="004E5768" w:rsidP="00682276">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Monitoring and evaluation of development projects improved</w:t>
            </w:r>
          </w:p>
        </w:tc>
        <w:tc>
          <w:tcPr>
            <w:tcW w:w="964" w:type="pct"/>
          </w:tcPr>
          <w:p w14:paraId="66B18C77" w14:textId="4386F219" w:rsidR="00D77A50" w:rsidRPr="00B84C26" w:rsidRDefault="00E279ED"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5 </w:t>
            </w:r>
            <w:r w:rsidR="00B75F0A" w:rsidRPr="00B84C26">
              <w:rPr>
                <w:rFonts w:ascii="Arial" w:eastAsia="Arial MT" w:hAnsi="Arial" w:cs="Arial"/>
                <w:spacing w:val="-2"/>
                <w:kern w:val="2"/>
                <w:sz w:val="20"/>
                <w:szCs w:val="20"/>
                <w14:ligatures w14:val="standardContextual"/>
              </w:rPr>
              <w:t xml:space="preserve">M &amp; E </w:t>
            </w:r>
            <w:r w:rsidR="00B84C26" w:rsidRPr="00B84C26">
              <w:rPr>
                <w:rFonts w:ascii="Arial" w:eastAsia="Arial MT" w:hAnsi="Arial" w:cs="Arial"/>
                <w:spacing w:val="-2"/>
                <w:kern w:val="2"/>
                <w:sz w:val="20"/>
                <w:szCs w:val="20"/>
                <w14:ligatures w14:val="standardContextual"/>
              </w:rPr>
              <w:t>frameworks</w:t>
            </w:r>
            <w:r w:rsidR="00B75F0A" w:rsidRPr="00B84C26">
              <w:rPr>
                <w:rFonts w:ascii="Arial" w:eastAsia="Arial MT" w:hAnsi="Arial" w:cs="Arial"/>
                <w:spacing w:val="-2"/>
                <w:kern w:val="2"/>
                <w:sz w:val="20"/>
                <w:szCs w:val="20"/>
                <w14:ligatures w14:val="standardContextual"/>
              </w:rPr>
              <w:t xml:space="preserve"> developed and implemented by June 2026</w:t>
            </w:r>
          </w:p>
        </w:tc>
        <w:tc>
          <w:tcPr>
            <w:tcW w:w="1005" w:type="pct"/>
          </w:tcPr>
          <w:p w14:paraId="44669F73" w14:textId="68023B4E" w:rsidR="00D77A50" w:rsidRPr="00B84C26" w:rsidRDefault="00B93660" w:rsidP="00682276">
            <w:pPr>
              <w:widowControl w:val="0"/>
              <w:autoSpaceDE w:val="0"/>
              <w:autoSpaceDN w:val="0"/>
              <w:ind w:right="298"/>
              <w:jc w:val="both"/>
              <w:rPr>
                <w:rFonts w:ascii="Arial" w:eastAsia="Arial MT" w:hAnsi="Arial" w:cs="Arial"/>
                <w:kern w:val="2"/>
                <w:sz w:val="20"/>
                <w:szCs w:val="20"/>
                <w14:ligatures w14:val="standardContextual"/>
              </w:rPr>
            </w:pPr>
            <w:r w:rsidRPr="00B84C26">
              <w:rPr>
                <w:rFonts w:ascii="Arial" w:eastAsia="Arial MT" w:hAnsi="Arial" w:cs="Arial"/>
                <w:kern w:val="2"/>
                <w:sz w:val="20"/>
                <w:szCs w:val="20"/>
                <w14:ligatures w14:val="standardContextual"/>
              </w:rPr>
              <w:t>Development of five (5) M&amp;E working documents</w:t>
            </w:r>
          </w:p>
        </w:tc>
        <w:tc>
          <w:tcPr>
            <w:tcW w:w="1103" w:type="pct"/>
          </w:tcPr>
          <w:p w14:paraId="2FFFE009" w14:textId="63499204" w:rsidR="00D77A50" w:rsidRPr="00B84C26" w:rsidRDefault="00B93660" w:rsidP="00682276">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M&amp;E working documents developed</w:t>
            </w:r>
          </w:p>
        </w:tc>
      </w:tr>
    </w:tbl>
    <w:bookmarkEnd w:id="237"/>
    <w:p w14:paraId="41B5DD0F" w14:textId="088E0595" w:rsidR="00E84EFA" w:rsidRPr="00B12588" w:rsidRDefault="00E84EFA" w:rsidP="00E84EFA">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B93660" w:rsidRPr="00B12588">
        <w:rPr>
          <w:rFonts w:ascii="Arial" w:hAnsi="Arial" w:cs="Arial"/>
          <w:b/>
          <w:bCs/>
          <w:color w:val="00B050"/>
        </w:rPr>
        <w:t>Industry, Trade and Investment Division</w:t>
      </w:r>
    </w:p>
    <w:p w14:paraId="2B6A0E56" w14:textId="3420BE4F" w:rsidR="00EB441A" w:rsidRPr="00B12588" w:rsidRDefault="006A7948" w:rsidP="00E84EFA">
      <w:pPr>
        <w:spacing w:before="100" w:beforeAutospacing="1" w:after="100" w:afterAutospacing="1" w:line="276" w:lineRule="auto"/>
        <w:jc w:val="both"/>
        <w:rPr>
          <w:rFonts w:ascii="Arial" w:hAnsi="Arial" w:cs="Arial"/>
        </w:rPr>
      </w:pPr>
      <w:r w:rsidRPr="00B12588">
        <w:rPr>
          <w:rFonts w:ascii="Arial" w:hAnsi="Arial" w:cs="Arial"/>
          <w:noProof/>
          <w14:ligatures w14:val="standardContextual"/>
        </w:rPr>
        <mc:AlternateContent>
          <mc:Choice Requires="wpi">
            <w:drawing>
              <wp:anchor distT="0" distB="0" distL="114300" distR="114300" simplePos="0" relativeHeight="251806720" behindDoc="0" locked="0" layoutInCell="1" allowOverlap="1" wp14:anchorId="577F4773" wp14:editId="6731A501">
                <wp:simplePos x="0" y="0"/>
                <wp:positionH relativeFrom="column">
                  <wp:posOffset>1128550</wp:posOffset>
                </wp:positionH>
                <wp:positionV relativeFrom="paragraph">
                  <wp:posOffset>4417874</wp:posOffset>
                </wp:positionV>
                <wp:extent cx="360" cy="360"/>
                <wp:effectExtent l="38100" t="38100" r="38100" b="38100"/>
                <wp:wrapNone/>
                <wp:docPr id="310712106" name="Ink 54"/>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EC6CA0A" id="Ink 54" o:spid="_x0000_s1026" type="#_x0000_t75" style="position:absolute;margin-left:88.35pt;margin-top:347.35pt;width:1.05pt;height:1.0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">
                <v:imagedata r:id="rId35" o:title=""/>
              </v:shape>
            </w:pict>
          </mc:Fallback>
        </mc:AlternateContent>
      </w:r>
      <w:r w:rsidR="00E84EFA" w:rsidRPr="00B12588">
        <w:rPr>
          <w:rFonts w:ascii="Arial" w:hAnsi="Arial" w:cs="Arial"/>
        </w:rPr>
        <w:t>This service will contribute to the council’s five years strategic plan and other national and global planning framework through implementation of the following strategic objectives</w:t>
      </w:r>
      <w:r w:rsidR="00EB441A" w:rsidRPr="00B12588">
        <w:rPr>
          <w:rFonts w:ascii="Arial" w:hAnsi="Arial" w:cs="Arial"/>
        </w:rPr>
        <w:t>: D: Quality and Quantity of Social Economic Services and Infrastructure Increased</w:t>
      </w:r>
    </w:p>
    <w:tbl>
      <w:tblPr>
        <w:tblStyle w:val="TableGrid"/>
        <w:tblW w:w="5000" w:type="pct"/>
        <w:tblLook w:val="04A0" w:firstRow="1" w:lastRow="0" w:firstColumn="1" w:lastColumn="0" w:noHBand="0" w:noVBand="1"/>
      </w:tblPr>
      <w:tblGrid>
        <w:gridCol w:w="2541"/>
        <w:gridCol w:w="2540"/>
        <w:gridCol w:w="2540"/>
        <w:gridCol w:w="2648"/>
        <w:gridCol w:w="2907"/>
      </w:tblGrid>
      <w:tr w:rsidR="00E84EFA" w:rsidRPr="00B12588" w14:paraId="227E7E37" w14:textId="77777777" w:rsidTr="00E84EFA">
        <w:trPr>
          <w:tblHeader/>
        </w:trPr>
        <w:tc>
          <w:tcPr>
            <w:tcW w:w="964" w:type="pct"/>
            <w:shd w:val="clear" w:color="auto" w:fill="E7E6E6" w:themeFill="background2"/>
          </w:tcPr>
          <w:p w14:paraId="6AD352D9" w14:textId="77777777" w:rsidR="00E84EFA" w:rsidRPr="00B12588" w:rsidRDefault="00E84EFA"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481E3CC0" w14:textId="77777777" w:rsidR="00E84EFA" w:rsidRPr="00B12588" w:rsidRDefault="00E84EFA"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4B0D7D92" w14:textId="77777777" w:rsidR="00E84EFA" w:rsidRPr="00B12588" w:rsidRDefault="00E84EFA"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5F97327D" w14:textId="77777777" w:rsidR="00E84EFA" w:rsidRPr="00B12588" w:rsidRDefault="00E84EFA"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4678C731" w14:textId="77777777" w:rsidR="00E84EFA" w:rsidRPr="00B12588" w:rsidRDefault="00E84EFA"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bookmarkStart w:id="238" w:name="_Hlk218696145"/>
      <w:tr w:rsidR="00E84EFA" w:rsidRPr="00B12588" w14:paraId="595A3794" w14:textId="77777777" w:rsidTr="004228AA">
        <w:tc>
          <w:tcPr>
            <w:tcW w:w="964" w:type="pct"/>
          </w:tcPr>
          <w:p w14:paraId="69BCCE88" w14:textId="2C8CDAB3" w:rsidR="00E84EFA" w:rsidRPr="00B12588" w:rsidRDefault="006A7948" w:rsidP="004228AA">
            <w:pPr>
              <w:rPr>
                <w:rFonts w:ascii="Arial" w:hAnsi="Arial" w:cs="Arial"/>
                <w:sz w:val="20"/>
                <w:szCs w:val="20"/>
              </w:rPr>
            </w:pPr>
            <w:r w:rsidRPr="00B12588">
              <w:rPr>
                <w:rFonts w:ascii="Arial" w:hAnsi="Arial" w:cs="Arial"/>
                <w:noProof/>
                <w:sz w:val="20"/>
                <w:szCs w:val="20"/>
                <w14:ligatures w14:val="standardContextual"/>
              </w:rPr>
              <mc:AlternateContent>
                <mc:Choice Requires="wpi">
                  <w:drawing>
                    <wp:anchor distT="0" distB="0" distL="114300" distR="114300" simplePos="0" relativeHeight="251808768" behindDoc="0" locked="0" layoutInCell="1" allowOverlap="1" wp14:anchorId="32AEBF79" wp14:editId="1E48D413">
                      <wp:simplePos x="0" y="0"/>
                      <wp:positionH relativeFrom="column">
                        <wp:posOffset>648555</wp:posOffset>
                      </wp:positionH>
                      <wp:positionV relativeFrom="paragraph">
                        <wp:posOffset>120888</wp:posOffset>
                      </wp:positionV>
                      <wp:extent cx="7920" cy="70560"/>
                      <wp:effectExtent l="38100" t="38100" r="49530" b="43815"/>
                      <wp:wrapNone/>
                      <wp:docPr id="683012412" name="Ink 56"/>
                      <wp:cNvGraphicFramePr/>
                      <a:graphic xmlns:a="http://schemas.openxmlformats.org/drawingml/2006/main">
                        <a:graphicData uri="http://schemas.microsoft.com/office/word/2010/wordprocessingInk">
                          <w14:contentPart bwMode="auto" r:id="rId53">
                            <w14:nvContentPartPr>
                              <w14:cNvContentPartPr/>
                            </w14:nvContentPartPr>
                            <w14:xfrm>
                              <a:off x="0" y="0"/>
                              <a:ext cx="7920" cy="705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EAFEF3E" id="Ink 56" o:spid="_x0000_s1026" type="#_x0000_t75" style="position:absolute;margin-left:50.55pt;margin-top:9pt;width:1.6pt;height:6.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">
                      <v:imagedata r:id="rId54" o:title=""/>
                    </v:shape>
                  </w:pict>
                </mc:Fallback>
              </mc:AlternateContent>
            </w:r>
            <w:r w:rsidR="004228AA" w:rsidRPr="00B12588">
              <w:rPr>
                <w:rFonts w:ascii="Arial" w:hAnsi="Arial" w:cs="Arial"/>
                <w:sz w:val="20"/>
                <w:szCs w:val="20"/>
              </w:rPr>
              <w:t>Objective D: Quality and Quantity of Social Economic Services and Infrastructure Increased</w:t>
            </w:r>
          </w:p>
        </w:tc>
        <w:tc>
          <w:tcPr>
            <w:tcW w:w="964" w:type="pct"/>
          </w:tcPr>
          <w:p w14:paraId="0B4C2D59" w14:textId="06DEAAEE" w:rsidR="00E84EFA" w:rsidRPr="00B12588" w:rsidRDefault="00CC735B" w:rsidP="004228AA">
            <w:pPr>
              <w:rPr>
                <w:rFonts w:ascii="Arial" w:hAnsi="Arial" w:cs="Arial"/>
                <w:sz w:val="20"/>
                <w:szCs w:val="20"/>
              </w:rPr>
            </w:pPr>
            <w:r w:rsidRPr="00B12588">
              <w:rPr>
                <w:rFonts w:ascii="Arial" w:hAnsi="Arial" w:cs="Arial"/>
                <w:sz w:val="20"/>
                <w:szCs w:val="20"/>
              </w:rPr>
              <w:t xml:space="preserve">Quality </w:t>
            </w:r>
            <w:r w:rsidR="00EF3F7C" w:rsidRPr="00B12588">
              <w:rPr>
                <w:rFonts w:ascii="Arial" w:hAnsi="Arial" w:cs="Arial"/>
                <w:sz w:val="20"/>
                <w:szCs w:val="20"/>
              </w:rPr>
              <w:t>buildings and</w:t>
            </w:r>
            <w:r w:rsidRPr="00B12588">
              <w:rPr>
                <w:rFonts w:ascii="Arial" w:hAnsi="Arial" w:cs="Arial"/>
                <w:sz w:val="20"/>
                <w:szCs w:val="20"/>
              </w:rPr>
              <w:t xml:space="preserve"> infrastructure constructed and renovated.</w:t>
            </w:r>
          </w:p>
        </w:tc>
        <w:tc>
          <w:tcPr>
            <w:tcW w:w="964" w:type="pct"/>
          </w:tcPr>
          <w:p w14:paraId="04745F11" w14:textId="2BE04AA8" w:rsidR="00E84EFA" w:rsidRPr="00B12588" w:rsidRDefault="004228AA" w:rsidP="004228AA">
            <w:pPr>
              <w:rPr>
                <w:rFonts w:ascii="Arial" w:hAnsi="Arial" w:cs="Arial"/>
                <w:sz w:val="20"/>
                <w:szCs w:val="20"/>
              </w:rPr>
            </w:pPr>
            <w:r w:rsidRPr="00B12588">
              <w:rPr>
                <w:rFonts w:ascii="Arial" w:hAnsi="Arial" w:cs="Arial"/>
                <w:sz w:val="20"/>
                <w:szCs w:val="20"/>
              </w:rPr>
              <w:t>Industries developed and SMEs supported annually from 40% to 50% by June 2031</w:t>
            </w:r>
          </w:p>
        </w:tc>
        <w:tc>
          <w:tcPr>
            <w:tcW w:w="1005" w:type="pct"/>
          </w:tcPr>
          <w:p w14:paraId="7F6FB755" w14:textId="43F0397E" w:rsidR="00E84EFA" w:rsidRPr="00B12588" w:rsidRDefault="004228AA" w:rsidP="004228AA">
            <w:pPr>
              <w:rPr>
                <w:rFonts w:ascii="Arial" w:hAnsi="Arial" w:cs="Arial"/>
                <w:sz w:val="20"/>
                <w:szCs w:val="20"/>
              </w:rPr>
            </w:pPr>
            <w:r w:rsidRPr="00B12588">
              <w:rPr>
                <w:rFonts w:ascii="Arial" w:hAnsi="Arial" w:cs="Arial"/>
                <w:sz w:val="20"/>
                <w:szCs w:val="20"/>
              </w:rPr>
              <w:t>Provide technical assistance and access to finance</w:t>
            </w:r>
          </w:p>
        </w:tc>
        <w:tc>
          <w:tcPr>
            <w:tcW w:w="1103" w:type="pct"/>
          </w:tcPr>
          <w:p w14:paraId="7BD945DD" w14:textId="5018AAEA" w:rsidR="00E84EFA" w:rsidRPr="00B12588" w:rsidRDefault="004228AA" w:rsidP="004228AA">
            <w:pPr>
              <w:rPr>
                <w:rFonts w:ascii="Arial" w:hAnsi="Arial" w:cs="Arial"/>
                <w:sz w:val="20"/>
                <w:szCs w:val="20"/>
              </w:rPr>
            </w:pPr>
            <w:r w:rsidRPr="00B12588">
              <w:rPr>
                <w:rFonts w:ascii="Arial" w:hAnsi="Arial" w:cs="Arial"/>
                <w:sz w:val="20"/>
                <w:szCs w:val="20"/>
              </w:rPr>
              <w:t>Number of industries developed</w:t>
            </w:r>
          </w:p>
        </w:tc>
      </w:tr>
      <w:tr w:rsidR="00E84EFA" w:rsidRPr="00B12588" w14:paraId="1E2E9957" w14:textId="77777777" w:rsidTr="00E84EFA">
        <w:tc>
          <w:tcPr>
            <w:tcW w:w="964" w:type="pct"/>
          </w:tcPr>
          <w:p w14:paraId="75131230" w14:textId="77777777" w:rsidR="00E84EFA" w:rsidRPr="00B12588" w:rsidRDefault="00E84EFA" w:rsidP="00682276">
            <w:pPr>
              <w:jc w:val="both"/>
              <w:rPr>
                <w:rFonts w:ascii="Arial" w:hAnsi="Arial" w:cs="Arial"/>
                <w:sz w:val="20"/>
                <w:szCs w:val="20"/>
              </w:rPr>
            </w:pPr>
          </w:p>
        </w:tc>
        <w:tc>
          <w:tcPr>
            <w:tcW w:w="964" w:type="pct"/>
          </w:tcPr>
          <w:p w14:paraId="77ADAB14" w14:textId="7E5F0A8C" w:rsidR="00E84EFA" w:rsidRPr="00B12588" w:rsidRDefault="00CC735B"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Quality buildings constructed and renovated </w:t>
            </w:r>
          </w:p>
        </w:tc>
        <w:tc>
          <w:tcPr>
            <w:tcW w:w="964" w:type="pct"/>
          </w:tcPr>
          <w:p w14:paraId="5C8910FB" w14:textId="6D45DCBE" w:rsidR="00E84EFA" w:rsidRPr="00B12588" w:rsidRDefault="004228AA" w:rsidP="004228AA">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Markets increased from 5 to 7 by June 2031</w:t>
            </w:r>
          </w:p>
        </w:tc>
        <w:tc>
          <w:tcPr>
            <w:tcW w:w="1005" w:type="pct"/>
          </w:tcPr>
          <w:p w14:paraId="115D4A9F" w14:textId="483982D5" w:rsidR="00E84EFA" w:rsidRPr="00B12588" w:rsidRDefault="004228AA" w:rsidP="004228AA">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Construction and rehabilitation of existing markets</w:t>
            </w:r>
          </w:p>
        </w:tc>
        <w:tc>
          <w:tcPr>
            <w:tcW w:w="1103" w:type="pct"/>
          </w:tcPr>
          <w:p w14:paraId="43047CA5" w14:textId="462FB4C6" w:rsidR="00E84EFA" w:rsidRPr="00B12588" w:rsidRDefault="004228AA"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Functional market facilities constructed</w:t>
            </w:r>
          </w:p>
        </w:tc>
      </w:tr>
      <w:tr w:rsidR="00E84EFA" w:rsidRPr="00B12588" w14:paraId="0D6EE5B3" w14:textId="77777777" w:rsidTr="00E84EFA">
        <w:tc>
          <w:tcPr>
            <w:tcW w:w="964" w:type="pct"/>
          </w:tcPr>
          <w:p w14:paraId="7CBD5872" w14:textId="77777777" w:rsidR="00E84EFA" w:rsidRPr="00B12588" w:rsidRDefault="00E84EFA" w:rsidP="00682276">
            <w:pPr>
              <w:jc w:val="both"/>
              <w:rPr>
                <w:rFonts w:ascii="Arial" w:hAnsi="Arial" w:cs="Arial"/>
                <w:sz w:val="20"/>
                <w:szCs w:val="20"/>
              </w:rPr>
            </w:pPr>
          </w:p>
        </w:tc>
        <w:tc>
          <w:tcPr>
            <w:tcW w:w="964" w:type="pct"/>
          </w:tcPr>
          <w:p w14:paraId="06F71650" w14:textId="03A0FC04" w:rsidR="00E84EFA" w:rsidRPr="00B12588" w:rsidRDefault="0023406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Increased accessibility of public service </w:t>
            </w:r>
            <w:proofErr w:type="spellStart"/>
            <w:r w:rsidRPr="00B12588">
              <w:rPr>
                <w:rFonts w:ascii="Arial" w:eastAsia="Arial MT" w:hAnsi="Arial" w:cs="Arial"/>
                <w:spacing w:val="-2"/>
                <w:kern w:val="2"/>
                <w:sz w:val="20"/>
                <w:szCs w:val="20"/>
                <w14:ligatures w14:val="standardContextual"/>
              </w:rPr>
              <w:t>infrustructures</w:t>
            </w:r>
            <w:proofErr w:type="spellEnd"/>
          </w:p>
        </w:tc>
        <w:tc>
          <w:tcPr>
            <w:tcW w:w="964" w:type="pct"/>
          </w:tcPr>
          <w:p w14:paraId="501FA925" w14:textId="2E616C1E" w:rsidR="00E84EFA" w:rsidRPr="00B12588" w:rsidRDefault="00CF7154"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Allocated industrial </w:t>
            </w:r>
            <w:r w:rsidR="00BC6031" w:rsidRPr="00B12588">
              <w:rPr>
                <w:rFonts w:ascii="Arial" w:eastAsia="Arial MT" w:hAnsi="Arial" w:cs="Arial"/>
                <w:spacing w:val="-2"/>
                <w:kern w:val="2"/>
                <w:sz w:val="20"/>
                <w:szCs w:val="20"/>
                <w14:ligatures w14:val="standardContextual"/>
              </w:rPr>
              <w:t xml:space="preserve"> </w:t>
            </w:r>
            <w:r w:rsidR="004228AA" w:rsidRPr="00B12588">
              <w:rPr>
                <w:rFonts w:ascii="Arial" w:eastAsia="Arial MT" w:hAnsi="Arial" w:cs="Arial"/>
                <w:spacing w:val="-2"/>
                <w:kern w:val="2"/>
                <w:sz w:val="20"/>
                <w:szCs w:val="20"/>
                <w14:ligatures w14:val="standardContextual"/>
              </w:rPr>
              <w:t xml:space="preserve">area increased from 2 to 4   </w:t>
            </w:r>
            <w:r w:rsidR="00BC6031" w:rsidRPr="00B12588">
              <w:rPr>
                <w:rFonts w:ascii="Arial" w:eastAsia="Arial MT" w:hAnsi="Arial" w:cs="Arial"/>
                <w:spacing w:val="-2"/>
                <w:kern w:val="2"/>
                <w:sz w:val="20"/>
                <w:szCs w:val="20"/>
                <w14:ligatures w14:val="standardContextual"/>
              </w:rPr>
              <w:t xml:space="preserve">by </w:t>
            </w:r>
            <w:r w:rsidR="004228AA" w:rsidRPr="00B12588">
              <w:rPr>
                <w:rFonts w:ascii="Arial" w:eastAsia="Arial MT" w:hAnsi="Arial" w:cs="Arial"/>
                <w:spacing w:val="-2"/>
                <w:kern w:val="2"/>
                <w:sz w:val="20"/>
                <w:szCs w:val="20"/>
                <w14:ligatures w14:val="standardContextual"/>
              </w:rPr>
              <w:t>June 2031</w:t>
            </w:r>
          </w:p>
        </w:tc>
        <w:tc>
          <w:tcPr>
            <w:tcW w:w="1005" w:type="pct"/>
          </w:tcPr>
          <w:p w14:paraId="188359E2" w14:textId="77777777" w:rsidR="00FC10DF" w:rsidRPr="00B12588" w:rsidRDefault="004228AA" w:rsidP="0051239C">
            <w:pPr>
              <w:pStyle w:val="ListParagraph"/>
              <w:widowControl w:val="0"/>
              <w:numPr>
                <w:ilvl w:val="0"/>
                <w:numId w:val="245"/>
              </w:numPr>
              <w:autoSpaceDE w:val="0"/>
              <w:autoSpaceDN w:val="0"/>
              <w:ind w:left="459"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Acquisition of land for industrial investment</w:t>
            </w:r>
          </w:p>
          <w:p w14:paraId="5895BDCB" w14:textId="77777777" w:rsidR="00FC10DF" w:rsidRPr="00B12588" w:rsidRDefault="00FC10DF" w:rsidP="0051239C">
            <w:pPr>
              <w:pStyle w:val="ListParagraph"/>
              <w:widowControl w:val="0"/>
              <w:numPr>
                <w:ilvl w:val="0"/>
                <w:numId w:val="245"/>
              </w:numPr>
              <w:autoSpaceDE w:val="0"/>
              <w:autoSpaceDN w:val="0"/>
              <w:ind w:left="459"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Mobilization of fund</w:t>
            </w:r>
          </w:p>
          <w:p w14:paraId="69A8BF1D" w14:textId="7A896509" w:rsidR="00CC735B" w:rsidRPr="00B12588" w:rsidRDefault="00FC10DF" w:rsidP="0051239C">
            <w:pPr>
              <w:pStyle w:val="ListParagraph"/>
              <w:widowControl w:val="0"/>
              <w:numPr>
                <w:ilvl w:val="0"/>
                <w:numId w:val="245"/>
              </w:numPr>
              <w:autoSpaceDE w:val="0"/>
              <w:autoSpaceDN w:val="0"/>
              <w:ind w:left="459"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Building Truck packing yard </w:t>
            </w:r>
          </w:p>
        </w:tc>
        <w:tc>
          <w:tcPr>
            <w:tcW w:w="1103" w:type="pct"/>
          </w:tcPr>
          <w:p w14:paraId="5F194CC3" w14:textId="77777777" w:rsidR="00E84EFA" w:rsidRPr="00B12588" w:rsidRDefault="004228AA" w:rsidP="0051239C">
            <w:pPr>
              <w:pStyle w:val="ListParagraph"/>
              <w:numPr>
                <w:ilvl w:val="0"/>
                <w:numId w:val="245"/>
              </w:numPr>
              <w:ind w:left="363"/>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Allocated and serviced plots</w:t>
            </w:r>
          </w:p>
          <w:p w14:paraId="68894C3A" w14:textId="77777777" w:rsidR="00FC10DF" w:rsidRPr="00B12588" w:rsidRDefault="00FC10DF" w:rsidP="00FC10DF">
            <w:pPr>
              <w:pStyle w:val="ListParagraph"/>
              <w:ind w:left="363"/>
              <w:jc w:val="both"/>
              <w:rPr>
                <w:rFonts w:ascii="Arial" w:eastAsia="Arial MT" w:hAnsi="Arial" w:cs="Arial"/>
                <w:spacing w:val="-2"/>
                <w:kern w:val="2"/>
                <w:sz w:val="20"/>
                <w:szCs w:val="20"/>
                <w14:ligatures w14:val="standardContextual"/>
              </w:rPr>
            </w:pPr>
          </w:p>
          <w:p w14:paraId="607866B8" w14:textId="68EA5289" w:rsidR="00FC10DF" w:rsidRPr="00B12588" w:rsidRDefault="00FC10DF" w:rsidP="0051239C">
            <w:pPr>
              <w:pStyle w:val="ListParagraph"/>
              <w:numPr>
                <w:ilvl w:val="0"/>
                <w:numId w:val="245"/>
              </w:numPr>
              <w:ind w:left="363"/>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Fund mobilized </w:t>
            </w:r>
          </w:p>
          <w:p w14:paraId="09B8B11A" w14:textId="7A1A848C" w:rsidR="00FC10DF" w:rsidRPr="00B12588" w:rsidRDefault="00FC10DF" w:rsidP="00234065">
            <w:pPr>
              <w:jc w:val="both"/>
              <w:rPr>
                <w:rFonts w:ascii="Arial" w:eastAsia="Arial MT" w:hAnsi="Arial" w:cs="Arial"/>
                <w:spacing w:val="-2"/>
                <w:kern w:val="2"/>
                <w:sz w:val="20"/>
                <w:szCs w:val="20"/>
                <w14:ligatures w14:val="standardContextual"/>
              </w:rPr>
            </w:pPr>
          </w:p>
        </w:tc>
      </w:tr>
      <w:tr w:rsidR="00F518CB" w:rsidRPr="00B12588" w14:paraId="6DC8D2AF" w14:textId="77777777" w:rsidTr="00E84EFA">
        <w:tc>
          <w:tcPr>
            <w:tcW w:w="964" w:type="pct"/>
          </w:tcPr>
          <w:p w14:paraId="75923817" w14:textId="77777777" w:rsidR="00F518CB" w:rsidRPr="00B12588" w:rsidRDefault="00D11E6D" w:rsidP="00682276">
            <w:pPr>
              <w:jc w:val="both"/>
              <w:rPr>
                <w:rFonts w:ascii="Arial" w:hAnsi="Arial" w:cs="Arial"/>
                <w:sz w:val="20"/>
                <w:szCs w:val="20"/>
              </w:rPr>
            </w:pPr>
            <w:r w:rsidRPr="00B12588">
              <w:rPr>
                <w:rFonts w:ascii="Arial" w:hAnsi="Arial" w:cs="Arial"/>
                <w:sz w:val="20"/>
                <w:szCs w:val="20"/>
              </w:rPr>
              <w:t xml:space="preserve"> </w:t>
            </w:r>
          </w:p>
        </w:tc>
        <w:tc>
          <w:tcPr>
            <w:tcW w:w="964" w:type="pct"/>
          </w:tcPr>
          <w:p w14:paraId="057EB43C" w14:textId="62E73A2A" w:rsidR="00F518CB" w:rsidRPr="00B12588" w:rsidRDefault="00CC735B"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Increase number of infrastructure for revenue enhancement (Parking area, gardens, bus stand</w:t>
            </w:r>
            <w:r w:rsidR="00CF7154" w:rsidRPr="00B12588">
              <w:rPr>
                <w:rFonts w:ascii="Arial" w:eastAsia="Arial MT" w:hAnsi="Arial" w:cs="Arial"/>
                <w:spacing w:val="-2"/>
                <w:kern w:val="2"/>
                <w:sz w:val="20"/>
                <w:szCs w:val="20"/>
                <w14:ligatures w14:val="standardContextual"/>
              </w:rPr>
              <w:t xml:space="preserve"> and 2 petrol stations</w:t>
            </w:r>
            <w:r w:rsidRPr="00B12588">
              <w:rPr>
                <w:rFonts w:ascii="Arial" w:eastAsia="Arial MT" w:hAnsi="Arial" w:cs="Arial"/>
                <w:spacing w:val="-2"/>
                <w:kern w:val="2"/>
                <w:sz w:val="20"/>
                <w:szCs w:val="20"/>
                <w14:ligatures w14:val="standardContextual"/>
              </w:rPr>
              <w:t>)</w:t>
            </w:r>
          </w:p>
        </w:tc>
        <w:tc>
          <w:tcPr>
            <w:tcW w:w="964" w:type="pct"/>
          </w:tcPr>
          <w:p w14:paraId="68D5083C" w14:textId="43031CE9" w:rsidR="00F518CB" w:rsidRPr="00B12588" w:rsidRDefault="005E1BB7"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hAnsi="Arial" w:cs="Arial"/>
                <w:sz w:val="20"/>
                <w:szCs w:val="20"/>
              </w:rPr>
              <w:t xml:space="preserve">2 </w:t>
            </w:r>
            <w:r w:rsidR="00EC544D" w:rsidRPr="00B12588">
              <w:rPr>
                <w:rFonts w:ascii="Arial" w:hAnsi="Arial" w:cs="Arial"/>
                <w:sz w:val="20"/>
                <w:szCs w:val="20"/>
              </w:rPr>
              <w:t xml:space="preserve">Infrastructure for Regional, International Terminal Bus and </w:t>
            </w:r>
            <w:r w:rsidR="004B7025" w:rsidRPr="00B12588">
              <w:rPr>
                <w:rFonts w:ascii="Arial" w:hAnsi="Arial" w:cs="Arial"/>
                <w:sz w:val="20"/>
                <w:szCs w:val="20"/>
              </w:rPr>
              <w:t xml:space="preserve">Minibus (Intercity) to be </w:t>
            </w:r>
            <w:r w:rsidR="00236093" w:rsidRPr="00B12588">
              <w:rPr>
                <w:rFonts w:ascii="Arial" w:hAnsi="Arial" w:cs="Arial"/>
                <w:sz w:val="20"/>
                <w:szCs w:val="20"/>
              </w:rPr>
              <w:t>built</w:t>
            </w:r>
            <w:r w:rsidR="004B7025" w:rsidRPr="00B12588">
              <w:rPr>
                <w:rFonts w:ascii="Arial" w:hAnsi="Arial" w:cs="Arial"/>
                <w:sz w:val="20"/>
                <w:szCs w:val="20"/>
              </w:rPr>
              <w:t xml:space="preserve"> by June 2031</w:t>
            </w:r>
          </w:p>
        </w:tc>
        <w:tc>
          <w:tcPr>
            <w:tcW w:w="1005" w:type="pct"/>
          </w:tcPr>
          <w:p w14:paraId="04CCD6F3" w14:textId="77777777" w:rsidR="00236093" w:rsidRPr="00B12588" w:rsidRDefault="00F518CB" w:rsidP="00682276">
            <w:pPr>
              <w:widowControl w:val="0"/>
              <w:autoSpaceDE w:val="0"/>
              <w:autoSpaceDN w:val="0"/>
              <w:ind w:right="298"/>
              <w:jc w:val="both"/>
              <w:rPr>
                <w:rFonts w:ascii="Arial" w:hAnsi="Arial" w:cs="Arial"/>
                <w:sz w:val="20"/>
                <w:szCs w:val="20"/>
              </w:rPr>
            </w:pPr>
            <w:r w:rsidRPr="00B12588">
              <w:rPr>
                <w:rFonts w:ascii="Arial" w:hAnsi="Arial" w:cs="Arial"/>
                <w:sz w:val="20"/>
                <w:szCs w:val="20"/>
              </w:rPr>
              <w:t xml:space="preserve">i. Allocating funds and mobilizing resources from </w:t>
            </w:r>
            <w:r w:rsidR="00236093" w:rsidRPr="00B12588">
              <w:rPr>
                <w:rFonts w:ascii="Arial" w:hAnsi="Arial" w:cs="Arial"/>
                <w:sz w:val="20"/>
                <w:szCs w:val="20"/>
              </w:rPr>
              <w:t>stakeholders’</w:t>
            </w:r>
          </w:p>
          <w:p w14:paraId="4FA9C69B" w14:textId="415EE2F2" w:rsidR="00236093" w:rsidRPr="00B12588" w:rsidRDefault="00F518CB" w:rsidP="00682276">
            <w:pPr>
              <w:widowControl w:val="0"/>
              <w:autoSpaceDE w:val="0"/>
              <w:autoSpaceDN w:val="0"/>
              <w:ind w:right="298"/>
              <w:jc w:val="both"/>
              <w:rPr>
                <w:rFonts w:ascii="Arial" w:hAnsi="Arial" w:cs="Arial"/>
                <w:sz w:val="20"/>
                <w:szCs w:val="20"/>
              </w:rPr>
            </w:pPr>
            <w:r w:rsidRPr="00B12588">
              <w:rPr>
                <w:rFonts w:ascii="Arial" w:hAnsi="Arial" w:cs="Arial"/>
                <w:sz w:val="20"/>
                <w:szCs w:val="20"/>
              </w:rPr>
              <w:br/>
              <w:t>ii. Engaging the private sector and establishing partnerships</w:t>
            </w:r>
            <w:r w:rsidR="00236093" w:rsidRPr="00B12588">
              <w:rPr>
                <w:rFonts w:ascii="Arial" w:hAnsi="Arial" w:cs="Arial"/>
                <w:sz w:val="20"/>
                <w:szCs w:val="20"/>
              </w:rPr>
              <w:t>.</w:t>
            </w:r>
          </w:p>
        </w:tc>
        <w:tc>
          <w:tcPr>
            <w:tcW w:w="1103" w:type="pct"/>
          </w:tcPr>
          <w:p w14:paraId="5BAF433C" w14:textId="6CAFD8D1" w:rsidR="00F518CB" w:rsidRPr="00B84C26" w:rsidRDefault="00F518CB" w:rsidP="0051239C">
            <w:pPr>
              <w:pStyle w:val="ListParagraph"/>
              <w:numPr>
                <w:ilvl w:val="0"/>
                <w:numId w:val="247"/>
              </w:numPr>
              <w:ind w:left="363"/>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Number of </w:t>
            </w:r>
            <w:r w:rsidR="004B7025" w:rsidRPr="00B84C26">
              <w:rPr>
                <w:rFonts w:ascii="Arial" w:eastAsia="Arial MT" w:hAnsi="Arial" w:cs="Arial"/>
                <w:spacing w:val="-2"/>
                <w:kern w:val="2"/>
                <w:sz w:val="20"/>
                <w:szCs w:val="20"/>
                <w14:ligatures w14:val="standardContextual"/>
              </w:rPr>
              <w:t>terminal bus constructed.</w:t>
            </w:r>
          </w:p>
          <w:p w14:paraId="25249AC1" w14:textId="6F57B67C" w:rsidR="00236093" w:rsidRPr="00B84C26" w:rsidRDefault="00236093" w:rsidP="0051239C">
            <w:pPr>
              <w:pStyle w:val="ListParagraph"/>
              <w:numPr>
                <w:ilvl w:val="0"/>
                <w:numId w:val="247"/>
              </w:numPr>
              <w:ind w:left="363"/>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Mini-bus (intercity) stand </w:t>
            </w:r>
            <w:proofErr w:type="spellStart"/>
            <w:r w:rsidRPr="00B84C26">
              <w:rPr>
                <w:rFonts w:ascii="Arial" w:eastAsia="Arial MT" w:hAnsi="Arial" w:cs="Arial"/>
                <w:spacing w:val="-2"/>
                <w:kern w:val="2"/>
                <w:sz w:val="20"/>
                <w:szCs w:val="20"/>
                <w14:ligatures w14:val="standardContextual"/>
              </w:rPr>
              <w:t>consntructed</w:t>
            </w:r>
            <w:proofErr w:type="spellEnd"/>
          </w:p>
          <w:p w14:paraId="3F34F5DC" w14:textId="1B85AF5E" w:rsidR="00CF7154" w:rsidRPr="00B12588" w:rsidRDefault="00CF7154" w:rsidP="004B7025">
            <w:pPr>
              <w:pStyle w:val="ListParagraph"/>
              <w:ind w:left="363"/>
              <w:jc w:val="both"/>
              <w:rPr>
                <w:rFonts w:ascii="Arial" w:eastAsia="Arial MT" w:hAnsi="Arial" w:cs="Arial"/>
                <w:spacing w:val="-2"/>
                <w:kern w:val="2"/>
                <w:sz w:val="20"/>
                <w:szCs w:val="20"/>
                <w14:ligatures w14:val="standardContextual"/>
              </w:rPr>
            </w:pPr>
          </w:p>
        </w:tc>
      </w:tr>
      <w:tr w:rsidR="00F518CB" w:rsidRPr="00B12588" w14:paraId="2E02419D" w14:textId="77777777" w:rsidTr="00E84EFA">
        <w:tc>
          <w:tcPr>
            <w:tcW w:w="964" w:type="pct"/>
          </w:tcPr>
          <w:p w14:paraId="72B7C719" w14:textId="77E66372" w:rsidR="00F518CB" w:rsidRPr="00B12588" w:rsidRDefault="00F518CB" w:rsidP="00682276">
            <w:pPr>
              <w:jc w:val="both"/>
              <w:rPr>
                <w:rFonts w:ascii="Arial" w:hAnsi="Arial" w:cs="Arial"/>
                <w:sz w:val="20"/>
                <w:szCs w:val="20"/>
              </w:rPr>
            </w:pPr>
          </w:p>
        </w:tc>
        <w:tc>
          <w:tcPr>
            <w:tcW w:w="964" w:type="pct"/>
          </w:tcPr>
          <w:p w14:paraId="0F5DEFEA" w14:textId="26B48E38" w:rsidR="00F518CB" w:rsidRPr="00B12588" w:rsidRDefault="00CC735B"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Accessibility of public services infrastructures increased</w:t>
            </w:r>
          </w:p>
        </w:tc>
        <w:tc>
          <w:tcPr>
            <w:tcW w:w="964" w:type="pct"/>
          </w:tcPr>
          <w:p w14:paraId="21C991CB" w14:textId="6A296200" w:rsidR="00F518CB" w:rsidRPr="00B12588" w:rsidRDefault="00F518CB"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hAnsi="Arial" w:cs="Arial"/>
                <w:sz w:val="20"/>
                <w:szCs w:val="20"/>
              </w:rPr>
              <w:t>Two major commercial/Business centers to be constructed by June 2031.”</w:t>
            </w:r>
          </w:p>
        </w:tc>
        <w:tc>
          <w:tcPr>
            <w:tcW w:w="1005" w:type="pct"/>
          </w:tcPr>
          <w:p w14:paraId="4CEACB8C" w14:textId="676EE1DC" w:rsidR="00F518CB" w:rsidRPr="00B12588" w:rsidRDefault="00F518CB" w:rsidP="00682276">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hAnsi="Arial" w:cs="Arial"/>
                <w:sz w:val="20"/>
                <w:szCs w:val="20"/>
              </w:rPr>
              <w:t xml:space="preserve">i. Allocating funds and mobilizing resources from </w:t>
            </w:r>
            <w:proofErr w:type="gramStart"/>
            <w:r w:rsidRPr="00B12588">
              <w:rPr>
                <w:rFonts w:ascii="Arial" w:hAnsi="Arial" w:cs="Arial"/>
                <w:sz w:val="20"/>
                <w:szCs w:val="20"/>
              </w:rPr>
              <w:t>stakeholders</w:t>
            </w:r>
            <w:proofErr w:type="gramEnd"/>
            <w:r w:rsidRPr="00B12588">
              <w:rPr>
                <w:rFonts w:ascii="Arial" w:hAnsi="Arial" w:cs="Arial"/>
                <w:sz w:val="20"/>
                <w:szCs w:val="20"/>
              </w:rPr>
              <w:br/>
              <w:t>ii. Engaging the private sector and establishing partnerships</w:t>
            </w:r>
          </w:p>
        </w:tc>
        <w:tc>
          <w:tcPr>
            <w:tcW w:w="1103" w:type="pct"/>
          </w:tcPr>
          <w:p w14:paraId="668F998A" w14:textId="77EBCD8E" w:rsidR="00F518CB" w:rsidRPr="00B12588" w:rsidRDefault="00F518CB"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business centers constructed</w:t>
            </w:r>
          </w:p>
        </w:tc>
      </w:tr>
      <w:tr w:rsidR="00E84EFA" w:rsidRPr="00B12588" w14:paraId="2F6D9C50" w14:textId="77777777" w:rsidTr="00E84EFA">
        <w:tc>
          <w:tcPr>
            <w:tcW w:w="964" w:type="pct"/>
          </w:tcPr>
          <w:p w14:paraId="726EC0CB" w14:textId="77777777" w:rsidR="00E84EFA" w:rsidRPr="00B12588" w:rsidRDefault="00E84EFA" w:rsidP="00682276">
            <w:pPr>
              <w:jc w:val="both"/>
              <w:rPr>
                <w:rFonts w:ascii="Arial" w:hAnsi="Arial" w:cs="Arial"/>
                <w:sz w:val="20"/>
                <w:szCs w:val="20"/>
              </w:rPr>
            </w:pPr>
          </w:p>
        </w:tc>
        <w:tc>
          <w:tcPr>
            <w:tcW w:w="964" w:type="pct"/>
          </w:tcPr>
          <w:p w14:paraId="1DE71180" w14:textId="79D91F36" w:rsidR="00E84EFA" w:rsidRPr="00B12588" w:rsidRDefault="00CC735B"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Business license provision system improved</w:t>
            </w:r>
            <w:r w:rsidR="004251A2" w:rsidRPr="00B12588">
              <w:rPr>
                <w:rFonts w:ascii="Arial" w:eastAsia="Arial MT" w:hAnsi="Arial" w:cs="Arial"/>
                <w:spacing w:val="-2"/>
                <w:kern w:val="2"/>
                <w:sz w:val="20"/>
                <w:szCs w:val="20"/>
                <w14:ligatures w14:val="standardContextual"/>
              </w:rPr>
              <w:t>.</w:t>
            </w:r>
          </w:p>
        </w:tc>
        <w:tc>
          <w:tcPr>
            <w:tcW w:w="964" w:type="pct"/>
          </w:tcPr>
          <w:p w14:paraId="449728C0" w14:textId="38F91FAE" w:rsidR="00E84EFA" w:rsidRPr="00B12588" w:rsidRDefault="00A8386F"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Revenue collected from business license, Liquor license, Hotel levy increased from 60% to 80% by June 2031</w:t>
            </w:r>
          </w:p>
        </w:tc>
        <w:tc>
          <w:tcPr>
            <w:tcW w:w="1005" w:type="pct"/>
          </w:tcPr>
          <w:p w14:paraId="76033200" w14:textId="0A7450CF" w:rsidR="00E84EFA" w:rsidRPr="00B12588" w:rsidRDefault="00A8386F" w:rsidP="00682276">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Regular inspection and enforcement</w:t>
            </w:r>
          </w:p>
        </w:tc>
        <w:tc>
          <w:tcPr>
            <w:tcW w:w="1103" w:type="pct"/>
          </w:tcPr>
          <w:p w14:paraId="73A22B8C" w14:textId="2AF489AB" w:rsidR="00E84EFA" w:rsidRPr="00B12588" w:rsidRDefault="00A8386F"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revenue from business license</w:t>
            </w:r>
          </w:p>
        </w:tc>
      </w:tr>
      <w:tr w:rsidR="007F2610" w:rsidRPr="00B12588" w14:paraId="031DE4D8" w14:textId="77777777" w:rsidTr="00E84EFA">
        <w:tc>
          <w:tcPr>
            <w:tcW w:w="964" w:type="pct"/>
          </w:tcPr>
          <w:p w14:paraId="6E11F864" w14:textId="77777777" w:rsidR="007F2610" w:rsidRPr="00B12588" w:rsidRDefault="007F2610" w:rsidP="00682276">
            <w:pPr>
              <w:jc w:val="both"/>
              <w:rPr>
                <w:rFonts w:ascii="Arial" w:hAnsi="Arial" w:cs="Arial"/>
                <w:sz w:val="20"/>
                <w:szCs w:val="20"/>
              </w:rPr>
            </w:pPr>
          </w:p>
        </w:tc>
        <w:tc>
          <w:tcPr>
            <w:tcW w:w="964" w:type="pct"/>
          </w:tcPr>
          <w:p w14:paraId="42730F6F" w14:textId="6D85FB4E" w:rsidR="007F2610" w:rsidRPr="00B12588" w:rsidRDefault="00EC544D"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Increase number of infrastructure for revenue enhancement (Parking area, gardens, bus stand and 2 petrol stations)</w:t>
            </w:r>
          </w:p>
        </w:tc>
        <w:tc>
          <w:tcPr>
            <w:tcW w:w="964" w:type="pct"/>
          </w:tcPr>
          <w:p w14:paraId="5323FFF2" w14:textId="15E37272" w:rsidR="007F2610" w:rsidRPr="00B12588" w:rsidRDefault="00D25733"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Increase revenue sources by building infrastructure for 2 petrol stations and truck parking by June 2031</w:t>
            </w:r>
          </w:p>
        </w:tc>
        <w:tc>
          <w:tcPr>
            <w:tcW w:w="1005" w:type="pct"/>
          </w:tcPr>
          <w:p w14:paraId="3EE6D3DF" w14:textId="77777777" w:rsidR="007F2610" w:rsidRPr="00B12588" w:rsidRDefault="00D25733" w:rsidP="0051239C">
            <w:pPr>
              <w:pStyle w:val="ListParagraph"/>
              <w:widowControl w:val="0"/>
              <w:numPr>
                <w:ilvl w:val="0"/>
                <w:numId w:val="248"/>
              </w:numPr>
              <w:autoSpaceDE w:val="0"/>
              <w:autoSpaceDN w:val="0"/>
              <w:ind w:left="320"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Mobilization of funds</w:t>
            </w:r>
          </w:p>
          <w:p w14:paraId="271ED2F6" w14:textId="562C1F63" w:rsidR="00D25733" w:rsidRPr="00B12588" w:rsidRDefault="00D25733" w:rsidP="0051239C">
            <w:pPr>
              <w:pStyle w:val="ListParagraph"/>
              <w:widowControl w:val="0"/>
              <w:numPr>
                <w:ilvl w:val="0"/>
                <w:numId w:val="248"/>
              </w:numPr>
              <w:autoSpaceDE w:val="0"/>
              <w:autoSpaceDN w:val="0"/>
              <w:ind w:left="320"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To acquire and pay compensation </w:t>
            </w:r>
            <w:r w:rsidR="00EC544D" w:rsidRPr="00B12588">
              <w:rPr>
                <w:rFonts w:ascii="Arial" w:eastAsia="Arial MT" w:hAnsi="Arial" w:cs="Arial"/>
                <w:kern w:val="2"/>
                <w:sz w:val="20"/>
                <w:szCs w:val="20"/>
                <w14:ligatures w14:val="standardContextual"/>
              </w:rPr>
              <w:t>for construction sites</w:t>
            </w:r>
          </w:p>
        </w:tc>
        <w:tc>
          <w:tcPr>
            <w:tcW w:w="1103" w:type="pct"/>
          </w:tcPr>
          <w:p w14:paraId="0F820F1F" w14:textId="77777777" w:rsidR="007F2610" w:rsidRPr="00B84C26" w:rsidRDefault="00D25733" w:rsidP="0051239C">
            <w:pPr>
              <w:pStyle w:val="ListParagraph"/>
              <w:numPr>
                <w:ilvl w:val="0"/>
                <w:numId w:val="248"/>
              </w:numPr>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 xml:space="preserve">Number of petrol stations constructed </w:t>
            </w:r>
          </w:p>
          <w:p w14:paraId="648FFE5B" w14:textId="16CA9A54" w:rsidR="00D25733" w:rsidRPr="00B12588" w:rsidRDefault="00EC544D" w:rsidP="0051239C">
            <w:pPr>
              <w:pStyle w:val="ListParagraph"/>
              <w:numPr>
                <w:ilvl w:val="0"/>
                <w:numId w:val="248"/>
              </w:numPr>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Number of truck parking constructed.</w:t>
            </w:r>
          </w:p>
        </w:tc>
      </w:tr>
      <w:bookmarkEnd w:id="238"/>
    </w:tbl>
    <w:p w14:paraId="3801D73F" w14:textId="45088C8C" w:rsidR="00C14E74" w:rsidRPr="00B12588" w:rsidRDefault="00C14E74" w:rsidP="007B5706">
      <w:pPr>
        <w:spacing w:before="100" w:beforeAutospacing="1" w:after="100" w:afterAutospacing="1" w:line="276" w:lineRule="auto"/>
        <w:jc w:val="both"/>
        <w:rPr>
          <w:rFonts w:ascii="Arial" w:hAnsi="Arial" w:cs="Arial"/>
          <w:b/>
          <w:bCs/>
          <w:color w:val="0070C0"/>
        </w:rPr>
      </w:pPr>
    </w:p>
    <w:p w14:paraId="63B88DE9" w14:textId="42F6FC68" w:rsidR="00B93660" w:rsidRPr="00B12588" w:rsidRDefault="00B93660" w:rsidP="00B93660">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EB441A" w:rsidRPr="00B12588">
        <w:rPr>
          <w:rFonts w:ascii="Arial" w:hAnsi="Arial" w:cs="Arial"/>
          <w:b/>
          <w:bCs/>
          <w:color w:val="00B050"/>
        </w:rPr>
        <w:t>Legal Services Unit</w:t>
      </w:r>
    </w:p>
    <w:p w14:paraId="21AD309A" w14:textId="4BE327DE" w:rsidR="00EB441A" w:rsidRPr="00B12588" w:rsidRDefault="00EB441A" w:rsidP="00B93660">
      <w:pPr>
        <w:spacing w:before="100" w:beforeAutospacing="1" w:after="100" w:afterAutospacing="1" w:line="276" w:lineRule="auto"/>
        <w:jc w:val="both"/>
        <w:rPr>
          <w:rFonts w:ascii="Arial" w:hAnsi="Arial" w:cs="Arial"/>
        </w:rPr>
      </w:pPr>
      <w:r w:rsidRPr="00B12588">
        <w:rPr>
          <w:rFonts w:ascii="Arial" w:hAnsi="Arial" w:cs="Arial"/>
        </w:rPr>
        <w:t>This service area will contribute to the council’s five-year strategic plan and other national and global planning framework through implementation of strategic objective E: Good Governance and Administrative Services Enhanced.</w:t>
      </w:r>
    </w:p>
    <w:tbl>
      <w:tblPr>
        <w:tblStyle w:val="TableGrid"/>
        <w:tblW w:w="5000" w:type="pct"/>
        <w:tblLook w:val="04A0" w:firstRow="1" w:lastRow="0" w:firstColumn="1" w:lastColumn="0" w:noHBand="0" w:noVBand="1"/>
      </w:tblPr>
      <w:tblGrid>
        <w:gridCol w:w="2528"/>
        <w:gridCol w:w="2528"/>
        <w:gridCol w:w="2529"/>
        <w:gridCol w:w="2695"/>
        <w:gridCol w:w="2896"/>
      </w:tblGrid>
      <w:tr w:rsidR="00B93660" w:rsidRPr="00B12588" w14:paraId="3D6B1CD1" w14:textId="77777777" w:rsidTr="00682276">
        <w:trPr>
          <w:tblHeader/>
        </w:trPr>
        <w:tc>
          <w:tcPr>
            <w:tcW w:w="964" w:type="pct"/>
            <w:shd w:val="clear" w:color="auto" w:fill="E7E6E6" w:themeFill="background2"/>
          </w:tcPr>
          <w:p w14:paraId="52FB7F6C" w14:textId="77777777" w:rsidR="00B93660" w:rsidRPr="00B12588" w:rsidRDefault="00B93660"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15543D76" w14:textId="77777777" w:rsidR="00B93660" w:rsidRPr="00B12588" w:rsidRDefault="00B93660"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5BC68892" w14:textId="77777777" w:rsidR="00B93660" w:rsidRPr="00B12588" w:rsidRDefault="00B93660"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6A72256C" w14:textId="77777777" w:rsidR="00B93660" w:rsidRPr="00B12588" w:rsidRDefault="00B93660"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38129F04" w14:textId="77777777" w:rsidR="00B93660" w:rsidRPr="00B12588" w:rsidRDefault="00B93660"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B93660" w:rsidRPr="00B12588" w14:paraId="48D0110E" w14:textId="77777777" w:rsidTr="00682276">
        <w:tc>
          <w:tcPr>
            <w:tcW w:w="964" w:type="pct"/>
          </w:tcPr>
          <w:p w14:paraId="513D58E3" w14:textId="68A8950C" w:rsidR="00B93660" w:rsidRPr="00B12588" w:rsidRDefault="00163126" w:rsidP="00682276">
            <w:pPr>
              <w:jc w:val="both"/>
              <w:rPr>
                <w:rFonts w:ascii="Arial" w:hAnsi="Arial" w:cs="Arial"/>
                <w:sz w:val="20"/>
                <w:szCs w:val="20"/>
              </w:rPr>
            </w:pPr>
            <w:bookmarkStart w:id="239" w:name="_Hlk218699092"/>
            <w:r w:rsidRPr="00B12588">
              <w:rPr>
                <w:rFonts w:ascii="Arial" w:hAnsi="Arial" w:cs="Arial"/>
                <w:sz w:val="20"/>
                <w:szCs w:val="20"/>
              </w:rPr>
              <w:t>E: Good Governance and Administrative Services Enhanced.</w:t>
            </w:r>
          </w:p>
        </w:tc>
        <w:tc>
          <w:tcPr>
            <w:tcW w:w="964" w:type="pct"/>
          </w:tcPr>
          <w:p w14:paraId="3987E9F0" w14:textId="3D85EC0D" w:rsidR="00B93660" w:rsidRPr="00B12588" w:rsidRDefault="000B4818" w:rsidP="00682276">
            <w:pPr>
              <w:jc w:val="both"/>
              <w:rPr>
                <w:rFonts w:ascii="Arial" w:hAnsi="Arial" w:cs="Arial"/>
                <w:sz w:val="20"/>
                <w:szCs w:val="20"/>
              </w:rPr>
            </w:pPr>
            <w:r w:rsidRPr="00B12588">
              <w:rPr>
                <w:rFonts w:ascii="Arial" w:hAnsi="Arial" w:cs="Arial"/>
                <w:sz w:val="20"/>
                <w:szCs w:val="20"/>
              </w:rPr>
              <w:t>Staff integrity e</w:t>
            </w:r>
            <w:r w:rsidR="00EB441A" w:rsidRPr="00B12588">
              <w:rPr>
                <w:rFonts w:ascii="Arial" w:hAnsi="Arial" w:cs="Arial"/>
                <w:sz w:val="20"/>
                <w:szCs w:val="20"/>
              </w:rPr>
              <w:t>nhanced</w:t>
            </w:r>
          </w:p>
        </w:tc>
        <w:tc>
          <w:tcPr>
            <w:tcW w:w="964" w:type="pct"/>
          </w:tcPr>
          <w:p w14:paraId="2E265E20" w14:textId="3D5F5DBA" w:rsidR="00B93660" w:rsidRPr="00B12588" w:rsidRDefault="00EB441A" w:rsidP="00682276">
            <w:pPr>
              <w:jc w:val="both"/>
              <w:rPr>
                <w:rFonts w:ascii="Arial" w:hAnsi="Arial" w:cs="Arial"/>
                <w:sz w:val="20"/>
                <w:szCs w:val="20"/>
              </w:rPr>
            </w:pPr>
            <w:r w:rsidRPr="00B12588">
              <w:rPr>
                <w:rFonts w:ascii="Arial" w:hAnsi="Arial" w:cs="Arial"/>
                <w:sz w:val="20"/>
                <w:szCs w:val="20"/>
              </w:rPr>
              <w:t>100% of council staff trained on existing laws and regulation</w:t>
            </w:r>
            <w:r w:rsidR="00EB262E" w:rsidRPr="00B12588">
              <w:rPr>
                <w:rFonts w:ascii="Arial" w:hAnsi="Arial" w:cs="Arial"/>
                <w:sz w:val="20"/>
                <w:szCs w:val="20"/>
              </w:rPr>
              <w:t xml:space="preserve">s </w:t>
            </w:r>
            <w:r w:rsidRPr="00B12588">
              <w:rPr>
                <w:rFonts w:ascii="Arial" w:hAnsi="Arial" w:cs="Arial"/>
                <w:sz w:val="20"/>
                <w:szCs w:val="20"/>
              </w:rPr>
              <w:t>by June 20</w:t>
            </w:r>
            <w:r w:rsidR="00EB262E" w:rsidRPr="00B12588">
              <w:rPr>
                <w:rFonts w:ascii="Arial" w:hAnsi="Arial" w:cs="Arial"/>
                <w:sz w:val="20"/>
                <w:szCs w:val="20"/>
              </w:rPr>
              <w:t>31</w:t>
            </w:r>
          </w:p>
        </w:tc>
        <w:tc>
          <w:tcPr>
            <w:tcW w:w="1005" w:type="pct"/>
          </w:tcPr>
          <w:p w14:paraId="7523D0A1" w14:textId="77777777" w:rsidR="004A35AD" w:rsidRPr="00B12588" w:rsidRDefault="004A35AD" w:rsidP="0051239C">
            <w:pPr>
              <w:pStyle w:val="ListParagraph"/>
              <w:numPr>
                <w:ilvl w:val="0"/>
                <w:numId w:val="138"/>
              </w:numPr>
              <w:jc w:val="both"/>
              <w:rPr>
                <w:rFonts w:ascii="Arial" w:hAnsi="Arial" w:cs="Arial"/>
                <w:sz w:val="20"/>
                <w:szCs w:val="20"/>
              </w:rPr>
            </w:pPr>
            <w:r w:rsidRPr="00B12588">
              <w:rPr>
                <w:rFonts w:ascii="Arial" w:hAnsi="Arial" w:cs="Arial"/>
                <w:sz w:val="20"/>
                <w:szCs w:val="20"/>
              </w:rPr>
              <w:t>Conduct regular legal awareness and compliance training sessions for all Council staff;</w:t>
            </w:r>
          </w:p>
          <w:p w14:paraId="7548322C" w14:textId="77777777" w:rsidR="004A35AD" w:rsidRPr="00B12588" w:rsidRDefault="004A35AD" w:rsidP="0051239C">
            <w:pPr>
              <w:pStyle w:val="ListParagraph"/>
              <w:numPr>
                <w:ilvl w:val="0"/>
                <w:numId w:val="138"/>
              </w:numPr>
              <w:jc w:val="both"/>
              <w:rPr>
                <w:rFonts w:ascii="Arial" w:hAnsi="Arial" w:cs="Arial"/>
                <w:sz w:val="20"/>
                <w:szCs w:val="20"/>
              </w:rPr>
            </w:pPr>
            <w:r w:rsidRPr="00B12588">
              <w:rPr>
                <w:rFonts w:ascii="Arial" w:hAnsi="Arial" w:cs="Arial"/>
                <w:sz w:val="20"/>
                <w:szCs w:val="20"/>
              </w:rPr>
              <w:t>Develop and disseminate simplified guidelines and manuals on applicable laws and regulations; and</w:t>
            </w:r>
          </w:p>
          <w:p w14:paraId="10F5C579" w14:textId="07EEF561" w:rsidR="00B93660" w:rsidRPr="00B12588" w:rsidRDefault="004A35AD" w:rsidP="0051239C">
            <w:pPr>
              <w:pStyle w:val="ListParagraph"/>
              <w:numPr>
                <w:ilvl w:val="0"/>
                <w:numId w:val="138"/>
              </w:numPr>
              <w:jc w:val="both"/>
              <w:rPr>
                <w:rFonts w:ascii="Arial" w:hAnsi="Arial" w:cs="Arial"/>
                <w:sz w:val="20"/>
                <w:szCs w:val="20"/>
              </w:rPr>
            </w:pPr>
            <w:r w:rsidRPr="00B12588">
              <w:rPr>
                <w:rFonts w:ascii="Arial" w:hAnsi="Arial" w:cs="Arial"/>
                <w:sz w:val="20"/>
                <w:szCs w:val="20"/>
              </w:rPr>
              <w:t>Engage legal experts and relevant government institutions to facilitate training programs.</w:t>
            </w:r>
          </w:p>
        </w:tc>
        <w:tc>
          <w:tcPr>
            <w:tcW w:w="1103" w:type="pct"/>
          </w:tcPr>
          <w:p w14:paraId="3FA57040" w14:textId="6ED5BC49" w:rsidR="00B93660" w:rsidRPr="00B12588" w:rsidRDefault="00EB262E" w:rsidP="00682276">
            <w:pPr>
              <w:jc w:val="both"/>
              <w:rPr>
                <w:rFonts w:ascii="Arial" w:hAnsi="Arial" w:cs="Arial"/>
                <w:sz w:val="20"/>
                <w:szCs w:val="20"/>
              </w:rPr>
            </w:pPr>
            <w:r w:rsidRPr="00B12588">
              <w:rPr>
                <w:rFonts w:ascii="Arial" w:hAnsi="Arial" w:cs="Arial"/>
                <w:sz w:val="20"/>
                <w:szCs w:val="20"/>
              </w:rPr>
              <w:t>Percentage of staff trained on</w:t>
            </w:r>
            <w:r w:rsidRPr="00B12588">
              <w:t xml:space="preserve"> </w:t>
            </w:r>
            <w:r w:rsidRPr="00B12588">
              <w:rPr>
                <w:rFonts w:ascii="Arial" w:hAnsi="Arial" w:cs="Arial"/>
                <w:sz w:val="20"/>
                <w:szCs w:val="20"/>
              </w:rPr>
              <w:t>existing laws and regulations</w:t>
            </w:r>
          </w:p>
        </w:tc>
      </w:tr>
      <w:tr w:rsidR="00B93660" w:rsidRPr="00B12588" w14:paraId="43624FAB" w14:textId="77777777" w:rsidTr="00682276">
        <w:tc>
          <w:tcPr>
            <w:tcW w:w="964" w:type="pct"/>
          </w:tcPr>
          <w:p w14:paraId="36089C8B" w14:textId="77777777" w:rsidR="00B93660" w:rsidRPr="00B12588" w:rsidRDefault="00B93660" w:rsidP="00682276">
            <w:pPr>
              <w:jc w:val="both"/>
              <w:rPr>
                <w:rFonts w:ascii="Arial" w:hAnsi="Arial" w:cs="Arial"/>
                <w:sz w:val="20"/>
                <w:szCs w:val="20"/>
              </w:rPr>
            </w:pPr>
          </w:p>
        </w:tc>
        <w:tc>
          <w:tcPr>
            <w:tcW w:w="964" w:type="pct"/>
          </w:tcPr>
          <w:p w14:paraId="036A5D56" w14:textId="7A5A6224" w:rsidR="00B93660" w:rsidRPr="00B12588" w:rsidRDefault="000B4818"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Complains among the community members and public servants reduced </w:t>
            </w:r>
          </w:p>
        </w:tc>
        <w:tc>
          <w:tcPr>
            <w:tcW w:w="964" w:type="pct"/>
          </w:tcPr>
          <w:p w14:paraId="228B61BE" w14:textId="7CD6C400" w:rsidR="00B93660" w:rsidRPr="00B12588" w:rsidRDefault="004A35AD"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Council by laws reviewed and enacted</w:t>
            </w:r>
            <w:r w:rsidR="00074ECD" w:rsidRPr="00B12588">
              <w:rPr>
                <w:rFonts w:ascii="Arial" w:eastAsia="Arial MT" w:hAnsi="Arial" w:cs="Arial"/>
                <w:spacing w:val="-4"/>
                <w:kern w:val="2"/>
                <w:sz w:val="20"/>
                <w:szCs w:val="20"/>
                <w14:ligatures w14:val="standardContextual"/>
              </w:rPr>
              <w:t xml:space="preserve"> from 90% to 100%</w:t>
            </w:r>
            <w:r w:rsidRPr="00B12588">
              <w:rPr>
                <w:rFonts w:ascii="Arial" w:eastAsia="Arial MT" w:hAnsi="Arial" w:cs="Arial"/>
                <w:spacing w:val="-4"/>
                <w:kern w:val="2"/>
                <w:sz w:val="20"/>
                <w:szCs w:val="20"/>
                <w14:ligatures w14:val="standardContextual"/>
              </w:rPr>
              <w:t xml:space="preserve"> by June 2031</w:t>
            </w:r>
          </w:p>
        </w:tc>
        <w:tc>
          <w:tcPr>
            <w:tcW w:w="1005" w:type="pct"/>
          </w:tcPr>
          <w:p w14:paraId="599C78A9" w14:textId="77777777" w:rsidR="00B93660" w:rsidRPr="00B12588" w:rsidRDefault="004A35AD" w:rsidP="0051239C">
            <w:pPr>
              <w:pStyle w:val="ListParagraph"/>
              <w:widowControl w:val="0"/>
              <w:numPr>
                <w:ilvl w:val="0"/>
                <w:numId w:val="13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a comprehensive review of existing Council by-laws to identify gaps and areas for improvement; and</w:t>
            </w:r>
          </w:p>
          <w:p w14:paraId="58318406" w14:textId="47B99ED4" w:rsidR="004A35AD" w:rsidRPr="00B12588" w:rsidRDefault="004A35AD" w:rsidP="0051239C">
            <w:pPr>
              <w:pStyle w:val="ListParagraph"/>
              <w:widowControl w:val="0"/>
              <w:numPr>
                <w:ilvl w:val="0"/>
                <w:numId w:val="13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Disseminate and sensitize stakeholders on newly enacted by-laws to ensure compliance.</w:t>
            </w:r>
          </w:p>
        </w:tc>
        <w:tc>
          <w:tcPr>
            <w:tcW w:w="1103" w:type="pct"/>
          </w:tcPr>
          <w:p w14:paraId="3E82366E" w14:textId="77777777" w:rsidR="004A35AD" w:rsidRPr="00B12588" w:rsidRDefault="004A35AD" w:rsidP="0051239C">
            <w:pPr>
              <w:pStyle w:val="ListParagraph"/>
              <w:numPr>
                <w:ilvl w:val="0"/>
                <w:numId w:val="140"/>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Council by-laws reviewed and updated; and</w:t>
            </w:r>
          </w:p>
          <w:p w14:paraId="7EA2B763" w14:textId="15DF9C77" w:rsidR="00B93660" w:rsidRPr="00B12588" w:rsidRDefault="004A35AD" w:rsidP="0051239C">
            <w:pPr>
              <w:pStyle w:val="ListParagraph"/>
              <w:numPr>
                <w:ilvl w:val="0"/>
                <w:numId w:val="140"/>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revised by-laws approved and enacted by the relevant authorities.</w:t>
            </w:r>
          </w:p>
        </w:tc>
      </w:tr>
      <w:tr w:rsidR="00B93660" w:rsidRPr="00B12588" w14:paraId="3C7E2556" w14:textId="77777777" w:rsidTr="00682276">
        <w:tc>
          <w:tcPr>
            <w:tcW w:w="964" w:type="pct"/>
          </w:tcPr>
          <w:p w14:paraId="2D9732F5" w14:textId="77777777" w:rsidR="00B93660" w:rsidRPr="00B12588" w:rsidRDefault="00B93660" w:rsidP="00682276">
            <w:pPr>
              <w:jc w:val="both"/>
              <w:rPr>
                <w:rFonts w:ascii="Arial" w:hAnsi="Arial" w:cs="Arial"/>
                <w:sz w:val="20"/>
                <w:szCs w:val="20"/>
              </w:rPr>
            </w:pPr>
          </w:p>
        </w:tc>
        <w:tc>
          <w:tcPr>
            <w:tcW w:w="964" w:type="pct"/>
          </w:tcPr>
          <w:p w14:paraId="1C8AA0B2" w14:textId="1BE38421" w:rsidR="00B93660" w:rsidRPr="00B12588" w:rsidRDefault="000B4818"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Land dispute and conflicts reduced </w:t>
            </w:r>
          </w:p>
        </w:tc>
        <w:tc>
          <w:tcPr>
            <w:tcW w:w="964" w:type="pct"/>
          </w:tcPr>
          <w:p w14:paraId="0D438F47" w14:textId="40139818" w:rsidR="00B93660" w:rsidRPr="00B12588" w:rsidRDefault="00E21C59" w:rsidP="00682276">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Capacity of village land Committees and Ward Tribunals strengthened from 85% to 95% by June 2031</w:t>
            </w:r>
          </w:p>
        </w:tc>
        <w:tc>
          <w:tcPr>
            <w:tcW w:w="1005" w:type="pct"/>
          </w:tcPr>
          <w:p w14:paraId="332BE0B7" w14:textId="77777777" w:rsidR="00E21C59" w:rsidRPr="00B12588" w:rsidRDefault="00E21C59" w:rsidP="0051239C">
            <w:pPr>
              <w:pStyle w:val="ListParagraph"/>
              <w:widowControl w:val="0"/>
              <w:numPr>
                <w:ilvl w:val="0"/>
                <w:numId w:val="14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targeted training and refresher courses for members of Village Land Committees and Ward Tribunals on land laws, dispute resolution, and procedures; and</w:t>
            </w:r>
          </w:p>
          <w:p w14:paraId="73DC5CA0" w14:textId="4FD4D63E" w:rsidR="00B93660" w:rsidRPr="00B12588" w:rsidRDefault="00E21C59" w:rsidP="0051239C">
            <w:pPr>
              <w:pStyle w:val="ListParagraph"/>
              <w:widowControl w:val="0"/>
              <w:numPr>
                <w:ilvl w:val="0"/>
                <w:numId w:val="14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Provide standardized guidelines, manuals, and tools to support effective handling of land and community disputes.</w:t>
            </w:r>
          </w:p>
        </w:tc>
        <w:tc>
          <w:tcPr>
            <w:tcW w:w="1103" w:type="pct"/>
          </w:tcPr>
          <w:p w14:paraId="76B3CDB9" w14:textId="77777777" w:rsidR="00E21C59" w:rsidRPr="00B12588" w:rsidRDefault="00E21C59" w:rsidP="0051239C">
            <w:pPr>
              <w:pStyle w:val="ListParagraph"/>
              <w:numPr>
                <w:ilvl w:val="0"/>
                <w:numId w:val="14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Village Land Committees and Ward Tribunals members trained;</w:t>
            </w:r>
          </w:p>
          <w:p w14:paraId="4223DCF2" w14:textId="77777777" w:rsidR="00E21C59" w:rsidRPr="00B12588" w:rsidRDefault="00E21C59" w:rsidP="0051239C">
            <w:pPr>
              <w:pStyle w:val="ListParagraph"/>
              <w:numPr>
                <w:ilvl w:val="0"/>
                <w:numId w:val="14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capacity-building sessions conducted annually;</w:t>
            </w:r>
          </w:p>
          <w:p w14:paraId="6510340A" w14:textId="77777777" w:rsidR="00E21C59" w:rsidRPr="00B12588" w:rsidRDefault="00E21C59" w:rsidP="0051239C">
            <w:pPr>
              <w:pStyle w:val="ListParagraph"/>
              <w:numPr>
                <w:ilvl w:val="0"/>
                <w:numId w:val="14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land and dispute cases resolved within the prescribed timeframe; and</w:t>
            </w:r>
          </w:p>
          <w:p w14:paraId="67DA4B0D" w14:textId="79FC748D" w:rsidR="00B93660" w:rsidRPr="00B12588" w:rsidRDefault="00E21C59" w:rsidP="0051239C">
            <w:pPr>
              <w:pStyle w:val="ListParagraph"/>
              <w:numPr>
                <w:ilvl w:val="0"/>
                <w:numId w:val="142"/>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Reduction in backlog of unresolved land and community disputes.</w:t>
            </w:r>
          </w:p>
        </w:tc>
      </w:tr>
      <w:bookmarkEnd w:id="239"/>
    </w:tbl>
    <w:p w14:paraId="22151C2E" w14:textId="77777777" w:rsidR="00EB441A" w:rsidRPr="00B12588" w:rsidRDefault="00EB441A" w:rsidP="00EB441A">
      <w:pPr>
        <w:spacing w:before="100" w:beforeAutospacing="1" w:after="100" w:afterAutospacing="1" w:line="276" w:lineRule="auto"/>
        <w:jc w:val="both"/>
        <w:rPr>
          <w:rFonts w:ascii="Arial" w:hAnsi="Arial" w:cs="Arial"/>
          <w:b/>
          <w:bCs/>
          <w:color w:val="00B050"/>
        </w:rPr>
      </w:pPr>
    </w:p>
    <w:p w14:paraId="4A446ADB" w14:textId="344A958E" w:rsidR="00EB441A" w:rsidRPr="00B12588" w:rsidRDefault="00EB441A" w:rsidP="00EB441A">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551F30" w:rsidRPr="00B12588">
        <w:rPr>
          <w:rFonts w:ascii="Arial" w:hAnsi="Arial" w:cs="Arial"/>
          <w:b/>
          <w:bCs/>
          <w:color w:val="00B050"/>
        </w:rPr>
        <w:t>Finance and Accounts Unit</w:t>
      </w:r>
    </w:p>
    <w:p w14:paraId="37B99FBF" w14:textId="3D24AA01" w:rsidR="00163126" w:rsidRPr="00B12588" w:rsidRDefault="00EB441A" w:rsidP="00EB441A">
      <w:pPr>
        <w:spacing w:before="100" w:beforeAutospacing="1" w:after="100" w:afterAutospacing="1" w:line="276" w:lineRule="auto"/>
        <w:jc w:val="both"/>
        <w:rPr>
          <w:rFonts w:ascii="Arial" w:hAnsi="Arial" w:cs="Arial"/>
        </w:rPr>
      </w:pPr>
      <w:r w:rsidRPr="00B12588">
        <w:rPr>
          <w:rFonts w:ascii="Arial" w:hAnsi="Arial" w:cs="Arial"/>
        </w:rPr>
        <w:t>This service will contribute to the council’s five years strategic plan and other national and global planning framework through implementation of the following strategic objectives</w:t>
      </w:r>
      <w:r w:rsidR="00F60BE2" w:rsidRPr="00B12588">
        <w:rPr>
          <w:rFonts w:ascii="Arial" w:hAnsi="Arial" w:cs="Arial"/>
        </w:rPr>
        <w:t xml:space="preserve">: </w:t>
      </w:r>
      <w:r w:rsidR="00163126" w:rsidRPr="00B12588">
        <w:rPr>
          <w:rFonts w:ascii="Arial" w:hAnsi="Arial" w:cs="Arial"/>
        </w:rPr>
        <w:t>E: Good Governance and Administrative Services Enhanced.</w:t>
      </w:r>
    </w:p>
    <w:tbl>
      <w:tblPr>
        <w:tblStyle w:val="TableGrid"/>
        <w:tblW w:w="5000" w:type="pct"/>
        <w:tblLook w:val="04A0" w:firstRow="1" w:lastRow="0" w:firstColumn="1" w:lastColumn="0" w:noHBand="0" w:noVBand="1"/>
      </w:tblPr>
      <w:tblGrid>
        <w:gridCol w:w="2541"/>
        <w:gridCol w:w="2540"/>
        <w:gridCol w:w="2540"/>
        <w:gridCol w:w="2648"/>
        <w:gridCol w:w="2907"/>
      </w:tblGrid>
      <w:tr w:rsidR="00EB441A" w:rsidRPr="00B12588" w14:paraId="7AAF11F0" w14:textId="77777777" w:rsidTr="00682276">
        <w:trPr>
          <w:tblHeader/>
        </w:trPr>
        <w:tc>
          <w:tcPr>
            <w:tcW w:w="964" w:type="pct"/>
            <w:shd w:val="clear" w:color="auto" w:fill="E7E6E6" w:themeFill="background2"/>
          </w:tcPr>
          <w:p w14:paraId="29F1CC06" w14:textId="77777777" w:rsidR="00EB441A" w:rsidRPr="00B12588" w:rsidRDefault="00EB441A"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3C2CD55A" w14:textId="77777777" w:rsidR="00EB441A" w:rsidRPr="00B12588" w:rsidRDefault="00EB441A"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1F01A900" w14:textId="77777777" w:rsidR="00EB441A" w:rsidRPr="00B12588" w:rsidRDefault="00EB441A"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1DBD2D88" w14:textId="77777777" w:rsidR="00EB441A" w:rsidRPr="00B12588" w:rsidRDefault="00EB441A"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7D888DA6" w14:textId="77777777" w:rsidR="00EB441A" w:rsidRPr="00B12588" w:rsidRDefault="00EB441A"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F60BE2" w:rsidRPr="00B12588" w14:paraId="28FA874E" w14:textId="77777777" w:rsidTr="00F60BE2">
        <w:tc>
          <w:tcPr>
            <w:tcW w:w="964" w:type="pct"/>
          </w:tcPr>
          <w:p w14:paraId="29500F1D" w14:textId="66CB55B8" w:rsidR="00F60BE2" w:rsidRPr="00B12588" w:rsidRDefault="00163126" w:rsidP="00F60BE2">
            <w:pPr>
              <w:jc w:val="both"/>
              <w:rPr>
                <w:rFonts w:ascii="Arial" w:hAnsi="Arial" w:cs="Arial"/>
                <w:sz w:val="20"/>
                <w:szCs w:val="20"/>
              </w:rPr>
            </w:pPr>
            <w:bookmarkStart w:id="240" w:name="_Hlk218673053"/>
            <w:r w:rsidRPr="00B12588">
              <w:rPr>
                <w:rFonts w:ascii="Arial" w:hAnsi="Arial" w:cs="Arial"/>
                <w:sz w:val="20"/>
                <w:szCs w:val="20"/>
              </w:rPr>
              <w:t>E: Good Governance and Administrative Services Enhanced.</w:t>
            </w:r>
          </w:p>
        </w:tc>
        <w:tc>
          <w:tcPr>
            <w:tcW w:w="964" w:type="pct"/>
          </w:tcPr>
          <w:p w14:paraId="7F6086CD" w14:textId="5502A71C" w:rsidR="00F60BE2" w:rsidRPr="00B12588" w:rsidRDefault="00A80531" w:rsidP="00F60BE2">
            <w:pPr>
              <w:rPr>
                <w:rFonts w:ascii="Arial" w:hAnsi="Arial" w:cs="Arial"/>
                <w:sz w:val="20"/>
                <w:szCs w:val="20"/>
              </w:rPr>
            </w:pPr>
            <w:bookmarkStart w:id="241" w:name="_Hlk218673082"/>
            <w:r w:rsidRPr="00B12588">
              <w:rPr>
                <w:rFonts w:ascii="Arial" w:hAnsi="Arial" w:cs="Arial"/>
                <w:sz w:val="20"/>
                <w:szCs w:val="20"/>
              </w:rPr>
              <w:t>Own source revenue collection improved</w:t>
            </w:r>
            <w:bookmarkEnd w:id="241"/>
            <w:r w:rsidR="00125FC1" w:rsidRPr="00B12588">
              <w:rPr>
                <w:rFonts w:ascii="Arial" w:hAnsi="Arial" w:cs="Arial"/>
                <w:sz w:val="20"/>
                <w:szCs w:val="20"/>
              </w:rPr>
              <w:t>.</w:t>
            </w:r>
          </w:p>
        </w:tc>
        <w:tc>
          <w:tcPr>
            <w:tcW w:w="964" w:type="pct"/>
          </w:tcPr>
          <w:p w14:paraId="35205A50" w14:textId="7FD5A1D9" w:rsidR="00F60BE2" w:rsidRPr="00B12588" w:rsidRDefault="00F60BE2" w:rsidP="00F60BE2">
            <w:pPr>
              <w:rPr>
                <w:rFonts w:ascii="Arial" w:hAnsi="Arial" w:cs="Arial"/>
                <w:sz w:val="20"/>
                <w:szCs w:val="20"/>
              </w:rPr>
            </w:pPr>
            <w:r w:rsidRPr="00B12588">
              <w:rPr>
                <w:rFonts w:ascii="Arial" w:hAnsi="Arial" w:cs="Arial"/>
                <w:sz w:val="20"/>
                <w:szCs w:val="20"/>
              </w:rPr>
              <w:t>Amount of revenue from Council ow</w:t>
            </w:r>
            <w:r w:rsidR="00E9760A" w:rsidRPr="00B12588">
              <w:rPr>
                <w:rFonts w:ascii="Arial" w:hAnsi="Arial" w:cs="Arial"/>
                <w:sz w:val="20"/>
                <w:szCs w:val="20"/>
              </w:rPr>
              <w:t>n sources Increased from 8,452,808,000.00</w:t>
            </w:r>
            <w:r w:rsidRPr="00B12588">
              <w:rPr>
                <w:rFonts w:ascii="Arial" w:hAnsi="Arial" w:cs="Arial"/>
                <w:sz w:val="20"/>
                <w:szCs w:val="20"/>
              </w:rPr>
              <w:t xml:space="preserve"> billion </w:t>
            </w:r>
            <w:proofErr w:type="spellStart"/>
            <w:r w:rsidRPr="00B12588">
              <w:rPr>
                <w:rFonts w:ascii="Arial" w:hAnsi="Arial" w:cs="Arial"/>
                <w:sz w:val="20"/>
                <w:szCs w:val="20"/>
              </w:rPr>
              <w:t>toto</w:t>
            </w:r>
            <w:proofErr w:type="spellEnd"/>
            <w:r w:rsidRPr="00B12588">
              <w:rPr>
                <w:rFonts w:ascii="Arial" w:hAnsi="Arial" w:cs="Arial"/>
                <w:sz w:val="20"/>
                <w:szCs w:val="20"/>
              </w:rPr>
              <w:t xml:space="preserve"> </w:t>
            </w:r>
            <w:r w:rsidR="00E9760A" w:rsidRPr="00B12588">
              <w:rPr>
                <w:rFonts w:ascii="Arial" w:hAnsi="Arial" w:cs="Arial"/>
                <w:sz w:val="20"/>
                <w:szCs w:val="20"/>
              </w:rPr>
              <w:t xml:space="preserve">13,613,331,812.08 </w:t>
            </w:r>
            <w:r w:rsidRPr="00B12588">
              <w:rPr>
                <w:rFonts w:ascii="Arial" w:hAnsi="Arial" w:cs="Arial"/>
                <w:sz w:val="20"/>
                <w:szCs w:val="20"/>
              </w:rPr>
              <w:t>billion by June 2031</w:t>
            </w:r>
            <w:r w:rsidR="00753521" w:rsidRPr="00B12588">
              <w:rPr>
                <w:rFonts w:ascii="Arial" w:hAnsi="Arial" w:cs="Arial"/>
                <w:sz w:val="20"/>
                <w:szCs w:val="20"/>
              </w:rPr>
              <w:t>.</w:t>
            </w:r>
          </w:p>
        </w:tc>
        <w:tc>
          <w:tcPr>
            <w:tcW w:w="1005" w:type="pct"/>
          </w:tcPr>
          <w:p w14:paraId="7B993C97" w14:textId="77777777" w:rsidR="00F60BE2" w:rsidRPr="00B12588" w:rsidRDefault="00F60BE2" w:rsidP="0051239C">
            <w:pPr>
              <w:pStyle w:val="ListParagraph"/>
              <w:numPr>
                <w:ilvl w:val="0"/>
                <w:numId w:val="143"/>
              </w:numPr>
              <w:jc w:val="both"/>
              <w:rPr>
                <w:rFonts w:ascii="Arial" w:hAnsi="Arial" w:cs="Arial"/>
                <w:sz w:val="20"/>
                <w:szCs w:val="20"/>
              </w:rPr>
            </w:pPr>
            <w:bookmarkStart w:id="242" w:name="_Hlk218699232"/>
            <w:r w:rsidRPr="00B12588">
              <w:rPr>
                <w:rFonts w:ascii="Arial" w:hAnsi="Arial" w:cs="Arial"/>
                <w:sz w:val="20"/>
                <w:szCs w:val="20"/>
              </w:rPr>
              <w:t>Strengthen enforcement of revenue collection by-laws and regulations;</w:t>
            </w:r>
          </w:p>
          <w:p w14:paraId="6AA1CDE2" w14:textId="77777777" w:rsidR="00BE1790" w:rsidRPr="00B12588" w:rsidRDefault="00F60BE2" w:rsidP="0051239C">
            <w:pPr>
              <w:pStyle w:val="ListParagraph"/>
              <w:numPr>
                <w:ilvl w:val="0"/>
                <w:numId w:val="143"/>
              </w:numPr>
              <w:jc w:val="both"/>
              <w:rPr>
                <w:rFonts w:ascii="Arial" w:hAnsi="Arial" w:cs="Arial"/>
                <w:sz w:val="20"/>
                <w:szCs w:val="20"/>
              </w:rPr>
            </w:pPr>
            <w:r w:rsidRPr="00B12588">
              <w:rPr>
                <w:rFonts w:ascii="Arial" w:hAnsi="Arial" w:cs="Arial"/>
                <w:sz w:val="20"/>
                <w:szCs w:val="20"/>
              </w:rPr>
              <w:t>Expand the revenue base by identifying and registering new revenue sources;</w:t>
            </w:r>
          </w:p>
          <w:p w14:paraId="5CDCE9AF" w14:textId="77777777" w:rsidR="00BE1790" w:rsidRPr="00B12588" w:rsidRDefault="00F60BE2" w:rsidP="0051239C">
            <w:pPr>
              <w:pStyle w:val="ListParagraph"/>
              <w:numPr>
                <w:ilvl w:val="0"/>
                <w:numId w:val="143"/>
              </w:numPr>
              <w:jc w:val="both"/>
              <w:rPr>
                <w:rFonts w:ascii="Arial" w:hAnsi="Arial" w:cs="Arial"/>
                <w:sz w:val="20"/>
                <w:szCs w:val="20"/>
              </w:rPr>
            </w:pPr>
            <w:r w:rsidRPr="00B12588">
              <w:rPr>
                <w:rFonts w:ascii="Arial" w:hAnsi="Arial" w:cs="Arial"/>
                <w:sz w:val="20"/>
                <w:szCs w:val="20"/>
              </w:rPr>
              <w:t>Enhance the use of electronic revenue collection systems to minimize leakages</w:t>
            </w:r>
            <w:r w:rsidR="00BE1790" w:rsidRPr="00B12588">
              <w:rPr>
                <w:rFonts w:ascii="Arial" w:hAnsi="Arial" w:cs="Arial"/>
                <w:sz w:val="20"/>
                <w:szCs w:val="20"/>
              </w:rPr>
              <w:t>;</w:t>
            </w:r>
          </w:p>
          <w:p w14:paraId="0467C5A4" w14:textId="28E1E74F" w:rsidR="001312A5" w:rsidRPr="00B12588" w:rsidRDefault="001312A5" w:rsidP="0051239C">
            <w:pPr>
              <w:pStyle w:val="ListParagraph"/>
              <w:numPr>
                <w:ilvl w:val="0"/>
                <w:numId w:val="143"/>
              </w:numPr>
              <w:jc w:val="both"/>
              <w:rPr>
                <w:rFonts w:ascii="Arial" w:hAnsi="Arial" w:cs="Arial"/>
                <w:sz w:val="20"/>
                <w:szCs w:val="20"/>
              </w:rPr>
            </w:pPr>
            <w:r w:rsidRPr="00B12588">
              <w:rPr>
                <w:rFonts w:ascii="Arial" w:hAnsi="Arial" w:cs="Arial"/>
                <w:sz w:val="20"/>
                <w:szCs w:val="20"/>
              </w:rPr>
              <w:t>Increase Point-of-Sale Machine (POS) from 84 to 130 to track collections in real-time;</w:t>
            </w:r>
          </w:p>
          <w:p w14:paraId="724D2C42" w14:textId="77777777" w:rsidR="00BE1790" w:rsidRPr="00B12588" w:rsidRDefault="00F60BE2" w:rsidP="0051239C">
            <w:pPr>
              <w:pStyle w:val="ListParagraph"/>
              <w:numPr>
                <w:ilvl w:val="0"/>
                <w:numId w:val="143"/>
              </w:numPr>
              <w:jc w:val="both"/>
              <w:rPr>
                <w:rFonts w:ascii="Arial" w:hAnsi="Arial" w:cs="Arial"/>
                <w:sz w:val="20"/>
                <w:szCs w:val="20"/>
              </w:rPr>
            </w:pPr>
            <w:r w:rsidRPr="00B12588">
              <w:rPr>
                <w:rFonts w:ascii="Arial" w:hAnsi="Arial" w:cs="Arial"/>
                <w:sz w:val="20"/>
                <w:szCs w:val="20"/>
              </w:rPr>
              <w:t>Conduct regular taxpayer education and awareness campaigns</w:t>
            </w:r>
            <w:r w:rsidR="00BE1790" w:rsidRPr="00B12588">
              <w:rPr>
                <w:rFonts w:ascii="Arial" w:hAnsi="Arial" w:cs="Arial"/>
                <w:sz w:val="20"/>
                <w:szCs w:val="20"/>
              </w:rPr>
              <w:t>; and</w:t>
            </w:r>
          </w:p>
          <w:p w14:paraId="35358202" w14:textId="59BE3D94" w:rsidR="00F60BE2" w:rsidRPr="00B12588" w:rsidRDefault="00F60BE2" w:rsidP="0051239C">
            <w:pPr>
              <w:pStyle w:val="ListParagraph"/>
              <w:numPr>
                <w:ilvl w:val="0"/>
                <w:numId w:val="143"/>
              </w:numPr>
              <w:jc w:val="both"/>
              <w:rPr>
                <w:rFonts w:ascii="Arial" w:hAnsi="Arial" w:cs="Arial"/>
                <w:sz w:val="20"/>
                <w:szCs w:val="20"/>
              </w:rPr>
            </w:pPr>
            <w:r w:rsidRPr="00B12588">
              <w:rPr>
                <w:rFonts w:ascii="Arial" w:hAnsi="Arial" w:cs="Arial"/>
                <w:sz w:val="20"/>
                <w:szCs w:val="20"/>
              </w:rPr>
              <w:t>Improve supervision, capacity building, and accountability of revenue collection staff.</w:t>
            </w:r>
            <w:bookmarkEnd w:id="242"/>
          </w:p>
        </w:tc>
        <w:tc>
          <w:tcPr>
            <w:tcW w:w="1103" w:type="pct"/>
          </w:tcPr>
          <w:p w14:paraId="3055D832" w14:textId="77777777" w:rsidR="00BE1790" w:rsidRPr="00B12588" w:rsidRDefault="00BE1790" w:rsidP="0051239C">
            <w:pPr>
              <w:pStyle w:val="ListParagraph"/>
              <w:numPr>
                <w:ilvl w:val="0"/>
                <w:numId w:val="144"/>
              </w:numPr>
              <w:jc w:val="both"/>
              <w:rPr>
                <w:rFonts w:ascii="Arial" w:hAnsi="Arial" w:cs="Arial"/>
                <w:sz w:val="20"/>
                <w:szCs w:val="20"/>
              </w:rPr>
            </w:pPr>
            <w:r w:rsidRPr="00B12588">
              <w:rPr>
                <w:rFonts w:ascii="Arial" w:hAnsi="Arial" w:cs="Arial"/>
                <w:sz w:val="20"/>
                <w:szCs w:val="20"/>
              </w:rPr>
              <w:t>Total amount of revenue collected from Council own sources per financial year;</w:t>
            </w:r>
          </w:p>
          <w:p w14:paraId="2B5059E2" w14:textId="77777777" w:rsidR="00BE1790" w:rsidRPr="00B12588" w:rsidRDefault="00BE1790" w:rsidP="0051239C">
            <w:pPr>
              <w:pStyle w:val="ListParagraph"/>
              <w:numPr>
                <w:ilvl w:val="0"/>
                <w:numId w:val="144"/>
              </w:numPr>
              <w:jc w:val="both"/>
              <w:rPr>
                <w:rFonts w:ascii="Arial" w:hAnsi="Arial" w:cs="Arial"/>
                <w:sz w:val="20"/>
                <w:szCs w:val="20"/>
              </w:rPr>
            </w:pPr>
            <w:r w:rsidRPr="00B12588">
              <w:rPr>
                <w:rFonts w:ascii="Arial" w:hAnsi="Arial" w:cs="Arial"/>
                <w:sz w:val="20"/>
                <w:szCs w:val="20"/>
              </w:rPr>
              <w:t>Percentage increase in own-source revenue compared to the previous year; and</w:t>
            </w:r>
          </w:p>
          <w:p w14:paraId="60C9637C" w14:textId="38C2FC28" w:rsidR="00F60BE2" w:rsidRPr="00B12588" w:rsidRDefault="00BE1790" w:rsidP="0051239C">
            <w:pPr>
              <w:pStyle w:val="ListParagraph"/>
              <w:numPr>
                <w:ilvl w:val="0"/>
                <w:numId w:val="144"/>
              </w:numPr>
              <w:jc w:val="both"/>
              <w:rPr>
                <w:rFonts w:ascii="Arial" w:hAnsi="Arial" w:cs="Arial"/>
                <w:sz w:val="20"/>
                <w:szCs w:val="20"/>
              </w:rPr>
            </w:pPr>
            <w:r w:rsidRPr="00B12588">
              <w:rPr>
                <w:rFonts w:ascii="Arial" w:hAnsi="Arial" w:cs="Arial"/>
                <w:sz w:val="20"/>
                <w:szCs w:val="20"/>
              </w:rPr>
              <w:t>Number of new revenue sources identified and operationalized.</w:t>
            </w:r>
          </w:p>
        </w:tc>
      </w:tr>
      <w:tr w:rsidR="00677324" w:rsidRPr="00B12588" w14:paraId="3CB20415" w14:textId="77777777" w:rsidTr="00682276">
        <w:tc>
          <w:tcPr>
            <w:tcW w:w="964" w:type="pct"/>
          </w:tcPr>
          <w:p w14:paraId="2E258D75" w14:textId="39ADBC36" w:rsidR="00677324" w:rsidRPr="00B12588" w:rsidRDefault="00677324" w:rsidP="00682276">
            <w:pPr>
              <w:jc w:val="both"/>
              <w:rPr>
                <w:rFonts w:ascii="Arial" w:hAnsi="Arial" w:cs="Arial"/>
                <w:sz w:val="20"/>
                <w:szCs w:val="20"/>
              </w:rPr>
            </w:pPr>
            <w:r w:rsidRPr="00B12588">
              <w:rPr>
                <w:rFonts w:ascii="Arial" w:hAnsi="Arial" w:cs="Arial"/>
                <w:sz w:val="20"/>
                <w:szCs w:val="20"/>
              </w:rPr>
              <w:t>E - Good Governance and Administrative Services Enhanced</w:t>
            </w:r>
          </w:p>
        </w:tc>
        <w:tc>
          <w:tcPr>
            <w:tcW w:w="964" w:type="pct"/>
          </w:tcPr>
          <w:p w14:paraId="71B09E56" w14:textId="591A4612" w:rsidR="00677324" w:rsidRPr="00B12588" w:rsidRDefault="00677324"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Management on revenue and expenditure financial System improved</w:t>
            </w:r>
          </w:p>
        </w:tc>
        <w:tc>
          <w:tcPr>
            <w:tcW w:w="964" w:type="pct"/>
          </w:tcPr>
          <w:p w14:paraId="1FB74B78" w14:textId="3BC6325C" w:rsidR="00677324" w:rsidRPr="00B12588" w:rsidRDefault="00677324" w:rsidP="00A80531">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TC financial resources managed in full compliance with applicable Financial Acts and Regulations </w:t>
            </w:r>
            <w:r w:rsidR="005E1BB7" w:rsidRPr="00B12588">
              <w:rPr>
                <w:rFonts w:ascii="Arial" w:eastAsia="Arial MT" w:hAnsi="Arial" w:cs="Arial"/>
                <w:spacing w:val="-2"/>
                <w:kern w:val="2"/>
                <w:sz w:val="20"/>
                <w:szCs w:val="20"/>
                <w14:ligatures w14:val="standardContextual"/>
              </w:rPr>
              <w:t xml:space="preserve">improved from 85% to </w:t>
            </w:r>
            <w:r w:rsidR="00B24E3D" w:rsidRPr="00B12588">
              <w:rPr>
                <w:rFonts w:ascii="Arial" w:eastAsia="Arial MT" w:hAnsi="Arial" w:cs="Arial"/>
                <w:spacing w:val="-2"/>
                <w:kern w:val="2"/>
                <w:sz w:val="20"/>
                <w:szCs w:val="20"/>
                <w14:ligatures w14:val="standardContextual"/>
              </w:rPr>
              <w:t>95%</w:t>
            </w:r>
            <w:r w:rsidRPr="00B12588">
              <w:rPr>
                <w:rFonts w:ascii="Arial" w:eastAsia="Arial MT" w:hAnsi="Arial" w:cs="Arial"/>
                <w:spacing w:val="-2"/>
                <w:kern w:val="2"/>
                <w:sz w:val="20"/>
                <w:szCs w:val="20"/>
                <w14:ligatures w14:val="standardContextual"/>
              </w:rPr>
              <w:t>by June 2031</w:t>
            </w:r>
          </w:p>
        </w:tc>
        <w:tc>
          <w:tcPr>
            <w:tcW w:w="1005" w:type="pct"/>
          </w:tcPr>
          <w:p w14:paraId="55D708BE" w14:textId="2B509B04" w:rsidR="00677324" w:rsidRPr="00B12588" w:rsidRDefault="00677324" w:rsidP="00A80531">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internal financial control systems for improved accountability</w:t>
            </w:r>
          </w:p>
        </w:tc>
        <w:tc>
          <w:tcPr>
            <w:tcW w:w="1103" w:type="pct"/>
          </w:tcPr>
          <w:p w14:paraId="1F7D169C" w14:textId="77777777" w:rsidR="00677324" w:rsidRPr="00B12588" w:rsidRDefault="00677324" w:rsidP="0051239C">
            <w:pPr>
              <w:pStyle w:val="ListParagraph"/>
              <w:numPr>
                <w:ilvl w:val="0"/>
                <w:numId w:val="14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audit queries compared to the previous period; and</w:t>
            </w:r>
          </w:p>
          <w:p w14:paraId="35774C2C" w14:textId="60E72B82" w:rsidR="00677324" w:rsidRPr="00B12588" w:rsidRDefault="00677324" w:rsidP="0051239C">
            <w:pPr>
              <w:pStyle w:val="ListParagraph"/>
              <w:numPr>
                <w:ilvl w:val="0"/>
                <w:numId w:val="14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Financial reports prepared.</w:t>
            </w:r>
          </w:p>
        </w:tc>
      </w:tr>
      <w:bookmarkEnd w:id="240"/>
    </w:tbl>
    <w:p w14:paraId="09ACAD36" w14:textId="77777777" w:rsidR="00E21C59" w:rsidRPr="00B12588" w:rsidRDefault="00E21C59" w:rsidP="00E21C59">
      <w:pPr>
        <w:spacing w:before="100" w:beforeAutospacing="1" w:after="100" w:afterAutospacing="1" w:line="276" w:lineRule="auto"/>
        <w:jc w:val="both"/>
        <w:rPr>
          <w:rFonts w:ascii="Arial" w:hAnsi="Arial" w:cs="Arial"/>
          <w:b/>
          <w:bCs/>
          <w:color w:val="00B050"/>
        </w:rPr>
      </w:pPr>
    </w:p>
    <w:p w14:paraId="15025544" w14:textId="759923AD" w:rsidR="00E21C59" w:rsidRPr="00B12588" w:rsidRDefault="00E21C59" w:rsidP="00E21C59">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6D7024" w:rsidRPr="00B12588">
        <w:rPr>
          <w:rFonts w:ascii="Arial" w:hAnsi="Arial" w:cs="Arial"/>
          <w:b/>
          <w:bCs/>
          <w:color w:val="00B050"/>
        </w:rPr>
        <w:t>Natural Resources and Environment Conservation Unit</w:t>
      </w:r>
    </w:p>
    <w:p w14:paraId="7A313FCA" w14:textId="39A5B615" w:rsidR="004A288B" w:rsidRPr="00B12588" w:rsidRDefault="00E21C59" w:rsidP="004A288B">
      <w:pPr>
        <w:spacing w:before="100" w:beforeAutospacing="1" w:after="100" w:afterAutospacing="1" w:line="276" w:lineRule="auto"/>
        <w:jc w:val="both"/>
        <w:rPr>
          <w:rFonts w:ascii="Arial" w:hAnsi="Arial" w:cs="Arial"/>
        </w:rPr>
      </w:pPr>
      <w:r w:rsidRPr="00B12588">
        <w:rPr>
          <w:rFonts w:ascii="Arial" w:hAnsi="Arial" w:cs="Arial"/>
        </w:rPr>
        <w:t>This service will contribute to the council’s five years strategic plan and other national and global planning framework through implementation of the following strategic objectives</w:t>
      </w:r>
      <w:r w:rsidR="004A288B" w:rsidRPr="00B12588">
        <w:rPr>
          <w:rFonts w:ascii="Arial" w:hAnsi="Arial" w:cs="Arial"/>
        </w:rPr>
        <w:t>:</w:t>
      </w:r>
      <w:r w:rsidRPr="00B12588">
        <w:rPr>
          <w:rFonts w:ascii="Arial" w:hAnsi="Arial" w:cs="Arial"/>
        </w:rPr>
        <w:t xml:space="preserve"> </w:t>
      </w:r>
      <w:r w:rsidR="004A288B" w:rsidRPr="00B12588">
        <w:rPr>
          <w:rFonts w:ascii="Arial" w:hAnsi="Arial" w:cs="Arial"/>
        </w:rPr>
        <w:t>G: Management of Natural Resource and Environmental Sustained: H. Local Economic Development Coordination Enhanced: I: Emergence and Disaster Management Improved</w:t>
      </w:r>
    </w:p>
    <w:tbl>
      <w:tblPr>
        <w:tblStyle w:val="TableGrid"/>
        <w:tblW w:w="5000" w:type="pct"/>
        <w:tblLook w:val="04A0" w:firstRow="1" w:lastRow="0" w:firstColumn="1" w:lastColumn="0" w:noHBand="0" w:noVBand="1"/>
      </w:tblPr>
      <w:tblGrid>
        <w:gridCol w:w="2516"/>
        <w:gridCol w:w="2517"/>
        <w:gridCol w:w="2517"/>
        <w:gridCol w:w="2743"/>
        <w:gridCol w:w="2883"/>
      </w:tblGrid>
      <w:tr w:rsidR="00E21C59" w:rsidRPr="00B12588" w14:paraId="62DA1FA0" w14:textId="77777777" w:rsidTr="00A6426C">
        <w:trPr>
          <w:tblHeader/>
        </w:trPr>
        <w:tc>
          <w:tcPr>
            <w:tcW w:w="955" w:type="pct"/>
            <w:shd w:val="clear" w:color="auto" w:fill="E7E6E6" w:themeFill="background2"/>
          </w:tcPr>
          <w:p w14:paraId="7D8FA7D3" w14:textId="77777777" w:rsidR="00E21C59" w:rsidRPr="00B12588" w:rsidRDefault="00E21C59"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55" w:type="pct"/>
            <w:shd w:val="clear" w:color="auto" w:fill="E7E6E6" w:themeFill="background2"/>
          </w:tcPr>
          <w:p w14:paraId="0B264151" w14:textId="77777777" w:rsidR="00E21C59" w:rsidRPr="00B12588" w:rsidRDefault="00E21C59"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55" w:type="pct"/>
            <w:shd w:val="clear" w:color="auto" w:fill="E7E6E6" w:themeFill="background2"/>
          </w:tcPr>
          <w:p w14:paraId="55A4770C" w14:textId="77777777" w:rsidR="00E21C59" w:rsidRPr="00B12588" w:rsidRDefault="00E21C59"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41" w:type="pct"/>
            <w:shd w:val="clear" w:color="auto" w:fill="E7E6E6" w:themeFill="background2"/>
          </w:tcPr>
          <w:p w14:paraId="2177F129" w14:textId="77777777" w:rsidR="00E21C59" w:rsidRPr="00B12588" w:rsidRDefault="00E21C59"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094" w:type="pct"/>
            <w:shd w:val="clear" w:color="auto" w:fill="E7E6E6" w:themeFill="background2"/>
          </w:tcPr>
          <w:p w14:paraId="116B77A8" w14:textId="77777777" w:rsidR="00E21C59" w:rsidRPr="00B12588" w:rsidRDefault="00E21C59"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E21C59" w:rsidRPr="00B12588" w14:paraId="5D78A06F" w14:textId="77777777" w:rsidTr="00A6426C">
        <w:tc>
          <w:tcPr>
            <w:tcW w:w="955" w:type="pct"/>
          </w:tcPr>
          <w:p w14:paraId="64FC34C9" w14:textId="33464250" w:rsidR="00E21C59" w:rsidRPr="00B12588" w:rsidRDefault="004A288B" w:rsidP="004A288B">
            <w:pPr>
              <w:jc w:val="both"/>
              <w:rPr>
                <w:rFonts w:ascii="Arial" w:hAnsi="Arial" w:cs="Arial"/>
                <w:sz w:val="20"/>
                <w:szCs w:val="20"/>
              </w:rPr>
            </w:pPr>
            <w:r w:rsidRPr="00B12588">
              <w:rPr>
                <w:rFonts w:ascii="Arial" w:hAnsi="Arial" w:cs="Arial"/>
                <w:sz w:val="20"/>
                <w:szCs w:val="20"/>
              </w:rPr>
              <w:t xml:space="preserve">G: Management of Natural Resource and Environmental </w:t>
            </w:r>
            <w:r w:rsidR="0048011F" w:rsidRPr="00B12588">
              <w:rPr>
                <w:rFonts w:ascii="Arial" w:hAnsi="Arial" w:cs="Arial"/>
                <w:sz w:val="20"/>
                <w:szCs w:val="20"/>
              </w:rPr>
              <w:t xml:space="preserve">enhanced and </w:t>
            </w:r>
            <w:r w:rsidRPr="00B12588">
              <w:rPr>
                <w:rFonts w:ascii="Arial" w:hAnsi="Arial" w:cs="Arial"/>
                <w:sz w:val="20"/>
                <w:szCs w:val="20"/>
              </w:rPr>
              <w:t>Sustained</w:t>
            </w:r>
          </w:p>
        </w:tc>
        <w:tc>
          <w:tcPr>
            <w:tcW w:w="955" w:type="pct"/>
          </w:tcPr>
          <w:p w14:paraId="3A81DFEE" w14:textId="18405C40" w:rsidR="00E21C59" w:rsidRPr="00B12588" w:rsidRDefault="00BC6FCC" w:rsidP="00682276">
            <w:pPr>
              <w:jc w:val="both"/>
              <w:rPr>
                <w:rFonts w:ascii="Arial" w:hAnsi="Arial" w:cs="Arial"/>
                <w:sz w:val="20"/>
                <w:szCs w:val="20"/>
              </w:rPr>
            </w:pPr>
            <w:r w:rsidRPr="00B12588">
              <w:rPr>
                <w:rFonts w:ascii="Arial" w:hAnsi="Arial" w:cs="Arial"/>
                <w:sz w:val="20"/>
                <w:szCs w:val="20"/>
              </w:rPr>
              <w:t xml:space="preserve">Natural resources managed and </w:t>
            </w:r>
            <w:r w:rsidR="00C54949" w:rsidRPr="00B12588">
              <w:rPr>
                <w:rFonts w:ascii="Arial" w:hAnsi="Arial" w:cs="Arial"/>
                <w:sz w:val="20"/>
                <w:szCs w:val="20"/>
              </w:rPr>
              <w:t>maintained</w:t>
            </w:r>
          </w:p>
        </w:tc>
        <w:tc>
          <w:tcPr>
            <w:tcW w:w="955" w:type="pct"/>
          </w:tcPr>
          <w:p w14:paraId="2378904B" w14:textId="36C3557E" w:rsidR="00E21C59" w:rsidRPr="00B12588" w:rsidRDefault="004A288B" w:rsidP="00682276">
            <w:pPr>
              <w:jc w:val="both"/>
              <w:rPr>
                <w:rFonts w:ascii="Arial" w:hAnsi="Arial" w:cs="Arial"/>
                <w:sz w:val="20"/>
                <w:szCs w:val="20"/>
              </w:rPr>
            </w:pPr>
            <w:r w:rsidRPr="00B12588">
              <w:rPr>
                <w:rFonts w:ascii="Arial" w:hAnsi="Arial" w:cs="Arial"/>
                <w:sz w:val="20"/>
                <w:szCs w:val="20"/>
              </w:rPr>
              <w:t>Management of forest and Ocean blue economic resource enhances from 80% to 90% by June 2031</w:t>
            </w:r>
          </w:p>
        </w:tc>
        <w:tc>
          <w:tcPr>
            <w:tcW w:w="1041" w:type="pct"/>
          </w:tcPr>
          <w:p w14:paraId="27A89455" w14:textId="77777777" w:rsidR="00DA65FE" w:rsidRPr="00B12588" w:rsidRDefault="00DA65FE" w:rsidP="0051239C">
            <w:pPr>
              <w:pStyle w:val="ListParagraph"/>
              <w:numPr>
                <w:ilvl w:val="0"/>
                <w:numId w:val="146"/>
              </w:numPr>
              <w:jc w:val="both"/>
              <w:rPr>
                <w:rFonts w:ascii="Arial" w:hAnsi="Arial" w:cs="Arial"/>
                <w:sz w:val="20"/>
                <w:szCs w:val="20"/>
              </w:rPr>
            </w:pPr>
            <w:r w:rsidRPr="00B12588">
              <w:rPr>
                <w:rFonts w:ascii="Arial" w:hAnsi="Arial" w:cs="Arial"/>
                <w:sz w:val="20"/>
                <w:szCs w:val="20"/>
              </w:rPr>
              <w:t xml:space="preserve">Strengthen enforcement of environmental, forestry, and fisheries laws and by-laws; </w:t>
            </w:r>
          </w:p>
          <w:p w14:paraId="74912411" w14:textId="77777777" w:rsidR="00DA65FE" w:rsidRPr="00B12588" w:rsidRDefault="00DA65FE" w:rsidP="0051239C">
            <w:pPr>
              <w:pStyle w:val="ListParagraph"/>
              <w:numPr>
                <w:ilvl w:val="0"/>
                <w:numId w:val="146"/>
              </w:numPr>
              <w:jc w:val="both"/>
              <w:rPr>
                <w:rFonts w:ascii="Arial" w:hAnsi="Arial" w:cs="Arial"/>
                <w:sz w:val="20"/>
                <w:szCs w:val="20"/>
              </w:rPr>
            </w:pPr>
            <w:r w:rsidRPr="00B12588">
              <w:rPr>
                <w:rFonts w:ascii="Arial" w:hAnsi="Arial" w:cs="Arial"/>
                <w:sz w:val="20"/>
                <w:szCs w:val="20"/>
              </w:rPr>
              <w:t>Enhance community participation in forest conservation and sustainable fisheries management;</w:t>
            </w:r>
          </w:p>
          <w:p w14:paraId="263EB177" w14:textId="77777777" w:rsidR="00DA65FE" w:rsidRPr="00B12588" w:rsidRDefault="00DA65FE" w:rsidP="0051239C">
            <w:pPr>
              <w:pStyle w:val="ListParagraph"/>
              <w:numPr>
                <w:ilvl w:val="0"/>
                <w:numId w:val="146"/>
              </w:numPr>
              <w:jc w:val="both"/>
              <w:rPr>
                <w:rFonts w:ascii="Arial" w:hAnsi="Arial" w:cs="Arial"/>
                <w:sz w:val="20"/>
                <w:szCs w:val="20"/>
              </w:rPr>
            </w:pPr>
            <w:r w:rsidRPr="00B12588">
              <w:rPr>
                <w:rFonts w:ascii="Arial" w:hAnsi="Arial" w:cs="Arial"/>
                <w:sz w:val="20"/>
                <w:szCs w:val="20"/>
              </w:rPr>
              <w:t>Promote sustainable utilization of blue economy resources through training and awareness programs;</w:t>
            </w:r>
          </w:p>
          <w:p w14:paraId="0BDC1A9E" w14:textId="77777777" w:rsidR="00DA65FE" w:rsidRPr="00B12588" w:rsidRDefault="00DA65FE" w:rsidP="0051239C">
            <w:pPr>
              <w:pStyle w:val="ListParagraph"/>
              <w:numPr>
                <w:ilvl w:val="0"/>
                <w:numId w:val="146"/>
              </w:numPr>
              <w:jc w:val="both"/>
              <w:rPr>
                <w:rFonts w:ascii="Arial" w:hAnsi="Arial" w:cs="Arial"/>
                <w:sz w:val="20"/>
                <w:szCs w:val="20"/>
              </w:rPr>
            </w:pPr>
            <w:r w:rsidRPr="00B12588">
              <w:rPr>
                <w:rFonts w:ascii="Arial" w:hAnsi="Arial" w:cs="Arial"/>
                <w:sz w:val="20"/>
                <w:szCs w:val="20"/>
              </w:rPr>
              <w:t>Strengthen collaboration with relevant government agencies, NGOs, and development partners; and</w:t>
            </w:r>
          </w:p>
          <w:p w14:paraId="63445720" w14:textId="15F5D5B9" w:rsidR="00E21C59" w:rsidRPr="00B12588" w:rsidRDefault="00DA65FE" w:rsidP="0051239C">
            <w:pPr>
              <w:pStyle w:val="ListParagraph"/>
              <w:numPr>
                <w:ilvl w:val="0"/>
                <w:numId w:val="146"/>
              </w:numPr>
              <w:jc w:val="both"/>
              <w:rPr>
                <w:rFonts w:ascii="Arial" w:hAnsi="Arial" w:cs="Arial"/>
                <w:sz w:val="20"/>
                <w:szCs w:val="20"/>
              </w:rPr>
            </w:pPr>
            <w:r w:rsidRPr="00B12588">
              <w:rPr>
                <w:rFonts w:ascii="Arial" w:hAnsi="Arial" w:cs="Arial"/>
                <w:sz w:val="20"/>
                <w:szCs w:val="20"/>
              </w:rPr>
              <w:t>Improve monitoring, surveillance, and data collection on forest and marine resources.</w:t>
            </w:r>
          </w:p>
        </w:tc>
        <w:tc>
          <w:tcPr>
            <w:tcW w:w="1094" w:type="pct"/>
          </w:tcPr>
          <w:p w14:paraId="068FAFCC" w14:textId="77777777" w:rsidR="00DA65FE" w:rsidRPr="00B12588" w:rsidRDefault="00DA65FE" w:rsidP="0051239C">
            <w:pPr>
              <w:pStyle w:val="ListParagraph"/>
              <w:numPr>
                <w:ilvl w:val="0"/>
                <w:numId w:val="147"/>
              </w:numPr>
              <w:jc w:val="both"/>
              <w:rPr>
                <w:rFonts w:ascii="Arial" w:hAnsi="Arial" w:cs="Arial"/>
                <w:sz w:val="20"/>
                <w:szCs w:val="20"/>
              </w:rPr>
            </w:pPr>
            <w:r w:rsidRPr="00B12588">
              <w:rPr>
                <w:rFonts w:ascii="Arial" w:hAnsi="Arial" w:cs="Arial"/>
                <w:sz w:val="20"/>
                <w:szCs w:val="20"/>
              </w:rPr>
              <w:t>Percentage of forest and marine areas under effective management and monitoring;</w:t>
            </w:r>
          </w:p>
          <w:p w14:paraId="0BC67AAB" w14:textId="77777777" w:rsidR="00DA65FE" w:rsidRPr="00B12588" w:rsidRDefault="00DA65FE" w:rsidP="0051239C">
            <w:pPr>
              <w:pStyle w:val="ListParagraph"/>
              <w:numPr>
                <w:ilvl w:val="0"/>
                <w:numId w:val="147"/>
              </w:numPr>
              <w:jc w:val="both"/>
              <w:rPr>
                <w:rFonts w:ascii="Arial" w:hAnsi="Arial" w:cs="Arial"/>
                <w:sz w:val="20"/>
                <w:szCs w:val="20"/>
              </w:rPr>
            </w:pPr>
            <w:r w:rsidRPr="00B12588">
              <w:rPr>
                <w:rFonts w:ascii="Arial" w:hAnsi="Arial" w:cs="Arial"/>
                <w:sz w:val="20"/>
                <w:szCs w:val="20"/>
              </w:rPr>
              <w:t>Number of community members trained on sustainable forest and blue economy practices;</w:t>
            </w:r>
          </w:p>
          <w:p w14:paraId="14033955" w14:textId="7F09872B" w:rsidR="00DA65FE" w:rsidRPr="00B12588" w:rsidRDefault="00DA65FE" w:rsidP="0051239C">
            <w:pPr>
              <w:pStyle w:val="ListParagraph"/>
              <w:numPr>
                <w:ilvl w:val="0"/>
                <w:numId w:val="147"/>
              </w:numPr>
              <w:jc w:val="both"/>
              <w:rPr>
                <w:rFonts w:ascii="Arial" w:hAnsi="Arial" w:cs="Arial"/>
                <w:sz w:val="20"/>
                <w:szCs w:val="20"/>
              </w:rPr>
            </w:pPr>
            <w:r w:rsidRPr="00B12588">
              <w:rPr>
                <w:rFonts w:ascii="Arial" w:hAnsi="Arial" w:cs="Arial"/>
                <w:sz w:val="20"/>
                <w:szCs w:val="20"/>
              </w:rPr>
              <w:t>Reduction in cases of illegal logging, destructive fishing, and environmental degradation; and</w:t>
            </w:r>
          </w:p>
          <w:p w14:paraId="4FCF4436" w14:textId="524E31D0" w:rsidR="00E21C59" w:rsidRPr="00B12588" w:rsidRDefault="00DA65FE" w:rsidP="0051239C">
            <w:pPr>
              <w:pStyle w:val="ListParagraph"/>
              <w:numPr>
                <w:ilvl w:val="0"/>
                <w:numId w:val="147"/>
              </w:numPr>
              <w:jc w:val="both"/>
              <w:rPr>
                <w:rFonts w:ascii="Arial" w:hAnsi="Arial" w:cs="Arial"/>
                <w:sz w:val="20"/>
                <w:szCs w:val="20"/>
              </w:rPr>
            </w:pPr>
            <w:r w:rsidRPr="00B12588">
              <w:rPr>
                <w:rFonts w:ascii="Arial" w:hAnsi="Arial" w:cs="Arial"/>
                <w:sz w:val="20"/>
                <w:szCs w:val="20"/>
              </w:rPr>
              <w:t>Number of joint patrols and monitoring activities conducted annually.</w:t>
            </w:r>
          </w:p>
        </w:tc>
      </w:tr>
      <w:tr w:rsidR="00BC6FCC" w:rsidRPr="00B12588" w14:paraId="499ADD2A" w14:textId="77777777" w:rsidTr="00A6426C">
        <w:tc>
          <w:tcPr>
            <w:tcW w:w="955" w:type="pct"/>
          </w:tcPr>
          <w:p w14:paraId="70301A6A" w14:textId="77777777" w:rsidR="00BC6FCC" w:rsidRPr="00B12588" w:rsidRDefault="00BC6FCC" w:rsidP="004A288B">
            <w:pPr>
              <w:jc w:val="both"/>
              <w:rPr>
                <w:rFonts w:ascii="Arial" w:hAnsi="Arial" w:cs="Arial"/>
                <w:sz w:val="20"/>
                <w:szCs w:val="20"/>
              </w:rPr>
            </w:pPr>
          </w:p>
        </w:tc>
        <w:tc>
          <w:tcPr>
            <w:tcW w:w="955" w:type="pct"/>
          </w:tcPr>
          <w:p w14:paraId="00724594" w14:textId="56E426F0" w:rsidR="00BC6FCC" w:rsidRPr="00B12588" w:rsidRDefault="00BC6FCC" w:rsidP="00682276">
            <w:pPr>
              <w:jc w:val="both"/>
              <w:rPr>
                <w:rFonts w:ascii="Arial" w:hAnsi="Arial" w:cs="Arial"/>
                <w:sz w:val="20"/>
                <w:szCs w:val="20"/>
              </w:rPr>
            </w:pPr>
            <w:r w:rsidRPr="00B12588">
              <w:rPr>
                <w:rFonts w:ascii="Arial" w:hAnsi="Arial" w:cs="Arial"/>
                <w:sz w:val="20"/>
                <w:szCs w:val="20"/>
              </w:rPr>
              <w:t>Promotional of beekeeping productivity</w:t>
            </w:r>
          </w:p>
        </w:tc>
        <w:tc>
          <w:tcPr>
            <w:tcW w:w="955" w:type="pct"/>
          </w:tcPr>
          <w:p w14:paraId="3AE3F5FD" w14:textId="1672ABB3" w:rsidR="00BC6FCC" w:rsidRPr="00B12588" w:rsidRDefault="00BC6FCC" w:rsidP="00682276">
            <w:pPr>
              <w:jc w:val="both"/>
              <w:rPr>
                <w:rFonts w:ascii="Arial" w:hAnsi="Arial" w:cs="Arial"/>
                <w:sz w:val="20"/>
                <w:szCs w:val="20"/>
              </w:rPr>
            </w:pPr>
            <w:r w:rsidRPr="00B12588">
              <w:rPr>
                <w:rFonts w:ascii="Arial" w:hAnsi="Arial" w:cs="Arial"/>
                <w:sz w:val="20"/>
                <w:szCs w:val="20"/>
              </w:rPr>
              <w:t xml:space="preserve">Quantity and quality of bee production increased from 5,000 </w:t>
            </w:r>
            <w:proofErr w:type="spellStart"/>
            <w:r w:rsidRPr="00B12588">
              <w:rPr>
                <w:rFonts w:ascii="Arial" w:hAnsi="Arial" w:cs="Arial"/>
                <w:sz w:val="20"/>
                <w:szCs w:val="20"/>
              </w:rPr>
              <w:t>lits</w:t>
            </w:r>
            <w:proofErr w:type="spellEnd"/>
            <w:r w:rsidRPr="00B12588">
              <w:rPr>
                <w:rFonts w:ascii="Arial" w:hAnsi="Arial" w:cs="Arial"/>
                <w:sz w:val="20"/>
                <w:szCs w:val="20"/>
              </w:rPr>
              <w:t xml:space="preserve"> to 10,000 </w:t>
            </w:r>
            <w:proofErr w:type="spellStart"/>
            <w:r w:rsidRPr="00B12588">
              <w:rPr>
                <w:rFonts w:ascii="Arial" w:hAnsi="Arial" w:cs="Arial"/>
                <w:sz w:val="20"/>
                <w:szCs w:val="20"/>
              </w:rPr>
              <w:t>lits</w:t>
            </w:r>
            <w:proofErr w:type="spellEnd"/>
            <w:r w:rsidRPr="00B12588">
              <w:rPr>
                <w:rFonts w:ascii="Arial" w:hAnsi="Arial" w:cs="Arial"/>
                <w:sz w:val="20"/>
                <w:szCs w:val="20"/>
              </w:rPr>
              <w:t xml:space="preserve"> by June 2031</w:t>
            </w:r>
          </w:p>
        </w:tc>
        <w:tc>
          <w:tcPr>
            <w:tcW w:w="1041" w:type="pct"/>
          </w:tcPr>
          <w:p w14:paraId="1290CAE3" w14:textId="77777777" w:rsidR="00BC6FCC" w:rsidRPr="00B12588" w:rsidRDefault="00BC6FCC" w:rsidP="0051239C">
            <w:pPr>
              <w:pStyle w:val="ListParagraph"/>
              <w:numPr>
                <w:ilvl w:val="0"/>
                <w:numId w:val="146"/>
              </w:numPr>
              <w:jc w:val="both"/>
              <w:rPr>
                <w:rFonts w:ascii="Arial" w:hAnsi="Arial" w:cs="Arial"/>
                <w:sz w:val="20"/>
                <w:szCs w:val="20"/>
              </w:rPr>
            </w:pPr>
            <w:r w:rsidRPr="00B12588">
              <w:rPr>
                <w:rFonts w:ascii="Arial" w:hAnsi="Arial" w:cs="Arial"/>
                <w:sz w:val="20"/>
                <w:szCs w:val="20"/>
              </w:rPr>
              <w:t>Provide education to bee keepers groups and individual on production and marketing</w:t>
            </w:r>
          </w:p>
          <w:p w14:paraId="014243E9" w14:textId="77777777" w:rsidR="00BC6FCC" w:rsidRPr="00B12588" w:rsidRDefault="00BC6FCC" w:rsidP="0051239C">
            <w:pPr>
              <w:pStyle w:val="ListParagraph"/>
              <w:numPr>
                <w:ilvl w:val="0"/>
                <w:numId w:val="146"/>
              </w:numPr>
              <w:jc w:val="both"/>
              <w:rPr>
                <w:rFonts w:ascii="Arial" w:hAnsi="Arial" w:cs="Arial"/>
                <w:sz w:val="20"/>
                <w:szCs w:val="20"/>
              </w:rPr>
            </w:pPr>
            <w:r w:rsidRPr="00B12588">
              <w:rPr>
                <w:rFonts w:ascii="Arial" w:hAnsi="Arial" w:cs="Arial"/>
                <w:sz w:val="20"/>
                <w:szCs w:val="20"/>
              </w:rPr>
              <w:t>Encourage the cr</w:t>
            </w:r>
            <w:r w:rsidR="00C54949" w:rsidRPr="00B12588">
              <w:rPr>
                <w:rFonts w:ascii="Arial" w:hAnsi="Arial" w:cs="Arial"/>
                <w:sz w:val="20"/>
                <w:szCs w:val="20"/>
              </w:rPr>
              <w:t>eation of bee keepers groups</w:t>
            </w:r>
          </w:p>
          <w:p w14:paraId="54CFA4B8" w14:textId="77777777" w:rsidR="00C54949" w:rsidRPr="00B12588" w:rsidRDefault="00C54949" w:rsidP="0051239C">
            <w:pPr>
              <w:pStyle w:val="ListParagraph"/>
              <w:numPr>
                <w:ilvl w:val="0"/>
                <w:numId w:val="146"/>
              </w:numPr>
              <w:jc w:val="both"/>
              <w:rPr>
                <w:rFonts w:ascii="Arial" w:hAnsi="Arial" w:cs="Arial"/>
                <w:sz w:val="20"/>
                <w:szCs w:val="20"/>
              </w:rPr>
            </w:pPr>
            <w:r w:rsidRPr="00B12588">
              <w:rPr>
                <w:rFonts w:ascii="Arial" w:hAnsi="Arial" w:cs="Arial"/>
                <w:sz w:val="20"/>
                <w:szCs w:val="20"/>
              </w:rPr>
              <w:t>Increase bee hides to 1800</w:t>
            </w:r>
          </w:p>
          <w:p w14:paraId="5660BFBB" w14:textId="2D339399" w:rsidR="00C54949" w:rsidRPr="00B12588" w:rsidRDefault="00C54949" w:rsidP="0051239C">
            <w:pPr>
              <w:pStyle w:val="ListParagraph"/>
              <w:numPr>
                <w:ilvl w:val="0"/>
                <w:numId w:val="146"/>
              </w:numPr>
              <w:jc w:val="both"/>
              <w:rPr>
                <w:rFonts w:ascii="Arial" w:hAnsi="Arial" w:cs="Arial"/>
                <w:sz w:val="20"/>
                <w:szCs w:val="20"/>
              </w:rPr>
            </w:pPr>
            <w:proofErr w:type="spellStart"/>
            <w:r w:rsidRPr="00B12588">
              <w:rPr>
                <w:rFonts w:ascii="Arial" w:hAnsi="Arial" w:cs="Arial"/>
                <w:sz w:val="20"/>
                <w:szCs w:val="20"/>
              </w:rPr>
              <w:t>Creat</w:t>
            </w:r>
            <w:proofErr w:type="spellEnd"/>
            <w:r w:rsidRPr="00B12588">
              <w:rPr>
                <w:rFonts w:ascii="Arial" w:hAnsi="Arial" w:cs="Arial"/>
                <w:sz w:val="20"/>
                <w:szCs w:val="20"/>
              </w:rPr>
              <w:t xml:space="preserve"> awareness to the community on the importance of bee keeping</w:t>
            </w:r>
          </w:p>
        </w:tc>
        <w:tc>
          <w:tcPr>
            <w:tcW w:w="1094" w:type="pct"/>
          </w:tcPr>
          <w:p w14:paraId="715DFBC6" w14:textId="7E0BFB49" w:rsidR="00C54949" w:rsidRPr="00B12588" w:rsidRDefault="00DA0002" w:rsidP="0051239C">
            <w:pPr>
              <w:pStyle w:val="ListParagraph"/>
              <w:numPr>
                <w:ilvl w:val="0"/>
                <w:numId w:val="246"/>
              </w:numPr>
              <w:ind w:left="481"/>
              <w:jc w:val="both"/>
              <w:rPr>
                <w:rFonts w:ascii="Arial" w:hAnsi="Arial" w:cs="Arial"/>
                <w:sz w:val="20"/>
                <w:szCs w:val="20"/>
              </w:rPr>
            </w:pPr>
            <w:r w:rsidRPr="00B12588">
              <w:rPr>
                <w:rFonts w:ascii="Arial" w:hAnsi="Arial" w:cs="Arial"/>
                <w:sz w:val="20"/>
                <w:szCs w:val="20"/>
              </w:rPr>
              <w:t xml:space="preserve">Quantity of bee produced </w:t>
            </w:r>
          </w:p>
          <w:p w14:paraId="58A83F8D" w14:textId="06D34257" w:rsidR="00C54949" w:rsidRPr="00B12588" w:rsidRDefault="00C54949" w:rsidP="00DA0002">
            <w:pPr>
              <w:ind w:left="121"/>
              <w:jc w:val="both"/>
              <w:rPr>
                <w:rFonts w:ascii="Arial" w:hAnsi="Arial" w:cs="Arial"/>
                <w:sz w:val="20"/>
                <w:szCs w:val="20"/>
              </w:rPr>
            </w:pPr>
          </w:p>
        </w:tc>
      </w:tr>
      <w:tr w:rsidR="00E21C59" w:rsidRPr="00B12588" w14:paraId="54FD96BA" w14:textId="77777777" w:rsidTr="00A6426C">
        <w:tc>
          <w:tcPr>
            <w:tcW w:w="955" w:type="pct"/>
          </w:tcPr>
          <w:p w14:paraId="77AFB3D6" w14:textId="36ABE810" w:rsidR="00E21C59" w:rsidRPr="00B12588" w:rsidRDefault="00E21C59" w:rsidP="00682276">
            <w:pPr>
              <w:jc w:val="both"/>
              <w:rPr>
                <w:rFonts w:ascii="Arial" w:hAnsi="Arial" w:cs="Arial"/>
                <w:sz w:val="20"/>
                <w:szCs w:val="20"/>
              </w:rPr>
            </w:pPr>
          </w:p>
        </w:tc>
        <w:tc>
          <w:tcPr>
            <w:tcW w:w="955" w:type="pct"/>
          </w:tcPr>
          <w:p w14:paraId="2A932010" w14:textId="30CE42A8" w:rsidR="00E21C59" w:rsidRPr="00B12588" w:rsidRDefault="00C54949" w:rsidP="00682276">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Natural resources managed and maintained</w:t>
            </w:r>
          </w:p>
        </w:tc>
        <w:tc>
          <w:tcPr>
            <w:tcW w:w="955" w:type="pct"/>
          </w:tcPr>
          <w:p w14:paraId="6941E173" w14:textId="28991CCC" w:rsidR="00E21C59" w:rsidRPr="00B12588" w:rsidRDefault="004A288B" w:rsidP="004A288B">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Environment Preservation and Protection improved from 70% to 80% by June 2031</w:t>
            </w:r>
          </w:p>
        </w:tc>
        <w:tc>
          <w:tcPr>
            <w:tcW w:w="1041" w:type="pct"/>
          </w:tcPr>
          <w:p w14:paraId="3483C690" w14:textId="77777777" w:rsidR="006D7F0A" w:rsidRPr="00B12588" w:rsidRDefault="006D7F0A" w:rsidP="0051239C">
            <w:pPr>
              <w:pStyle w:val="ListParagraph"/>
              <w:widowControl w:val="0"/>
              <w:numPr>
                <w:ilvl w:val="0"/>
                <w:numId w:val="14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enforcement of environmental laws, regulations, and Council by-laws;</w:t>
            </w:r>
          </w:p>
          <w:p w14:paraId="79459D91" w14:textId="77777777" w:rsidR="006D7F0A" w:rsidRPr="00B12588" w:rsidRDefault="006D7F0A" w:rsidP="0051239C">
            <w:pPr>
              <w:pStyle w:val="ListParagraph"/>
              <w:widowControl w:val="0"/>
              <w:numPr>
                <w:ilvl w:val="0"/>
                <w:numId w:val="14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Scale up community environmental education and awareness programs;</w:t>
            </w:r>
          </w:p>
          <w:p w14:paraId="6327F8DB" w14:textId="77777777" w:rsidR="006D7F0A" w:rsidRPr="00B12588" w:rsidRDefault="006D7F0A" w:rsidP="0051239C">
            <w:pPr>
              <w:pStyle w:val="ListParagraph"/>
              <w:widowControl w:val="0"/>
              <w:numPr>
                <w:ilvl w:val="0"/>
                <w:numId w:val="14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Improve solid and liquid waste management systems and infrastructure;</w:t>
            </w:r>
          </w:p>
          <w:p w14:paraId="5E851332" w14:textId="77777777" w:rsidR="006D7F0A" w:rsidRPr="00B12588" w:rsidRDefault="006D7F0A" w:rsidP="0051239C">
            <w:pPr>
              <w:pStyle w:val="ListParagraph"/>
              <w:widowControl w:val="0"/>
              <w:numPr>
                <w:ilvl w:val="0"/>
                <w:numId w:val="14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Promote tree planting, ecosystem restoration, and climate change mitigation initiatives; and</w:t>
            </w:r>
          </w:p>
          <w:p w14:paraId="1F72D83D" w14:textId="7AE2813E" w:rsidR="00E21C59" w:rsidRPr="00B12588" w:rsidRDefault="006D7F0A" w:rsidP="0051239C">
            <w:pPr>
              <w:pStyle w:val="ListParagraph"/>
              <w:widowControl w:val="0"/>
              <w:numPr>
                <w:ilvl w:val="0"/>
                <w:numId w:val="148"/>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environmental monitoring, inspection, and reporting mechanisms.</w:t>
            </w:r>
          </w:p>
        </w:tc>
        <w:tc>
          <w:tcPr>
            <w:tcW w:w="1094" w:type="pct"/>
          </w:tcPr>
          <w:p w14:paraId="74A86698" w14:textId="77777777" w:rsidR="006D7F0A" w:rsidRPr="00B12588" w:rsidRDefault="006D7F0A" w:rsidP="0051239C">
            <w:pPr>
              <w:pStyle w:val="ListParagraph"/>
              <w:numPr>
                <w:ilvl w:val="0"/>
                <w:numId w:val="149"/>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improvement in environmental preservation and protection indicators;</w:t>
            </w:r>
          </w:p>
          <w:p w14:paraId="13DE5F60" w14:textId="1DBCBEDB" w:rsidR="00E21C59" w:rsidRPr="00B12588" w:rsidRDefault="00E21C59" w:rsidP="007D58CC">
            <w:pPr>
              <w:pStyle w:val="ListParagraph"/>
              <w:jc w:val="both"/>
              <w:rPr>
                <w:rFonts w:ascii="Arial" w:eastAsia="Arial MT" w:hAnsi="Arial" w:cs="Arial"/>
                <w:spacing w:val="-2"/>
                <w:kern w:val="2"/>
                <w:sz w:val="20"/>
                <w:szCs w:val="20"/>
                <w14:ligatures w14:val="standardContextual"/>
              </w:rPr>
            </w:pPr>
          </w:p>
        </w:tc>
      </w:tr>
      <w:tr w:rsidR="00E21C59" w:rsidRPr="00B12588" w14:paraId="151BDCB5" w14:textId="77777777" w:rsidTr="00A6426C">
        <w:tc>
          <w:tcPr>
            <w:tcW w:w="955" w:type="pct"/>
          </w:tcPr>
          <w:p w14:paraId="1F8C47E5" w14:textId="77777777" w:rsidR="00E21C59" w:rsidRPr="00B12588" w:rsidRDefault="00E21C59" w:rsidP="00682276">
            <w:pPr>
              <w:jc w:val="both"/>
              <w:rPr>
                <w:rFonts w:ascii="Arial" w:hAnsi="Arial" w:cs="Arial"/>
                <w:sz w:val="20"/>
                <w:szCs w:val="20"/>
              </w:rPr>
            </w:pPr>
          </w:p>
        </w:tc>
        <w:tc>
          <w:tcPr>
            <w:tcW w:w="955" w:type="pct"/>
          </w:tcPr>
          <w:p w14:paraId="63AEEC5D" w14:textId="73DFEA9D" w:rsidR="00E21C59" w:rsidRPr="00B12588" w:rsidRDefault="00C54949" w:rsidP="00682276">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Natural resources managed and maintained</w:t>
            </w:r>
          </w:p>
        </w:tc>
        <w:tc>
          <w:tcPr>
            <w:tcW w:w="955" w:type="pct"/>
          </w:tcPr>
          <w:p w14:paraId="48AE9343" w14:textId="644B5DD1" w:rsidR="00E21C59" w:rsidRPr="00B12588" w:rsidRDefault="004A288B"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Incidence of Wild fire Reduced from </w:t>
            </w:r>
            <w:r w:rsidR="00927EE7" w:rsidRPr="00B12588">
              <w:rPr>
                <w:rFonts w:ascii="Arial" w:eastAsia="Arial MT" w:hAnsi="Arial" w:cs="Arial"/>
                <w:spacing w:val="-2"/>
                <w:kern w:val="2"/>
                <w:sz w:val="20"/>
                <w:szCs w:val="20"/>
                <w14:ligatures w14:val="standardContextual"/>
              </w:rPr>
              <w:t>6</w:t>
            </w:r>
            <w:r w:rsidRPr="00B12588">
              <w:rPr>
                <w:rFonts w:ascii="Arial" w:eastAsia="Arial MT" w:hAnsi="Arial" w:cs="Arial"/>
                <w:spacing w:val="-2"/>
                <w:kern w:val="2"/>
                <w:sz w:val="20"/>
                <w:szCs w:val="20"/>
                <w14:ligatures w14:val="standardContextual"/>
              </w:rPr>
              <w:t>5% acres to 30% acres by June 2031</w:t>
            </w:r>
          </w:p>
        </w:tc>
        <w:tc>
          <w:tcPr>
            <w:tcW w:w="1041" w:type="pct"/>
          </w:tcPr>
          <w:p w14:paraId="396CDA38" w14:textId="77777777" w:rsidR="00E21C59" w:rsidRPr="00B12588" w:rsidRDefault="006D7F0A" w:rsidP="0051239C">
            <w:pPr>
              <w:pStyle w:val="ListParagraph"/>
              <w:widowControl w:val="0"/>
              <w:numPr>
                <w:ilvl w:val="0"/>
                <w:numId w:val="15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community awareness and education on wildfire prevention and control measures;</w:t>
            </w:r>
          </w:p>
          <w:p w14:paraId="053D43AC" w14:textId="77777777" w:rsidR="006D7F0A" w:rsidRPr="00B12588" w:rsidRDefault="006D7F0A" w:rsidP="0051239C">
            <w:pPr>
              <w:pStyle w:val="ListParagraph"/>
              <w:widowControl w:val="0"/>
              <w:numPr>
                <w:ilvl w:val="0"/>
                <w:numId w:val="15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Enforce environmental and forestry by-laws related to wildfire prevention and control;</w:t>
            </w:r>
          </w:p>
          <w:p w14:paraId="6C544542" w14:textId="7AED8611" w:rsidR="006D7F0A" w:rsidRPr="00B12588" w:rsidRDefault="006D7F0A" w:rsidP="0051239C">
            <w:pPr>
              <w:pStyle w:val="ListParagraph"/>
              <w:widowControl w:val="0"/>
              <w:numPr>
                <w:ilvl w:val="0"/>
                <w:numId w:val="15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Purchased of ammonium for Wildlife Control.</w:t>
            </w:r>
          </w:p>
        </w:tc>
        <w:tc>
          <w:tcPr>
            <w:tcW w:w="1094" w:type="pct"/>
          </w:tcPr>
          <w:p w14:paraId="4BBEC3CC" w14:textId="77777777" w:rsidR="00E21C59" w:rsidRPr="00B12588" w:rsidRDefault="00F7743E" w:rsidP="0051239C">
            <w:pPr>
              <w:pStyle w:val="ListParagraph"/>
              <w:numPr>
                <w:ilvl w:val="0"/>
                <w:numId w:val="151"/>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land area affected by wildfires annually;</w:t>
            </w:r>
          </w:p>
          <w:p w14:paraId="77F1DF99" w14:textId="07F16A53" w:rsidR="00F7743E" w:rsidRPr="00B12588" w:rsidRDefault="00F7743E" w:rsidP="007D58CC">
            <w:pPr>
              <w:pStyle w:val="ListParagraph"/>
              <w:jc w:val="both"/>
              <w:rPr>
                <w:rFonts w:ascii="Arial" w:eastAsia="Arial MT" w:hAnsi="Arial" w:cs="Arial"/>
                <w:spacing w:val="-2"/>
                <w:kern w:val="2"/>
                <w:sz w:val="20"/>
                <w:szCs w:val="20"/>
                <w14:ligatures w14:val="standardContextual"/>
              </w:rPr>
            </w:pPr>
          </w:p>
        </w:tc>
      </w:tr>
      <w:tr w:rsidR="00E21C59" w:rsidRPr="00B12588" w14:paraId="224AF564" w14:textId="77777777" w:rsidTr="00A6426C">
        <w:tc>
          <w:tcPr>
            <w:tcW w:w="955" w:type="pct"/>
          </w:tcPr>
          <w:p w14:paraId="68EEC36C" w14:textId="77777777" w:rsidR="00E21C59" w:rsidRPr="00B12588" w:rsidRDefault="00E21C59" w:rsidP="00682276">
            <w:pPr>
              <w:jc w:val="both"/>
              <w:rPr>
                <w:rFonts w:ascii="Arial" w:hAnsi="Arial" w:cs="Arial"/>
                <w:sz w:val="20"/>
                <w:szCs w:val="20"/>
              </w:rPr>
            </w:pPr>
          </w:p>
        </w:tc>
        <w:tc>
          <w:tcPr>
            <w:tcW w:w="955" w:type="pct"/>
          </w:tcPr>
          <w:p w14:paraId="2ACC04DD" w14:textId="70388317" w:rsidR="00E21C59" w:rsidRPr="00B12588" w:rsidRDefault="00C54949" w:rsidP="00682276">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Natural resources managed and maintained</w:t>
            </w:r>
          </w:p>
        </w:tc>
        <w:tc>
          <w:tcPr>
            <w:tcW w:w="955" w:type="pct"/>
          </w:tcPr>
          <w:p w14:paraId="6FE36B13" w14:textId="08C94E73" w:rsidR="00E21C59" w:rsidRPr="00B12588" w:rsidRDefault="004A288B"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The Use of Clean energy for Cooking increased from 30% to 75% by June 2031</w:t>
            </w:r>
          </w:p>
        </w:tc>
        <w:tc>
          <w:tcPr>
            <w:tcW w:w="1041" w:type="pct"/>
          </w:tcPr>
          <w:p w14:paraId="7955FB63" w14:textId="77777777" w:rsidR="00E21C59" w:rsidRPr="00B12588" w:rsidRDefault="00F7743E" w:rsidP="0051239C">
            <w:pPr>
              <w:pStyle w:val="ListParagraph"/>
              <w:widowControl w:val="0"/>
              <w:numPr>
                <w:ilvl w:val="0"/>
                <w:numId w:val="15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Promote community awareness and behavior change on the benefits of clean cooking energy;</w:t>
            </w:r>
          </w:p>
          <w:p w14:paraId="04FFE2C0" w14:textId="77777777" w:rsidR="00F7743E" w:rsidRPr="00B12588" w:rsidRDefault="00F7743E" w:rsidP="0051239C">
            <w:pPr>
              <w:pStyle w:val="ListParagraph"/>
              <w:widowControl w:val="0"/>
              <w:numPr>
                <w:ilvl w:val="0"/>
                <w:numId w:val="15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Collaborate with private sector suppliers, NGOs, and development partners to subsidize and distribute clean energy solutions; and</w:t>
            </w:r>
          </w:p>
          <w:p w14:paraId="028F9B1D" w14:textId="1045D884" w:rsidR="00F7743E" w:rsidRPr="00B12588" w:rsidRDefault="00F7743E" w:rsidP="0051239C">
            <w:pPr>
              <w:pStyle w:val="ListParagraph"/>
              <w:widowControl w:val="0"/>
              <w:numPr>
                <w:ilvl w:val="0"/>
                <w:numId w:val="15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Support local artisans and entrepreneurs to produce and maintain improved </w:t>
            </w:r>
            <w:proofErr w:type="spellStart"/>
            <w:r w:rsidRPr="00B12588">
              <w:rPr>
                <w:rFonts w:ascii="Arial" w:eastAsia="Arial MT" w:hAnsi="Arial" w:cs="Arial"/>
                <w:kern w:val="2"/>
                <w:sz w:val="20"/>
                <w:szCs w:val="20"/>
                <w14:ligatures w14:val="standardContextual"/>
              </w:rPr>
              <w:t>cookstoves</w:t>
            </w:r>
            <w:proofErr w:type="spellEnd"/>
            <w:r w:rsidRPr="00B12588">
              <w:rPr>
                <w:rFonts w:ascii="Arial" w:eastAsia="Arial MT" w:hAnsi="Arial" w:cs="Arial"/>
                <w:kern w:val="2"/>
                <w:sz w:val="20"/>
                <w:szCs w:val="20"/>
                <w14:ligatures w14:val="standardContextual"/>
              </w:rPr>
              <w:t>.</w:t>
            </w:r>
          </w:p>
        </w:tc>
        <w:tc>
          <w:tcPr>
            <w:tcW w:w="1094" w:type="pct"/>
          </w:tcPr>
          <w:p w14:paraId="496346A3" w14:textId="56F469CD" w:rsidR="00E21C59" w:rsidRPr="00B12588" w:rsidRDefault="007D58CC"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w:t>
            </w:r>
            <w:r w:rsidR="000D5810" w:rsidRPr="00B12588">
              <w:rPr>
                <w:rFonts w:ascii="Arial" w:eastAsia="Arial MT" w:hAnsi="Arial" w:cs="Arial"/>
                <w:spacing w:val="-2"/>
                <w:kern w:val="2"/>
                <w:sz w:val="20"/>
                <w:szCs w:val="20"/>
                <w14:ligatures w14:val="standardContextual"/>
              </w:rPr>
              <w:t xml:space="preserve"> of clean cooking awareness and promotion campaigns conducted</w:t>
            </w:r>
          </w:p>
          <w:p w14:paraId="5A3E4787" w14:textId="7CCAD3D5" w:rsidR="000D5810" w:rsidRPr="00B12588" w:rsidRDefault="000D5810" w:rsidP="00682276">
            <w:pPr>
              <w:contextualSpacing/>
              <w:jc w:val="both"/>
              <w:rPr>
                <w:rFonts w:ascii="Arial" w:eastAsia="Arial MT" w:hAnsi="Arial" w:cs="Arial"/>
                <w:spacing w:val="-2"/>
                <w:kern w:val="2"/>
                <w:sz w:val="20"/>
                <w:szCs w:val="20"/>
                <w14:ligatures w14:val="standardContextual"/>
              </w:rPr>
            </w:pPr>
          </w:p>
        </w:tc>
      </w:tr>
      <w:tr w:rsidR="00E21C59" w:rsidRPr="00B12588" w14:paraId="125A2DED" w14:textId="77777777" w:rsidTr="00A6426C">
        <w:tc>
          <w:tcPr>
            <w:tcW w:w="955" w:type="pct"/>
          </w:tcPr>
          <w:p w14:paraId="30B4C4A9" w14:textId="77777777" w:rsidR="00E21C59" w:rsidRPr="00B12588" w:rsidRDefault="00E21C59" w:rsidP="00682276">
            <w:pPr>
              <w:jc w:val="both"/>
              <w:rPr>
                <w:rFonts w:ascii="Arial" w:hAnsi="Arial" w:cs="Arial"/>
                <w:sz w:val="20"/>
                <w:szCs w:val="20"/>
              </w:rPr>
            </w:pPr>
          </w:p>
        </w:tc>
        <w:tc>
          <w:tcPr>
            <w:tcW w:w="955" w:type="pct"/>
          </w:tcPr>
          <w:p w14:paraId="21E95E3D" w14:textId="430A0583" w:rsidR="00E21C59" w:rsidRPr="00B12588" w:rsidRDefault="00C54949" w:rsidP="00682276">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Natural resources managed and maintained</w:t>
            </w:r>
          </w:p>
        </w:tc>
        <w:tc>
          <w:tcPr>
            <w:tcW w:w="955" w:type="pct"/>
          </w:tcPr>
          <w:p w14:paraId="10D111A5" w14:textId="67039316" w:rsidR="00E21C59" w:rsidRPr="00B12588" w:rsidRDefault="004A288B" w:rsidP="004A288B">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Wild damage managed and reduced from 60% 2025 to 30% June 2031</w:t>
            </w:r>
          </w:p>
        </w:tc>
        <w:tc>
          <w:tcPr>
            <w:tcW w:w="1041" w:type="pct"/>
          </w:tcPr>
          <w:p w14:paraId="17D0E57E" w14:textId="77777777" w:rsidR="00E21C59" w:rsidRPr="00B12588" w:rsidRDefault="00635A5F" w:rsidP="0051239C">
            <w:pPr>
              <w:pStyle w:val="ListParagraph"/>
              <w:widowControl w:val="0"/>
              <w:numPr>
                <w:ilvl w:val="0"/>
                <w:numId w:val="15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community awareness and education on wildlife–human conflict prevention and management;</w:t>
            </w:r>
          </w:p>
          <w:p w14:paraId="0BD7038A" w14:textId="77777777" w:rsidR="00635A5F" w:rsidRPr="00B12588" w:rsidRDefault="00635A5F" w:rsidP="0051239C">
            <w:pPr>
              <w:pStyle w:val="ListParagraph"/>
              <w:widowControl w:val="0"/>
              <w:numPr>
                <w:ilvl w:val="0"/>
                <w:numId w:val="15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collaboration with wildlife authorities and relevant agencies for rapid response and mitigation; and</w:t>
            </w:r>
          </w:p>
          <w:p w14:paraId="3F9EA55B" w14:textId="52AF7F0D" w:rsidR="00635A5F" w:rsidRPr="00B12588" w:rsidRDefault="00635A5F" w:rsidP="0051239C">
            <w:pPr>
              <w:pStyle w:val="ListParagraph"/>
              <w:widowControl w:val="0"/>
              <w:numPr>
                <w:ilvl w:val="0"/>
                <w:numId w:val="15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Purchased of ammonium for Wildlife Control.</w:t>
            </w:r>
          </w:p>
        </w:tc>
        <w:tc>
          <w:tcPr>
            <w:tcW w:w="1094" w:type="pct"/>
          </w:tcPr>
          <w:p w14:paraId="22DC6FDA" w14:textId="77777777" w:rsidR="00E21C59" w:rsidRPr="00B12588" w:rsidRDefault="00635A5F" w:rsidP="0051239C">
            <w:pPr>
              <w:pStyle w:val="ListParagraph"/>
              <w:numPr>
                <w:ilvl w:val="0"/>
                <w:numId w:val="154"/>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reduction in reported wildlife damage incidents; and</w:t>
            </w:r>
          </w:p>
          <w:p w14:paraId="443A79A9" w14:textId="41A59BCE" w:rsidR="00635A5F" w:rsidRPr="00B12588" w:rsidRDefault="00635A5F" w:rsidP="007D58CC">
            <w:pPr>
              <w:pStyle w:val="ListParagraph"/>
              <w:jc w:val="both"/>
              <w:rPr>
                <w:rFonts w:ascii="Arial" w:eastAsia="Arial MT" w:hAnsi="Arial" w:cs="Arial"/>
                <w:spacing w:val="-2"/>
                <w:kern w:val="2"/>
                <w:sz w:val="20"/>
                <w:szCs w:val="20"/>
                <w14:ligatures w14:val="standardContextual"/>
              </w:rPr>
            </w:pPr>
          </w:p>
        </w:tc>
      </w:tr>
      <w:tr w:rsidR="00A6426C" w:rsidRPr="00B12588" w14:paraId="6810BA69" w14:textId="77777777" w:rsidTr="00A6426C">
        <w:tc>
          <w:tcPr>
            <w:tcW w:w="955" w:type="pct"/>
          </w:tcPr>
          <w:p w14:paraId="3DDEC873" w14:textId="53FFF473" w:rsidR="00A6426C" w:rsidRPr="00B12588" w:rsidRDefault="00A6426C" w:rsidP="00682276">
            <w:pPr>
              <w:jc w:val="both"/>
              <w:rPr>
                <w:rFonts w:ascii="Arial" w:hAnsi="Arial" w:cs="Arial"/>
                <w:sz w:val="20"/>
                <w:szCs w:val="20"/>
              </w:rPr>
            </w:pPr>
            <w:r w:rsidRPr="00B12588">
              <w:rPr>
                <w:rFonts w:ascii="Arial" w:hAnsi="Arial" w:cs="Arial"/>
                <w:sz w:val="20"/>
                <w:szCs w:val="20"/>
              </w:rPr>
              <w:t>I: Emergence and Disaster Management Improved</w:t>
            </w:r>
          </w:p>
        </w:tc>
        <w:tc>
          <w:tcPr>
            <w:tcW w:w="955" w:type="pct"/>
          </w:tcPr>
          <w:p w14:paraId="26BCB4A0" w14:textId="1D51C96E" w:rsidR="00A6426C" w:rsidRPr="00B12588" w:rsidRDefault="00A6426C" w:rsidP="00682276">
            <w:pPr>
              <w:contextualSpacing/>
              <w:jc w:val="both"/>
              <w:rPr>
                <w:rFonts w:ascii="Arial" w:hAnsi="Arial" w:cs="Arial"/>
                <w:sz w:val="20"/>
                <w:szCs w:val="20"/>
              </w:rPr>
            </w:pPr>
            <w:r w:rsidRPr="00B12588">
              <w:rPr>
                <w:rFonts w:ascii="Arial" w:eastAsia="Arial MT" w:hAnsi="Arial" w:cs="Arial"/>
                <w:spacing w:val="-2"/>
                <w:kern w:val="2"/>
                <w:sz w:val="20"/>
                <w:szCs w:val="20"/>
                <w14:ligatures w14:val="standardContextual"/>
              </w:rPr>
              <w:t xml:space="preserve">Management of emergency and disasters at all levels strengthened </w:t>
            </w:r>
          </w:p>
        </w:tc>
        <w:tc>
          <w:tcPr>
            <w:tcW w:w="955" w:type="pct"/>
          </w:tcPr>
          <w:p w14:paraId="306A3797" w14:textId="65A938C8" w:rsidR="00A6426C" w:rsidRPr="00B12588" w:rsidRDefault="00A6426C" w:rsidP="004A288B">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bookmarkStart w:id="243" w:name="_Hlk218712791"/>
            <w:r w:rsidRPr="00B12588">
              <w:rPr>
                <w:rFonts w:ascii="Arial" w:eastAsia="Arial MT" w:hAnsi="Arial" w:cs="Arial"/>
                <w:spacing w:val="-2"/>
                <w:kern w:val="2"/>
                <w:sz w:val="20"/>
                <w:szCs w:val="20"/>
                <w14:ligatures w14:val="standardContextual"/>
              </w:rPr>
              <w:t>Impacts of Disaster managed from 80% to 90% by June 2031</w:t>
            </w:r>
            <w:bookmarkEnd w:id="243"/>
          </w:p>
        </w:tc>
        <w:tc>
          <w:tcPr>
            <w:tcW w:w="1041" w:type="pct"/>
          </w:tcPr>
          <w:p w14:paraId="27F436DC" w14:textId="77777777" w:rsidR="00A6426C" w:rsidRPr="00B12588" w:rsidRDefault="00A6426C" w:rsidP="00165FCF">
            <w:pPr>
              <w:widowControl w:val="0"/>
              <w:autoSpaceDE w:val="0"/>
              <w:autoSpaceDN w:val="0"/>
              <w:ind w:right="298"/>
              <w:jc w:val="both"/>
              <w:rPr>
                <w:rFonts w:ascii="Arial" w:eastAsia="Arial MT" w:hAnsi="Arial" w:cs="Arial"/>
                <w:kern w:val="2"/>
                <w:sz w:val="20"/>
                <w:szCs w:val="20"/>
                <w14:ligatures w14:val="standardContextual"/>
              </w:rPr>
            </w:pPr>
            <w:bookmarkStart w:id="244" w:name="_Hlk218712753"/>
            <w:r w:rsidRPr="00B12588">
              <w:rPr>
                <w:rFonts w:ascii="Arial" w:eastAsia="Arial MT" w:hAnsi="Arial" w:cs="Arial"/>
                <w:kern w:val="2"/>
                <w:sz w:val="20"/>
                <w:szCs w:val="20"/>
                <w14:ligatures w14:val="standardContextual"/>
              </w:rPr>
              <w:t>Disseminate timely disaster alerts to communities via radio, SMS, social media, and local networks;</w:t>
            </w:r>
          </w:p>
          <w:p w14:paraId="5EE96678" w14:textId="77777777" w:rsidR="00A6426C" w:rsidRPr="00B12588" w:rsidRDefault="00A6426C" w:rsidP="00165FCF">
            <w:pPr>
              <w:widowControl w:val="0"/>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community training on disaster risk reduction, emergency response, and first aid;</w:t>
            </w:r>
          </w:p>
          <w:p w14:paraId="75E3710C" w14:textId="3B0CED8C" w:rsidR="00A6426C" w:rsidRPr="00B12588" w:rsidRDefault="00A6426C" w:rsidP="0051239C">
            <w:pPr>
              <w:pStyle w:val="ListParagraph"/>
              <w:widowControl w:val="0"/>
              <w:numPr>
                <w:ilvl w:val="0"/>
                <w:numId w:val="153"/>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Establish local disaster committees and volunteers in all wards;</w:t>
            </w:r>
            <w:bookmarkEnd w:id="244"/>
          </w:p>
        </w:tc>
        <w:tc>
          <w:tcPr>
            <w:tcW w:w="1094" w:type="pct"/>
          </w:tcPr>
          <w:p w14:paraId="7A01F989" w14:textId="6EBA1A3E" w:rsidR="00A6426C" w:rsidRPr="00B12588" w:rsidRDefault="007D58CC" w:rsidP="0051239C">
            <w:pPr>
              <w:pStyle w:val="ListParagraph"/>
              <w:numPr>
                <w:ilvl w:val="0"/>
                <w:numId w:val="157"/>
              </w:numPr>
              <w:jc w:val="both"/>
              <w:rPr>
                <w:rFonts w:ascii="Arial" w:eastAsia="Arial MT" w:hAnsi="Arial" w:cs="Arial"/>
                <w:spacing w:val="-2"/>
                <w:kern w:val="2"/>
                <w:sz w:val="20"/>
                <w:szCs w:val="20"/>
                <w14:ligatures w14:val="standardContextual"/>
              </w:rPr>
            </w:pPr>
            <w:bookmarkStart w:id="245" w:name="_Hlk218712813"/>
            <w:r w:rsidRPr="00B12588">
              <w:rPr>
                <w:rFonts w:ascii="Arial" w:eastAsia="Arial MT" w:hAnsi="Arial" w:cs="Arial"/>
                <w:spacing w:val="-2"/>
                <w:kern w:val="2"/>
                <w:sz w:val="20"/>
                <w:szCs w:val="20"/>
                <w14:ligatures w14:val="standardContextual"/>
              </w:rPr>
              <w:t>Percentages</w:t>
            </w:r>
            <w:r w:rsidR="00A6426C" w:rsidRPr="00B12588">
              <w:rPr>
                <w:rFonts w:ascii="Arial" w:eastAsia="Arial MT" w:hAnsi="Arial" w:cs="Arial"/>
                <w:spacing w:val="-2"/>
                <w:kern w:val="2"/>
                <w:sz w:val="20"/>
                <w:szCs w:val="20"/>
                <w14:ligatures w14:val="standardContextual"/>
              </w:rPr>
              <w:t xml:space="preserve"> of active co</w:t>
            </w:r>
            <w:r w:rsidRPr="00B12588">
              <w:rPr>
                <w:rFonts w:ascii="Arial" w:eastAsia="Arial MT" w:hAnsi="Arial" w:cs="Arial"/>
                <w:spacing w:val="-2"/>
                <w:kern w:val="2"/>
                <w:sz w:val="20"/>
                <w:szCs w:val="20"/>
                <w14:ligatures w14:val="standardContextual"/>
              </w:rPr>
              <w:t>mmunity disaster committees;</w:t>
            </w:r>
          </w:p>
          <w:bookmarkEnd w:id="245"/>
          <w:p w14:paraId="3174C75B" w14:textId="748D9E3A" w:rsidR="00A6426C" w:rsidRPr="00B12588" w:rsidRDefault="00A6426C" w:rsidP="007D58CC">
            <w:pPr>
              <w:pStyle w:val="ListParagraph"/>
              <w:jc w:val="both"/>
              <w:rPr>
                <w:rFonts w:ascii="Arial" w:eastAsia="Arial MT" w:hAnsi="Arial" w:cs="Arial"/>
                <w:spacing w:val="-2"/>
                <w:kern w:val="2"/>
                <w:sz w:val="20"/>
                <w:szCs w:val="20"/>
                <w14:ligatures w14:val="standardContextual"/>
              </w:rPr>
            </w:pPr>
          </w:p>
        </w:tc>
      </w:tr>
      <w:tr w:rsidR="00A6426C" w:rsidRPr="00B12588" w14:paraId="4C42385A" w14:textId="77777777" w:rsidTr="00A6426C">
        <w:tc>
          <w:tcPr>
            <w:tcW w:w="955" w:type="pct"/>
          </w:tcPr>
          <w:p w14:paraId="28A0954C" w14:textId="5316ABA0" w:rsidR="00A6426C" w:rsidRPr="00B12588" w:rsidRDefault="00A6426C" w:rsidP="00682276">
            <w:pPr>
              <w:jc w:val="both"/>
              <w:rPr>
                <w:rFonts w:ascii="Arial" w:hAnsi="Arial" w:cs="Arial"/>
                <w:sz w:val="20"/>
                <w:szCs w:val="20"/>
              </w:rPr>
            </w:pPr>
            <w:r w:rsidRPr="00B12588">
              <w:rPr>
                <w:rFonts w:ascii="Arial" w:hAnsi="Arial" w:cs="Arial"/>
                <w:sz w:val="20"/>
                <w:szCs w:val="20"/>
              </w:rPr>
              <w:t xml:space="preserve">X: Management of environment and ecosystems enhanced and sustained </w:t>
            </w:r>
          </w:p>
        </w:tc>
        <w:tc>
          <w:tcPr>
            <w:tcW w:w="955" w:type="pct"/>
          </w:tcPr>
          <w:p w14:paraId="338C40EE" w14:textId="0B9E2AEE" w:rsidR="00A6426C" w:rsidRPr="00B12588" w:rsidRDefault="00A6426C" w:rsidP="004A288B">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LGAs with tourism strategies increased </w:t>
            </w:r>
          </w:p>
        </w:tc>
        <w:tc>
          <w:tcPr>
            <w:tcW w:w="955" w:type="pct"/>
          </w:tcPr>
          <w:p w14:paraId="26A3A668" w14:textId="69B82122" w:rsidR="00A6426C" w:rsidRPr="00B12588" w:rsidRDefault="00A6426C"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bookmarkStart w:id="246" w:name="_Hlk218711667"/>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Tourism Improved from 60% to 90% by June 2031</w:t>
            </w:r>
            <w:bookmarkEnd w:id="246"/>
          </w:p>
        </w:tc>
        <w:tc>
          <w:tcPr>
            <w:tcW w:w="1041" w:type="pct"/>
          </w:tcPr>
          <w:p w14:paraId="3B348047" w14:textId="77777777" w:rsidR="00A6426C" w:rsidRPr="00B12588" w:rsidRDefault="00A6426C" w:rsidP="0051239C">
            <w:pPr>
              <w:pStyle w:val="ListParagraph"/>
              <w:widowControl w:val="0"/>
              <w:numPr>
                <w:ilvl w:val="0"/>
                <w:numId w:val="155"/>
              </w:numPr>
              <w:autoSpaceDE w:val="0"/>
              <w:autoSpaceDN w:val="0"/>
              <w:ind w:right="298"/>
              <w:jc w:val="both"/>
              <w:rPr>
                <w:rFonts w:ascii="Arial" w:eastAsia="Arial MT" w:hAnsi="Arial" w:cs="Arial"/>
                <w:kern w:val="2"/>
                <w:sz w:val="20"/>
                <w:szCs w:val="20"/>
                <w14:ligatures w14:val="standardContextual"/>
              </w:rPr>
            </w:pPr>
            <w:bookmarkStart w:id="247" w:name="_Hlk218711637"/>
            <w:r w:rsidRPr="00B12588">
              <w:rPr>
                <w:rFonts w:ascii="Arial" w:eastAsia="Arial MT" w:hAnsi="Arial" w:cs="Arial"/>
                <w:kern w:val="2"/>
                <w:sz w:val="20"/>
                <w:szCs w:val="20"/>
                <w14:ligatures w14:val="standardContextual"/>
              </w:rPr>
              <w:t xml:space="preserve">Strengthen promotion and marketing of </w:t>
            </w:r>
            <w:proofErr w:type="spellStart"/>
            <w:r w:rsidRPr="00B12588">
              <w:rPr>
                <w:rFonts w:ascii="Arial" w:eastAsia="Arial MT" w:hAnsi="Arial" w:cs="Arial"/>
                <w:kern w:val="2"/>
                <w:sz w:val="20"/>
                <w:szCs w:val="20"/>
                <w14:ligatures w14:val="standardContextual"/>
              </w:rPr>
              <w:t>Bagamoyo’s</w:t>
            </w:r>
            <w:proofErr w:type="spellEnd"/>
            <w:r w:rsidRPr="00B12588">
              <w:rPr>
                <w:rFonts w:ascii="Arial" w:eastAsia="Arial MT" w:hAnsi="Arial" w:cs="Arial"/>
                <w:kern w:val="2"/>
                <w:sz w:val="20"/>
                <w:szCs w:val="20"/>
                <w14:ligatures w14:val="standardContextual"/>
              </w:rPr>
              <w:t xml:space="preserve"> cultural, historical, and coastal tourism attractions;</w:t>
            </w:r>
          </w:p>
          <w:p w14:paraId="11F1D6FF" w14:textId="77777777" w:rsidR="00A6426C" w:rsidRPr="00B12588" w:rsidRDefault="00A6426C" w:rsidP="0051239C">
            <w:pPr>
              <w:pStyle w:val="ListParagraph"/>
              <w:widowControl w:val="0"/>
              <w:numPr>
                <w:ilvl w:val="0"/>
                <w:numId w:val="15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Improve tourism infrastructure and facilities, including access roads, signage, visitor centers, and sanitation facilities;</w:t>
            </w:r>
          </w:p>
          <w:p w14:paraId="627ECBF1" w14:textId="77777777" w:rsidR="00A6426C" w:rsidRPr="00B12588" w:rsidRDefault="00A6426C" w:rsidP="0051239C">
            <w:pPr>
              <w:pStyle w:val="ListParagraph"/>
              <w:widowControl w:val="0"/>
              <w:numPr>
                <w:ilvl w:val="0"/>
                <w:numId w:val="15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Build capacity of tourism stakeholders, including tour guides and operators, on service quality and hospitality standards;</w:t>
            </w:r>
          </w:p>
          <w:p w14:paraId="319C96C1" w14:textId="77777777" w:rsidR="00A6426C" w:rsidRPr="00B12588" w:rsidRDefault="00A6426C" w:rsidP="0051239C">
            <w:pPr>
              <w:pStyle w:val="ListParagraph"/>
              <w:widowControl w:val="0"/>
              <w:numPr>
                <w:ilvl w:val="0"/>
                <w:numId w:val="15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Promote public–private partnerships to attract investment in tourism products and services; and</w:t>
            </w:r>
          </w:p>
          <w:p w14:paraId="648A0A87" w14:textId="77777777" w:rsidR="00A6426C" w:rsidRPr="00B12588" w:rsidRDefault="00A6426C" w:rsidP="0051239C">
            <w:pPr>
              <w:pStyle w:val="ListParagraph"/>
              <w:widowControl w:val="0"/>
              <w:numPr>
                <w:ilvl w:val="0"/>
                <w:numId w:val="155"/>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Enhance safety, cleanliness, and environmental conservation in tourism sites.</w:t>
            </w:r>
            <w:bookmarkEnd w:id="247"/>
          </w:p>
          <w:p w14:paraId="6F33A33E" w14:textId="07010168" w:rsidR="00A6426C" w:rsidRPr="00B12588" w:rsidRDefault="00A6426C" w:rsidP="0051239C">
            <w:pPr>
              <w:pStyle w:val="ListParagraph"/>
              <w:widowControl w:val="0"/>
              <w:numPr>
                <w:ilvl w:val="0"/>
                <w:numId w:val="155"/>
              </w:numPr>
              <w:autoSpaceDE w:val="0"/>
              <w:autoSpaceDN w:val="0"/>
              <w:ind w:right="298"/>
              <w:jc w:val="both"/>
              <w:rPr>
                <w:rFonts w:ascii="Arial" w:eastAsia="Arial MT" w:hAnsi="Arial" w:cs="Arial"/>
                <w:kern w:val="2"/>
                <w:sz w:val="20"/>
                <w:szCs w:val="20"/>
                <w14:ligatures w14:val="standardContextual"/>
              </w:rPr>
            </w:pPr>
            <w:r w:rsidRPr="00B12588">
              <w:rPr>
                <w:rFonts w:ascii="Arial" w:hAnsi="Arial" w:cs="Arial"/>
                <w:sz w:val="20"/>
                <w:szCs w:val="20"/>
              </w:rPr>
              <w:t>Procurement of 2 tourism boats</w:t>
            </w:r>
          </w:p>
        </w:tc>
        <w:tc>
          <w:tcPr>
            <w:tcW w:w="1094" w:type="pct"/>
          </w:tcPr>
          <w:p w14:paraId="5C855742" w14:textId="3B43F5AF" w:rsidR="00A6426C" w:rsidRPr="00B12588" w:rsidRDefault="0097284C" w:rsidP="0051239C">
            <w:pPr>
              <w:pStyle w:val="ListParagraph"/>
              <w:numPr>
                <w:ilvl w:val="0"/>
                <w:numId w:val="156"/>
              </w:numPr>
              <w:jc w:val="both"/>
              <w:rPr>
                <w:rFonts w:ascii="Arial" w:eastAsia="Arial MT" w:hAnsi="Arial" w:cs="Arial"/>
                <w:spacing w:val="-2"/>
                <w:kern w:val="2"/>
                <w:sz w:val="20"/>
                <w:szCs w:val="20"/>
                <w14:ligatures w14:val="standardContextual"/>
              </w:rPr>
            </w:pPr>
            <w:bookmarkStart w:id="248" w:name="_Hlk218711685"/>
            <w:r w:rsidRPr="00B12588">
              <w:rPr>
                <w:rFonts w:ascii="Arial" w:eastAsia="Arial MT" w:hAnsi="Arial" w:cs="Arial"/>
                <w:spacing w:val="-2"/>
                <w:kern w:val="2"/>
                <w:sz w:val="20"/>
                <w:szCs w:val="20"/>
                <w14:ligatures w14:val="standardContextual"/>
              </w:rPr>
              <w:t xml:space="preserve">Percentages of tourist visits </w:t>
            </w:r>
            <w:r w:rsidR="00A6426C" w:rsidRPr="00B12588">
              <w:rPr>
                <w:rFonts w:ascii="Arial" w:eastAsia="Arial MT" w:hAnsi="Arial" w:cs="Arial"/>
                <w:spacing w:val="-2"/>
                <w:kern w:val="2"/>
                <w:sz w:val="20"/>
                <w:szCs w:val="20"/>
                <w14:ligatures w14:val="standardContextual"/>
              </w:rPr>
              <w:t>;</w:t>
            </w:r>
          </w:p>
          <w:bookmarkEnd w:id="248"/>
          <w:p w14:paraId="2B0A7BF5" w14:textId="3934FBFD" w:rsidR="00A6426C" w:rsidRPr="00B12588" w:rsidRDefault="00A6426C" w:rsidP="0097284C">
            <w:pPr>
              <w:pStyle w:val="ListParagraph"/>
              <w:jc w:val="both"/>
              <w:rPr>
                <w:rFonts w:ascii="Arial" w:eastAsia="Arial MT" w:hAnsi="Arial" w:cs="Arial"/>
                <w:spacing w:val="-2"/>
                <w:kern w:val="2"/>
                <w:sz w:val="20"/>
                <w:szCs w:val="20"/>
                <w14:ligatures w14:val="standardContextual"/>
              </w:rPr>
            </w:pPr>
          </w:p>
        </w:tc>
      </w:tr>
    </w:tbl>
    <w:p w14:paraId="2E885DCE" w14:textId="77777777" w:rsidR="0003137A" w:rsidRPr="00B12588" w:rsidRDefault="0003137A" w:rsidP="0003137A">
      <w:pPr>
        <w:spacing w:before="100" w:beforeAutospacing="1" w:after="100" w:afterAutospacing="1" w:line="276" w:lineRule="auto"/>
        <w:jc w:val="both"/>
        <w:rPr>
          <w:rFonts w:ascii="Arial" w:hAnsi="Arial" w:cs="Arial"/>
        </w:rPr>
      </w:pPr>
    </w:p>
    <w:p w14:paraId="561B794E" w14:textId="77777777" w:rsidR="009D01EE" w:rsidRDefault="009D01EE" w:rsidP="006D7024">
      <w:pPr>
        <w:spacing w:before="100" w:beforeAutospacing="1" w:after="100" w:afterAutospacing="1" w:line="276" w:lineRule="auto"/>
        <w:jc w:val="both"/>
        <w:rPr>
          <w:rFonts w:ascii="Arial" w:hAnsi="Arial" w:cs="Arial"/>
          <w:b/>
          <w:bCs/>
          <w:color w:val="00B050"/>
        </w:rPr>
      </w:pPr>
    </w:p>
    <w:p w14:paraId="449C5D46" w14:textId="77777777" w:rsidR="009D01EE" w:rsidRDefault="009D01EE" w:rsidP="006D7024">
      <w:pPr>
        <w:spacing w:before="100" w:beforeAutospacing="1" w:after="100" w:afterAutospacing="1" w:line="276" w:lineRule="auto"/>
        <w:jc w:val="both"/>
        <w:rPr>
          <w:rFonts w:ascii="Arial" w:hAnsi="Arial" w:cs="Arial"/>
          <w:b/>
          <w:bCs/>
          <w:color w:val="00B050"/>
        </w:rPr>
      </w:pPr>
    </w:p>
    <w:p w14:paraId="196025F8" w14:textId="77777777" w:rsidR="009D01EE" w:rsidRDefault="009D01EE" w:rsidP="006D7024">
      <w:pPr>
        <w:spacing w:before="100" w:beforeAutospacing="1" w:after="100" w:afterAutospacing="1" w:line="276" w:lineRule="auto"/>
        <w:jc w:val="both"/>
        <w:rPr>
          <w:rFonts w:ascii="Arial" w:hAnsi="Arial" w:cs="Arial"/>
          <w:b/>
          <w:bCs/>
          <w:color w:val="00B050"/>
        </w:rPr>
      </w:pPr>
    </w:p>
    <w:p w14:paraId="795A5AB0" w14:textId="3DB30F56" w:rsidR="006D7024" w:rsidRPr="00B12588" w:rsidRDefault="006D7024" w:rsidP="006D7024">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747D65" w:rsidRPr="00B12588">
        <w:rPr>
          <w:rFonts w:ascii="Arial" w:hAnsi="Arial" w:cs="Arial"/>
          <w:b/>
          <w:bCs/>
          <w:color w:val="00B050"/>
        </w:rPr>
        <w:t>Waste Management and Sanitation Unit</w:t>
      </w:r>
    </w:p>
    <w:p w14:paraId="284B6F43" w14:textId="6E6FC5FF" w:rsidR="000D62FE" w:rsidRPr="00B12588" w:rsidRDefault="006D7024" w:rsidP="006D7024">
      <w:pPr>
        <w:spacing w:before="100" w:beforeAutospacing="1" w:after="100" w:afterAutospacing="1" w:line="276" w:lineRule="auto"/>
        <w:jc w:val="both"/>
        <w:rPr>
          <w:rFonts w:ascii="Arial" w:hAnsi="Arial" w:cs="Arial"/>
        </w:rPr>
      </w:pPr>
      <w:r w:rsidRPr="00B12588">
        <w:rPr>
          <w:rFonts w:ascii="Arial" w:hAnsi="Arial" w:cs="Arial"/>
        </w:rPr>
        <w:t>This service will contribute to the council’s five years strategic plan and other national and global planning framework through implementation of the following strategic objectives</w:t>
      </w:r>
      <w:r w:rsidR="00747D65" w:rsidRPr="00B12588">
        <w:rPr>
          <w:rFonts w:ascii="Arial" w:hAnsi="Arial" w:cs="Arial"/>
        </w:rPr>
        <w:t>; G: Management of Natural Resources and Environment Improved</w:t>
      </w:r>
    </w:p>
    <w:tbl>
      <w:tblPr>
        <w:tblStyle w:val="TableGrid"/>
        <w:tblW w:w="5000" w:type="pct"/>
        <w:tblLook w:val="04A0" w:firstRow="1" w:lastRow="0" w:firstColumn="1" w:lastColumn="0" w:noHBand="0" w:noVBand="1"/>
      </w:tblPr>
      <w:tblGrid>
        <w:gridCol w:w="2500"/>
        <w:gridCol w:w="2501"/>
        <w:gridCol w:w="2501"/>
        <w:gridCol w:w="2804"/>
        <w:gridCol w:w="2870"/>
      </w:tblGrid>
      <w:tr w:rsidR="006D7024" w:rsidRPr="00B84C26" w14:paraId="79726B2C" w14:textId="77777777" w:rsidTr="00A510AA">
        <w:trPr>
          <w:tblHeader/>
        </w:trPr>
        <w:tc>
          <w:tcPr>
            <w:tcW w:w="949" w:type="pct"/>
            <w:shd w:val="clear" w:color="auto" w:fill="E7E6E6" w:themeFill="background2"/>
          </w:tcPr>
          <w:p w14:paraId="725EE845" w14:textId="77777777" w:rsidR="006D7024" w:rsidRPr="00B84C26" w:rsidRDefault="006D7024" w:rsidP="00682276">
            <w:pPr>
              <w:jc w:val="both"/>
              <w:rPr>
                <w:rFonts w:ascii="Arial" w:hAnsi="Arial" w:cs="Arial"/>
                <w:b/>
                <w:bCs/>
                <w:color w:val="00B050"/>
                <w:sz w:val="20"/>
                <w:szCs w:val="20"/>
              </w:rPr>
            </w:pPr>
            <w:r w:rsidRPr="00B84C26">
              <w:rPr>
                <w:rFonts w:ascii="Arial" w:hAnsi="Arial" w:cs="Arial"/>
                <w:b/>
                <w:bCs/>
                <w:color w:val="00B050"/>
                <w:sz w:val="20"/>
                <w:szCs w:val="20"/>
              </w:rPr>
              <w:t>Objective Code and Description</w:t>
            </w:r>
          </w:p>
        </w:tc>
        <w:tc>
          <w:tcPr>
            <w:tcW w:w="949" w:type="pct"/>
            <w:shd w:val="clear" w:color="auto" w:fill="E7E6E6" w:themeFill="background2"/>
          </w:tcPr>
          <w:p w14:paraId="3E018B1D" w14:textId="77777777" w:rsidR="006D7024" w:rsidRPr="00B84C26" w:rsidRDefault="006D7024" w:rsidP="00682276">
            <w:pPr>
              <w:jc w:val="both"/>
              <w:rPr>
                <w:rFonts w:ascii="Arial" w:hAnsi="Arial" w:cs="Arial"/>
                <w:b/>
                <w:bCs/>
                <w:color w:val="00B050"/>
                <w:sz w:val="20"/>
                <w:szCs w:val="20"/>
              </w:rPr>
            </w:pPr>
            <w:r w:rsidRPr="00B84C26">
              <w:rPr>
                <w:rFonts w:ascii="Arial" w:hAnsi="Arial" w:cs="Arial"/>
                <w:b/>
                <w:bCs/>
                <w:color w:val="00B050"/>
                <w:sz w:val="20"/>
                <w:szCs w:val="20"/>
              </w:rPr>
              <w:t>Service Output</w:t>
            </w:r>
          </w:p>
        </w:tc>
        <w:tc>
          <w:tcPr>
            <w:tcW w:w="949" w:type="pct"/>
            <w:shd w:val="clear" w:color="auto" w:fill="E7E6E6" w:themeFill="background2"/>
          </w:tcPr>
          <w:p w14:paraId="5C42AEAD" w14:textId="77777777" w:rsidR="006D7024" w:rsidRPr="00B84C26" w:rsidRDefault="006D7024" w:rsidP="00682276">
            <w:pPr>
              <w:jc w:val="both"/>
              <w:rPr>
                <w:rFonts w:ascii="Arial" w:hAnsi="Arial" w:cs="Arial"/>
                <w:b/>
                <w:bCs/>
                <w:color w:val="00B050"/>
                <w:sz w:val="20"/>
                <w:szCs w:val="20"/>
              </w:rPr>
            </w:pPr>
            <w:r w:rsidRPr="00B84C26">
              <w:rPr>
                <w:rFonts w:ascii="Arial" w:hAnsi="Arial" w:cs="Arial"/>
                <w:b/>
                <w:bCs/>
                <w:color w:val="00B050"/>
                <w:sz w:val="20"/>
                <w:szCs w:val="20"/>
              </w:rPr>
              <w:t>Targets</w:t>
            </w:r>
          </w:p>
        </w:tc>
        <w:tc>
          <w:tcPr>
            <w:tcW w:w="1064" w:type="pct"/>
            <w:shd w:val="clear" w:color="auto" w:fill="E7E6E6" w:themeFill="background2"/>
          </w:tcPr>
          <w:p w14:paraId="05340635" w14:textId="77777777" w:rsidR="006D7024" w:rsidRPr="00B84C26" w:rsidRDefault="006D7024" w:rsidP="00682276">
            <w:pPr>
              <w:jc w:val="both"/>
              <w:rPr>
                <w:rFonts w:ascii="Arial" w:hAnsi="Arial" w:cs="Arial"/>
                <w:b/>
                <w:bCs/>
                <w:color w:val="00B050"/>
                <w:sz w:val="20"/>
                <w:szCs w:val="20"/>
              </w:rPr>
            </w:pPr>
            <w:r w:rsidRPr="00B84C26">
              <w:rPr>
                <w:rFonts w:ascii="Arial" w:hAnsi="Arial" w:cs="Arial"/>
                <w:b/>
                <w:bCs/>
                <w:color w:val="00B050"/>
                <w:sz w:val="20"/>
                <w:szCs w:val="20"/>
              </w:rPr>
              <w:t>Strategies</w:t>
            </w:r>
          </w:p>
        </w:tc>
        <w:tc>
          <w:tcPr>
            <w:tcW w:w="1089" w:type="pct"/>
            <w:shd w:val="clear" w:color="auto" w:fill="E7E6E6" w:themeFill="background2"/>
          </w:tcPr>
          <w:p w14:paraId="37DECD30" w14:textId="77777777" w:rsidR="006D7024" w:rsidRPr="00B84C26" w:rsidRDefault="006D7024" w:rsidP="00682276">
            <w:pPr>
              <w:jc w:val="both"/>
              <w:rPr>
                <w:rFonts w:ascii="Arial" w:hAnsi="Arial" w:cs="Arial"/>
                <w:b/>
                <w:bCs/>
                <w:color w:val="00B050"/>
                <w:sz w:val="20"/>
                <w:szCs w:val="20"/>
              </w:rPr>
            </w:pPr>
            <w:r w:rsidRPr="00B84C26">
              <w:rPr>
                <w:rFonts w:ascii="Arial" w:hAnsi="Arial" w:cs="Arial"/>
                <w:b/>
                <w:bCs/>
                <w:color w:val="00B050"/>
                <w:sz w:val="20"/>
                <w:szCs w:val="20"/>
              </w:rPr>
              <w:t>Key Performance Indicators</w:t>
            </w:r>
          </w:p>
        </w:tc>
      </w:tr>
      <w:tr w:rsidR="00747D65" w:rsidRPr="00B84C26" w14:paraId="5A4A7F2D" w14:textId="77777777" w:rsidTr="00A510AA">
        <w:tc>
          <w:tcPr>
            <w:tcW w:w="949" w:type="pct"/>
            <w:tcBorders>
              <w:top w:val="single" w:sz="4" w:space="0" w:color="auto"/>
              <w:left w:val="single" w:sz="4" w:space="0" w:color="auto"/>
              <w:bottom w:val="single" w:sz="4" w:space="0" w:color="auto"/>
              <w:right w:val="single" w:sz="4" w:space="0" w:color="auto"/>
            </w:tcBorders>
          </w:tcPr>
          <w:p w14:paraId="358674CA" w14:textId="6679CA6F" w:rsidR="00747D65" w:rsidRPr="00B84C26" w:rsidRDefault="008C5F74" w:rsidP="00747D65">
            <w:pPr>
              <w:jc w:val="both"/>
              <w:rPr>
                <w:rFonts w:ascii="Arial" w:hAnsi="Arial" w:cs="Arial"/>
                <w:sz w:val="20"/>
                <w:szCs w:val="20"/>
              </w:rPr>
            </w:pPr>
            <w:r w:rsidRPr="00B84C26">
              <w:rPr>
                <w:rFonts w:ascii="Arial" w:hAnsi="Arial" w:cs="Arial"/>
                <w:sz w:val="20"/>
                <w:szCs w:val="20"/>
              </w:rPr>
              <w:t xml:space="preserve">E: Good governance and administration services enhanced </w:t>
            </w:r>
          </w:p>
        </w:tc>
        <w:tc>
          <w:tcPr>
            <w:tcW w:w="949" w:type="pct"/>
            <w:tcBorders>
              <w:top w:val="single" w:sz="4" w:space="0" w:color="auto"/>
              <w:left w:val="single" w:sz="4" w:space="0" w:color="auto"/>
              <w:bottom w:val="single" w:sz="4" w:space="0" w:color="auto"/>
              <w:right w:val="single" w:sz="4" w:space="0" w:color="auto"/>
            </w:tcBorders>
          </w:tcPr>
          <w:p w14:paraId="023B4254" w14:textId="76E92D29" w:rsidR="00747D65" w:rsidRPr="00B84C26" w:rsidRDefault="008C5F74" w:rsidP="00747D65">
            <w:pPr>
              <w:jc w:val="both"/>
              <w:rPr>
                <w:rFonts w:ascii="Arial" w:hAnsi="Arial" w:cs="Arial"/>
                <w:sz w:val="20"/>
                <w:szCs w:val="20"/>
              </w:rPr>
            </w:pPr>
            <w:r w:rsidRPr="00B84C26">
              <w:rPr>
                <w:rFonts w:ascii="Arial" w:hAnsi="Arial" w:cs="Arial"/>
                <w:sz w:val="20"/>
                <w:szCs w:val="20"/>
              </w:rPr>
              <w:t xml:space="preserve">Conducive working environment improved </w:t>
            </w:r>
          </w:p>
        </w:tc>
        <w:tc>
          <w:tcPr>
            <w:tcW w:w="949" w:type="pct"/>
            <w:tcBorders>
              <w:top w:val="single" w:sz="4" w:space="0" w:color="auto"/>
              <w:left w:val="single" w:sz="4" w:space="0" w:color="auto"/>
              <w:bottom w:val="single" w:sz="4" w:space="0" w:color="auto"/>
              <w:right w:val="single" w:sz="4" w:space="0" w:color="auto"/>
            </w:tcBorders>
          </w:tcPr>
          <w:p w14:paraId="366C34EF" w14:textId="02FCBEF0" w:rsidR="00747D65" w:rsidRPr="00B84C26" w:rsidRDefault="00A510AA" w:rsidP="00747D65">
            <w:pPr>
              <w:jc w:val="both"/>
              <w:rPr>
                <w:rFonts w:ascii="Arial" w:hAnsi="Arial" w:cs="Arial"/>
                <w:sz w:val="20"/>
                <w:szCs w:val="20"/>
              </w:rPr>
            </w:pPr>
            <w:r w:rsidRPr="00B84C26">
              <w:rPr>
                <w:rFonts w:ascii="Arial" w:hAnsi="Arial" w:cs="Arial"/>
                <w:sz w:val="20"/>
                <w:szCs w:val="20"/>
              </w:rPr>
              <w:t xml:space="preserve">Working condition for staffs improved from </w:t>
            </w:r>
            <w:r w:rsidR="008C5F74" w:rsidRPr="00B84C26">
              <w:rPr>
                <w:rFonts w:ascii="Arial" w:hAnsi="Arial" w:cs="Arial"/>
                <w:sz w:val="20"/>
                <w:szCs w:val="20"/>
              </w:rPr>
              <w:t>65% to 95% by June 2031</w:t>
            </w:r>
          </w:p>
        </w:tc>
        <w:tc>
          <w:tcPr>
            <w:tcW w:w="1064" w:type="pct"/>
            <w:tcBorders>
              <w:top w:val="single" w:sz="4" w:space="0" w:color="auto"/>
              <w:left w:val="single" w:sz="4" w:space="0" w:color="auto"/>
              <w:bottom w:val="single" w:sz="4" w:space="0" w:color="auto"/>
              <w:right w:val="single" w:sz="4" w:space="0" w:color="auto"/>
            </w:tcBorders>
          </w:tcPr>
          <w:p w14:paraId="703772F1" w14:textId="6E2C3AA6" w:rsidR="00747D65" w:rsidRPr="00B84C26" w:rsidRDefault="008C5F74" w:rsidP="00A510AA">
            <w:pPr>
              <w:pStyle w:val="ListParagraph"/>
              <w:widowControl w:val="0"/>
              <w:jc w:val="both"/>
              <w:rPr>
                <w:rFonts w:ascii="Arial" w:hAnsi="Arial" w:cs="Arial"/>
                <w:sz w:val="20"/>
                <w:szCs w:val="20"/>
              </w:rPr>
            </w:pPr>
            <w:r w:rsidRPr="00B84C26">
              <w:rPr>
                <w:rFonts w:ascii="Arial" w:hAnsi="Arial" w:cs="Arial"/>
                <w:sz w:val="20"/>
                <w:szCs w:val="20"/>
              </w:rPr>
              <w:t xml:space="preserve">Fund mobilization </w:t>
            </w:r>
          </w:p>
        </w:tc>
        <w:tc>
          <w:tcPr>
            <w:tcW w:w="1089" w:type="pct"/>
            <w:tcBorders>
              <w:top w:val="single" w:sz="4" w:space="0" w:color="auto"/>
              <w:left w:val="single" w:sz="4" w:space="0" w:color="auto"/>
              <w:bottom w:val="single" w:sz="4" w:space="0" w:color="auto"/>
              <w:right w:val="single" w:sz="4" w:space="0" w:color="auto"/>
            </w:tcBorders>
          </w:tcPr>
          <w:p w14:paraId="1A416849" w14:textId="5A5064E3" w:rsidR="003F233A" w:rsidRPr="00B84C26" w:rsidRDefault="008C5F74" w:rsidP="008C5F74">
            <w:pPr>
              <w:jc w:val="both"/>
              <w:rPr>
                <w:rFonts w:ascii="Arial" w:hAnsi="Arial" w:cs="Arial"/>
                <w:sz w:val="20"/>
                <w:szCs w:val="20"/>
              </w:rPr>
            </w:pPr>
            <w:r w:rsidRPr="00B84C26">
              <w:rPr>
                <w:rFonts w:ascii="Arial" w:hAnsi="Arial" w:cs="Arial"/>
                <w:sz w:val="20"/>
                <w:szCs w:val="20"/>
              </w:rPr>
              <w:t xml:space="preserve">Percentage of working environment improved </w:t>
            </w:r>
          </w:p>
        </w:tc>
      </w:tr>
      <w:tr w:rsidR="00A510AA" w:rsidRPr="00B84C26" w14:paraId="6F57A0CC" w14:textId="77777777" w:rsidTr="00A510AA">
        <w:tc>
          <w:tcPr>
            <w:tcW w:w="949" w:type="pct"/>
            <w:tcBorders>
              <w:top w:val="single" w:sz="4" w:space="0" w:color="auto"/>
              <w:left w:val="single" w:sz="4" w:space="0" w:color="auto"/>
              <w:bottom w:val="single" w:sz="4" w:space="0" w:color="auto"/>
              <w:right w:val="single" w:sz="4" w:space="0" w:color="auto"/>
            </w:tcBorders>
          </w:tcPr>
          <w:p w14:paraId="607E1CB3" w14:textId="77777777" w:rsidR="00A510AA" w:rsidRPr="00B84C26" w:rsidRDefault="00A510AA" w:rsidP="0084602D">
            <w:pPr>
              <w:contextualSpacing/>
              <w:rPr>
                <w:rFonts w:ascii="Arial" w:hAnsi="Arial" w:cs="Arial"/>
                <w:sz w:val="20"/>
                <w:szCs w:val="20"/>
              </w:rPr>
            </w:pPr>
            <w:r w:rsidRPr="00B84C26">
              <w:rPr>
                <w:rFonts w:ascii="Arial" w:hAnsi="Arial" w:cs="Arial"/>
                <w:sz w:val="20"/>
                <w:szCs w:val="20"/>
              </w:rPr>
              <w:t>G. Management of</w:t>
            </w:r>
          </w:p>
          <w:p w14:paraId="32046A5C" w14:textId="611FED2C" w:rsidR="00A510AA" w:rsidRPr="00B84C26" w:rsidRDefault="00A510AA" w:rsidP="00747D65">
            <w:pPr>
              <w:contextualSpacing/>
              <w:rPr>
                <w:rFonts w:ascii="Arial" w:hAnsi="Arial" w:cs="Arial"/>
                <w:sz w:val="20"/>
                <w:szCs w:val="20"/>
              </w:rPr>
            </w:pPr>
            <w:r w:rsidRPr="00B84C26">
              <w:rPr>
                <w:rFonts w:ascii="Arial" w:hAnsi="Arial" w:cs="Arial"/>
                <w:sz w:val="20"/>
                <w:szCs w:val="20"/>
              </w:rPr>
              <w:t xml:space="preserve">Natural Resource and Environmental Sustained  </w:t>
            </w:r>
          </w:p>
        </w:tc>
        <w:tc>
          <w:tcPr>
            <w:tcW w:w="949" w:type="pct"/>
            <w:tcBorders>
              <w:top w:val="single" w:sz="4" w:space="0" w:color="auto"/>
              <w:left w:val="single" w:sz="4" w:space="0" w:color="auto"/>
              <w:bottom w:val="single" w:sz="4" w:space="0" w:color="auto"/>
              <w:right w:val="single" w:sz="4" w:space="0" w:color="auto"/>
            </w:tcBorders>
          </w:tcPr>
          <w:p w14:paraId="6E710B8F" w14:textId="20DA8B46" w:rsidR="00A510AA" w:rsidRPr="00B84C26" w:rsidRDefault="00A510AA" w:rsidP="00747D65">
            <w:pPr>
              <w:jc w:val="both"/>
              <w:rPr>
                <w:rFonts w:ascii="Arial" w:hAnsi="Arial" w:cs="Arial"/>
                <w:sz w:val="20"/>
                <w:szCs w:val="20"/>
              </w:rPr>
            </w:pPr>
            <w:r w:rsidRPr="00B84C26">
              <w:rPr>
                <w:rFonts w:ascii="Arial" w:hAnsi="Arial" w:cs="Arial"/>
                <w:sz w:val="20"/>
                <w:szCs w:val="20"/>
              </w:rPr>
              <w:t xml:space="preserve">Street cleansing and waste/disposal collection managed  </w:t>
            </w:r>
          </w:p>
        </w:tc>
        <w:tc>
          <w:tcPr>
            <w:tcW w:w="949" w:type="pct"/>
            <w:tcBorders>
              <w:top w:val="single" w:sz="4" w:space="0" w:color="auto"/>
              <w:left w:val="single" w:sz="4" w:space="0" w:color="auto"/>
              <w:bottom w:val="single" w:sz="4" w:space="0" w:color="auto"/>
              <w:right w:val="single" w:sz="4" w:space="0" w:color="auto"/>
            </w:tcBorders>
          </w:tcPr>
          <w:p w14:paraId="01D55960" w14:textId="7B1DD18C" w:rsidR="00A510AA" w:rsidRPr="00B84C26" w:rsidRDefault="00A510AA" w:rsidP="00747D65">
            <w:pPr>
              <w:jc w:val="both"/>
              <w:rPr>
                <w:rFonts w:ascii="Arial" w:hAnsi="Arial" w:cs="Arial"/>
                <w:sz w:val="20"/>
                <w:szCs w:val="20"/>
              </w:rPr>
            </w:pPr>
            <w:r w:rsidRPr="00B84C26">
              <w:rPr>
                <w:rFonts w:ascii="Arial" w:hAnsi="Arial" w:cs="Arial"/>
                <w:sz w:val="20"/>
                <w:szCs w:val="20"/>
              </w:rPr>
              <w:t>Improved Environmental sanitation from 60% to 85 % by 2031</w:t>
            </w:r>
          </w:p>
        </w:tc>
        <w:tc>
          <w:tcPr>
            <w:tcW w:w="1064" w:type="pct"/>
            <w:tcBorders>
              <w:top w:val="single" w:sz="4" w:space="0" w:color="auto"/>
              <w:left w:val="single" w:sz="4" w:space="0" w:color="auto"/>
              <w:bottom w:val="single" w:sz="4" w:space="0" w:color="auto"/>
              <w:right w:val="single" w:sz="4" w:space="0" w:color="auto"/>
            </w:tcBorders>
          </w:tcPr>
          <w:p w14:paraId="500723EB" w14:textId="3B977628" w:rsidR="00A510AA" w:rsidRPr="00B84C26" w:rsidRDefault="00A510AA" w:rsidP="0051239C">
            <w:pPr>
              <w:pStyle w:val="ListParagraph"/>
              <w:numPr>
                <w:ilvl w:val="0"/>
                <w:numId w:val="158"/>
              </w:numPr>
              <w:rPr>
                <w:rFonts w:ascii="Arial" w:hAnsi="Arial" w:cs="Arial"/>
                <w:sz w:val="20"/>
                <w:szCs w:val="20"/>
              </w:rPr>
            </w:pPr>
            <w:r w:rsidRPr="00B84C26">
              <w:rPr>
                <w:rFonts w:ascii="Arial" w:hAnsi="Arial" w:cs="Arial"/>
                <w:sz w:val="20"/>
                <w:szCs w:val="20"/>
              </w:rPr>
              <w:t xml:space="preserve">Construction of solid waste and liquid waste disposal site in </w:t>
            </w:r>
            <w:proofErr w:type="spellStart"/>
            <w:r w:rsidRPr="00B84C26">
              <w:rPr>
                <w:rFonts w:ascii="Arial" w:hAnsi="Arial" w:cs="Arial"/>
                <w:sz w:val="20"/>
                <w:szCs w:val="20"/>
              </w:rPr>
              <w:t>Kiromo</w:t>
            </w:r>
            <w:proofErr w:type="spellEnd"/>
            <w:r w:rsidRPr="00B84C26">
              <w:rPr>
                <w:rFonts w:ascii="Arial" w:hAnsi="Arial" w:cs="Arial"/>
                <w:sz w:val="20"/>
                <w:szCs w:val="20"/>
              </w:rPr>
              <w:t xml:space="preserve"> ward;</w:t>
            </w:r>
          </w:p>
          <w:p w14:paraId="3CF9D15A" w14:textId="77777777" w:rsidR="00A510AA" w:rsidRPr="00B84C26" w:rsidRDefault="00A510AA" w:rsidP="0051239C">
            <w:pPr>
              <w:pStyle w:val="ListParagraph"/>
              <w:numPr>
                <w:ilvl w:val="0"/>
                <w:numId w:val="158"/>
              </w:numPr>
              <w:rPr>
                <w:rFonts w:ascii="Arial" w:hAnsi="Arial" w:cs="Arial"/>
                <w:sz w:val="20"/>
                <w:szCs w:val="20"/>
              </w:rPr>
            </w:pPr>
            <w:r w:rsidRPr="00B84C26">
              <w:rPr>
                <w:rFonts w:ascii="Arial" w:hAnsi="Arial" w:cs="Arial"/>
                <w:sz w:val="20"/>
                <w:szCs w:val="20"/>
              </w:rPr>
              <w:t>Establishing a production center from energy waste;</w:t>
            </w:r>
          </w:p>
          <w:p w14:paraId="56E14183" w14:textId="77777777" w:rsidR="00A510AA" w:rsidRPr="00B84C26" w:rsidRDefault="00A510AA" w:rsidP="0051239C">
            <w:pPr>
              <w:pStyle w:val="ListParagraph"/>
              <w:numPr>
                <w:ilvl w:val="0"/>
                <w:numId w:val="158"/>
              </w:numPr>
              <w:rPr>
                <w:rFonts w:ascii="Arial" w:hAnsi="Arial" w:cs="Arial"/>
                <w:sz w:val="20"/>
                <w:szCs w:val="20"/>
              </w:rPr>
            </w:pPr>
            <w:r w:rsidRPr="00B84C26">
              <w:rPr>
                <w:rFonts w:ascii="Arial" w:hAnsi="Arial" w:cs="Arial"/>
                <w:sz w:val="20"/>
                <w:szCs w:val="20"/>
              </w:rPr>
              <w:t>Strengthening waste reduction, reuse and recycle;</w:t>
            </w:r>
          </w:p>
          <w:p w14:paraId="1A9B13F0" w14:textId="77777777" w:rsidR="00A510AA" w:rsidRPr="00B84C26" w:rsidRDefault="00A510AA" w:rsidP="0051239C">
            <w:pPr>
              <w:pStyle w:val="ListParagraph"/>
              <w:numPr>
                <w:ilvl w:val="0"/>
                <w:numId w:val="158"/>
              </w:numPr>
              <w:rPr>
                <w:rFonts w:ascii="Arial" w:hAnsi="Arial" w:cs="Arial"/>
                <w:sz w:val="20"/>
                <w:szCs w:val="20"/>
              </w:rPr>
            </w:pPr>
            <w:r w:rsidRPr="00B84C26">
              <w:rPr>
                <w:rFonts w:ascii="Arial" w:hAnsi="Arial" w:cs="Arial"/>
                <w:sz w:val="20"/>
                <w:szCs w:val="20"/>
              </w:rPr>
              <w:t>Establishing and strengthening compost production center;</w:t>
            </w:r>
          </w:p>
          <w:p w14:paraId="4A588D64" w14:textId="46101486" w:rsidR="00A510AA" w:rsidRPr="00B84C26" w:rsidRDefault="00A510AA" w:rsidP="0051239C">
            <w:pPr>
              <w:pStyle w:val="ListParagraph"/>
              <w:numPr>
                <w:ilvl w:val="0"/>
                <w:numId w:val="158"/>
              </w:numPr>
              <w:rPr>
                <w:rFonts w:ascii="Arial" w:hAnsi="Arial" w:cs="Arial"/>
                <w:sz w:val="20"/>
                <w:szCs w:val="20"/>
              </w:rPr>
            </w:pPr>
            <w:r w:rsidRPr="00B84C26">
              <w:rPr>
                <w:rFonts w:ascii="Arial" w:hAnsi="Arial" w:cs="Arial"/>
                <w:sz w:val="20"/>
                <w:szCs w:val="20"/>
              </w:rPr>
              <w:t xml:space="preserve">Procurement </w:t>
            </w:r>
            <w:r w:rsidR="00B84C26" w:rsidRPr="00B84C26">
              <w:rPr>
                <w:rFonts w:ascii="Arial" w:hAnsi="Arial" w:cs="Arial"/>
                <w:sz w:val="20"/>
                <w:szCs w:val="20"/>
              </w:rPr>
              <w:t>of Solid</w:t>
            </w:r>
            <w:r w:rsidRPr="00B84C26">
              <w:rPr>
                <w:rFonts w:ascii="Arial" w:hAnsi="Arial" w:cs="Arial"/>
                <w:sz w:val="20"/>
                <w:szCs w:val="20"/>
              </w:rPr>
              <w:t xml:space="preserve"> Waste and sewage Collection Vehicles and Auxiliary Equipment to Strengthen Waste Management Services;</w:t>
            </w:r>
          </w:p>
          <w:p w14:paraId="42351FCD" w14:textId="77777777" w:rsidR="00A510AA" w:rsidRPr="00B84C26" w:rsidRDefault="00A510AA" w:rsidP="0051239C">
            <w:pPr>
              <w:pStyle w:val="ListParagraph"/>
              <w:widowControl w:val="0"/>
              <w:numPr>
                <w:ilvl w:val="0"/>
                <w:numId w:val="158"/>
              </w:numPr>
              <w:jc w:val="both"/>
              <w:rPr>
                <w:rFonts w:ascii="Arial" w:hAnsi="Arial" w:cs="Arial"/>
                <w:sz w:val="20"/>
                <w:szCs w:val="20"/>
              </w:rPr>
            </w:pPr>
            <w:r w:rsidRPr="00B84C26">
              <w:rPr>
                <w:rFonts w:ascii="Arial" w:hAnsi="Arial" w:cs="Arial"/>
                <w:sz w:val="20"/>
                <w:szCs w:val="20"/>
              </w:rPr>
              <w:t>Establishment and improve final waste disposal facilities and Waste recycling facilities</w:t>
            </w:r>
          </w:p>
          <w:p w14:paraId="0A4DB268" w14:textId="77777777" w:rsidR="00B84C26" w:rsidRDefault="00A510AA" w:rsidP="00A510AA">
            <w:pPr>
              <w:pStyle w:val="ListParagraph"/>
              <w:widowControl w:val="0"/>
              <w:numPr>
                <w:ilvl w:val="0"/>
                <w:numId w:val="158"/>
              </w:numPr>
              <w:jc w:val="both"/>
              <w:rPr>
                <w:rFonts w:ascii="Arial" w:hAnsi="Arial" w:cs="Arial"/>
                <w:sz w:val="20"/>
                <w:szCs w:val="20"/>
              </w:rPr>
            </w:pPr>
            <w:r w:rsidRPr="00B84C26">
              <w:rPr>
                <w:rFonts w:ascii="Arial" w:hAnsi="Arial" w:cs="Arial"/>
                <w:sz w:val="20"/>
                <w:szCs w:val="20"/>
              </w:rPr>
              <w:t>Strengthening stakeholder in waste management; and</w:t>
            </w:r>
          </w:p>
          <w:p w14:paraId="70D2650E" w14:textId="7BA88044" w:rsidR="00A510AA" w:rsidRPr="00B84C26" w:rsidRDefault="00A510AA" w:rsidP="00A510AA">
            <w:pPr>
              <w:pStyle w:val="ListParagraph"/>
              <w:widowControl w:val="0"/>
              <w:numPr>
                <w:ilvl w:val="0"/>
                <w:numId w:val="158"/>
              </w:numPr>
              <w:jc w:val="both"/>
              <w:rPr>
                <w:rFonts w:ascii="Arial" w:hAnsi="Arial" w:cs="Arial"/>
                <w:sz w:val="20"/>
                <w:szCs w:val="20"/>
              </w:rPr>
            </w:pPr>
            <w:r w:rsidRPr="00B84C26">
              <w:rPr>
                <w:rFonts w:ascii="Arial" w:hAnsi="Arial" w:cs="Arial"/>
                <w:sz w:val="20"/>
                <w:szCs w:val="20"/>
              </w:rPr>
              <w:t>Promote community education and awareness on sanitation and environmental conservation.</w:t>
            </w:r>
          </w:p>
        </w:tc>
        <w:tc>
          <w:tcPr>
            <w:tcW w:w="1089" w:type="pct"/>
            <w:tcBorders>
              <w:top w:val="single" w:sz="4" w:space="0" w:color="auto"/>
              <w:left w:val="single" w:sz="4" w:space="0" w:color="auto"/>
              <w:bottom w:val="single" w:sz="4" w:space="0" w:color="auto"/>
              <w:right w:val="single" w:sz="4" w:space="0" w:color="auto"/>
            </w:tcBorders>
          </w:tcPr>
          <w:p w14:paraId="75AEAC74" w14:textId="77777777" w:rsidR="00A510AA" w:rsidRPr="00B84C26" w:rsidRDefault="00A510AA" w:rsidP="0051239C">
            <w:pPr>
              <w:pStyle w:val="ListParagraph"/>
              <w:numPr>
                <w:ilvl w:val="0"/>
                <w:numId w:val="159"/>
              </w:numPr>
              <w:jc w:val="both"/>
              <w:rPr>
                <w:rFonts w:ascii="Arial" w:hAnsi="Arial" w:cs="Arial"/>
                <w:sz w:val="20"/>
                <w:szCs w:val="20"/>
              </w:rPr>
            </w:pPr>
            <w:r w:rsidRPr="00B84C26">
              <w:rPr>
                <w:rFonts w:ascii="Arial" w:hAnsi="Arial" w:cs="Arial"/>
                <w:sz w:val="20"/>
                <w:szCs w:val="20"/>
              </w:rPr>
              <w:t>Percentage of households with access to regular solid waste collection services;</w:t>
            </w:r>
          </w:p>
          <w:p w14:paraId="491AC1B8" w14:textId="77777777" w:rsidR="00A510AA" w:rsidRPr="00B84C26" w:rsidRDefault="00A510AA" w:rsidP="0051239C">
            <w:pPr>
              <w:pStyle w:val="ListParagraph"/>
              <w:numPr>
                <w:ilvl w:val="0"/>
                <w:numId w:val="159"/>
              </w:numPr>
              <w:jc w:val="both"/>
              <w:rPr>
                <w:rFonts w:ascii="Arial" w:hAnsi="Arial" w:cs="Arial"/>
                <w:sz w:val="20"/>
                <w:szCs w:val="20"/>
              </w:rPr>
            </w:pPr>
            <w:r w:rsidRPr="00B84C26">
              <w:rPr>
                <w:rFonts w:ascii="Arial" w:hAnsi="Arial" w:cs="Arial"/>
                <w:sz w:val="20"/>
                <w:szCs w:val="20"/>
              </w:rPr>
              <w:t>Number of damping sites constructed;</w:t>
            </w:r>
          </w:p>
          <w:p w14:paraId="2286991F" w14:textId="77777777" w:rsidR="00A510AA" w:rsidRPr="00B84C26" w:rsidRDefault="00A510AA" w:rsidP="0051239C">
            <w:pPr>
              <w:pStyle w:val="ListParagraph"/>
              <w:numPr>
                <w:ilvl w:val="0"/>
                <w:numId w:val="159"/>
              </w:numPr>
              <w:jc w:val="both"/>
              <w:rPr>
                <w:rFonts w:ascii="Arial" w:hAnsi="Arial" w:cs="Arial"/>
                <w:sz w:val="20"/>
                <w:szCs w:val="20"/>
              </w:rPr>
            </w:pPr>
            <w:r w:rsidRPr="00B84C26">
              <w:rPr>
                <w:rFonts w:ascii="Arial" w:hAnsi="Arial" w:cs="Arial"/>
                <w:sz w:val="20"/>
                <w:szCs w:val="20"/>
              </w:rPr>
              <w:t>Number of illegal dumping sites identified and eliminated per year;</w:t>
            </w:r>
          </w:p>
          <w:p w14:paraId="20ACF59B" w14:textId="77777777" w:rsidR="00A510AA" w:rsidRPr="00B84C26" w:rsidRDefault="00A510AA" w:rsidP="0051239C">
            <w:pPr>
              <w:pStyle w:val="ListParagraph"/>
              <w:numPr>
                <w:ilvl w:val="0"/>
                <w:numId w:val="159"/>
              </w:numPr>
              <w:jc w:val="both"/>
              <w:rPr>
                <w:rFonts w:ascii="Arial" w:hAnsi="Arial" w:cs="Arial"/>
                <w:sz w:val="20"/>
                <w:szCs w:val="20"/>
              </w:rPr>
            </w:pPr>
            <w:r w:rsidRPr="00B84C26">
              <w:rPr>
                <w:rFonts w:ascii="Arial" w:hAnsi="Arial" w:cs="Arial"/>
                <w:sz w:val="20"/>
                <w:szCs w:val="20"/>
              </w:rPr>
              <w:t>Frequency of environmental sanitation inspections conducted per quarter;</w:t>
            </w:r>
          </w:p>
          <w:p w14:paraId="26570FC1" w14:textId="77777777" w:rsidR="00A510AA" w:rsidRPr="00B84C26" w:rsidRDefault="00A510AA" w:rsidP="0051239C">
            <w:pPr>
              <w:pStyle w:val="ListParagraph"/>
              <w:numPr>
                <w:ilvl w:val="0"/>
                <w:numId w:val="159"/>
              </w:numPr>
              <w:jc w:val="both"/>
              <w:rPr>
                <w:rFonts w:ascii="Arial" w:hAnsi="Arial" w:cs="Arial"/>
                <w:sz w:val="20"/>
                <w:szCs w:val="20"/>
              </w:rPr>
            </w:pPr>
            <w:r w:rsidRPr="00B84C26">
              <w:rPr>
                <w:rFonts w:ascii="Arial" w:hAnsi="Arial" w:cs="Arial"/>
                <w:sz w:val="20"/>
                <w:szCs w:val="20"/>
              </w:rPr>
              <w:t>Number of community environmental sanitation campaigns conducted annually;</w:t>
            </w:r>
          </w:p>
          <w:p w14:paraId="0325A410" w14:textId="77777777" w:rsidR="00D6610B" w:rsidRPr="00B84C26" w:rsidRDefault="00A510AA" w:rsidP="0051239C">
            <w:pPr>
              <w:pStyle w:val="ListParagraph"/>
              <w:numPr>
                <w:ilvl w:val="0"/>
                <w:numId w:val="159"/>
              </w:numPr>
              <w:jc w:val="both"/>
              <w:rPr>
                <w:rFonts w:ascii="Arial" w:hAnsi="Arial" w:cs="Arial"/>
                <w:sz w:val="20"/>
                <w:szCs w:val="20"/>
              </w:rPr>
            </w:pPr>
            <w:r w:rsidRPr="00B84C26">
              <w:rPr>
                <w:rFonts w:ascii="Arial" w:hAnsi="Arial" w:cs="Arial"/>
                <w:sz w:val="20"/>
                <w:szCs w:val="20"/>
              </w:rPr>
              <w:t>Percentage reduction in reported sanitation-related disease outbreaks;</w:t>
            </w:r>
          </w:p>
          <w:p w14:paraId="527BB83B" w14:textId="5613B096" w:rsidR="00A510AA" w:rsidRPr="00B84C26" w:rsidRDefault="00A510AA" w:rsidP="0051239C">
            <w:pPr>
              <w:pStyle w:val="ListParagraph"/>
              <w:numPr>
                <w:ilvl w:val="0"/>
                <w:numId w:val="159"/>
              </w:numPr>
              <w:jc w:val="both"/>
              <w:rPr>
                <w:rFonts w:ascii="Arial" w:hAnsi="Arial" w:cs="Arial"/>
                <w:sz w:val="20"/>
                <w:szCs w:val="20"/>
              </w:rPr>
            </w:pPr>
            <w:r w:rsidRPr="00B84C26">
              <w:rPr>
                <w:rFonts w:ascii="Arial" w:hAnsi="Arial" w:cs="Arial"/>
                <w:sz w:val="20"/>
                <w:szCs w:val="20"/>
              </w:rPr>
              <w:t>Number of wards with functional environmental sanitation committees.</w:t>
            </w:r>
          </w:p>
        </w:tc>
      </w:tr>
    </w:tbl>
    <w:p w14:paraId="78F149F8" w14:textId="4C749114" w:rsidR="000D62FE" w:rsidRPr="00B12588" w:rsidRDefault="000D62FE" w:rsidP="000D62FE">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6D467B" w:rsidRPr="00B12588">
        <w:rPr>
          <w:rFonts w:ascii="Arial" w:hAnsi="Arial" w:cs="Arial"/>
          <w:b/>
          <w:bCs/>
          <w:color w:val="00B050"/>
        </w:rPr>
        <w:t>Sports, Culture and Arts Unit</w:t>
      </w:r>
    </w:p>
    <w:p w14:paraId="4D66647F" w14:textId="0D5A2279" w:rsidR="006D467B" w:rsidRPr="00B12588" w:rsidRDefault="006D467B" w:rsidP="000D62FE">
      <w:pPr>
        <w:spacing w:before="100" w:beforeAutospacing="1" w:after="100" w:afterAutospacing="1" w:line="276" w:lineRule="auto"/>
        <w:jc w:val="both"/>
        <w:rPr>
          <w:rFonts w:ascii="Arial" w:hAnsi="Arial" w:cs="Arial"/>
        </w:rPr>
      </w:pPr>
      <w:r w:rsidRPr="00B12588">
        <w:rPr>
          <w:rFonts w:ascii="Arial" w:hAnsi="Arial" w:cs="Arial"/>
        </w:rPr>
        <w:t>This service area will utilize the following strategic objective in contribution to the achievements of the council’s five-year strategic plan C: Access to Quality and Equitable Social Services Delivery Improved.</w:t>
      </w:r>
    </w:p>
    <w:tbl>
      <w:tblPr>
        <w:tblStyle w:val="TableGrid"/>
        <w:tblW w:w="5000" w:type="pct"/>
        <w:tblLook w:val="04A0" w:firstRow="1" w:lastRow="0" w:firstColumn="1" w:lastColumn="0" w:noHBand="0" w:noVBand="1"/>
      </w:tblPr>
      <w:tblGrid>
        <w:gridCol w:w="2491"/>
        <w:gridCol w:w="2490"/>
        <w:gridCol w:w="2490"/>
        <w:gridCol w:w="2851"/>
        <w:gridCol w:w="2854"/>
      </w:tblGrid>
      <w:tr w:rsidR="000D62FE" w:rsidRPr="00B12588" w14:paraId="6E7737C7" w14:textId="77777777" w:rsidTr="000F1AF1">
        <w:trPr>
          <w:tblHeader/>
        </w:trPr>
        <w:tc>
          <w:tcPr>
            <w:tcW w:w="945" w:type="pct"/>
            <w:shd w:val="clear" w:color="auto" w:fill="E7E6E6" w:themeFill="background2"/>
          </w:tcPr>
          <w:p w14:paraId="7CC83515" w14:textId="77777777" w:rsidR="000D62FE" w:rsidRPr="00B12588" w:rsidRDefault="000D62FE"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45" w:type="pct"/>
            <w:shd w:val="clear" w:color="auto" w:fill="E7E6E6" w:themeFill="background2"/>
          </w:tcPr>
          <w:p w14:paraId="27A9585F" w14:textId="77777777" w:rsidR="000D62FE" w:rsidRPr="00B12588" w:rsidRDefault="000D62FE"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45" w:type="pct"/>
            <w:shd w:val="clear" w:color="auto" w:fill="E7E6E6" w:themeFill="background2"/>
          </w:tcPr>
          <w:p w14:paraId="26B0042A" w14:textId="77777777" w:rsidR="000D62FE" w:rsidRPr="00B12588" w:rsidRDefault="000D62FE"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82" w:type="pct"/>
            <w:shd w:val="clear" w:color="auto" w:fill="E7E6E6" w:themeFill="background2"/>
          </w:tcPr>
          <w:p w14:paraId="499C75F5" w14:textId="77777777" w:rsidR="000D62FE" w:rsidRPr="00B12588" w:rsidRDefault="000D62FE"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083" w:type="pct"/>
            <w:shd w:val="clear" w:color="auto" w:fill="E7E6E6" w:themeFill="background2"/>
          </w:tcPr>
          <w:p w14:paraId="12660269" w14:textId="77777777" w:rsidR="000D62FE" w:rsidRPr="00B12588" w:rsidRDefault="000D62FE"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0D62FE" w:rsidRPr="00B12588" w14:paraId="03214D9E" w14:textId="77777777" w:rsidTr="000F1AF1">
        <w:tc>
          <w:tcPr>
            <w:tcW w:w="945" w:type="pct"/>
          </w:tcPr>
          <w:p w14:paraId="6EA3D1FD" w14:textId="5A1C4A55" w:rsidR="000D62FE" w:rsidRPr="00B12588" w:rsidRDefault="006D467B" w:rsidP="00682276">
            <w:pPr>
              <w:jc w:val="both"/>
              <w:rPr>
                <w:rFonts w:ascii="Arial" w:hAnsi="Arial" w:cs="Arial"/>
                <w:sz w:val="20"/>
                <w:szCs w:val="20"/>
              </w:rPr>
            </w:pPr>
            <w:bookmarkStart w:id="249" w:name="_Hlk218673287"/>
            <w:r w:rsidRPr="00B12588">
              <w:rPr>
                <w:rFonts w:ascii="Arial" w:hAnsi="Arial" w:cs="Arial"/>
                <w:sz w:val="20"/>
                <w:szCs w:val="20"/>
              </w:rPr>
              <w:t>C: Access to Quality and Equitable Social Services Delivery Improved.</w:t>
            </w:r>
          </w:p>
        </w:tc>
        <w:tc>
          <w:tcPr>
            <w:tcW w:w="945" w:type="pct"/>
          </w:tcPr>
          <w:p w14:paraId="1DBBCB20" w14:textId="1DA65AF4" w:rsidR="000D62FE" w:rsidRPr="00B12588" w:rsidRDefault="008960A4" w:rsidP="00682276">
            <w:pPr>
              <w:jc w:val="both"/>
              <w:rPr>
                <w:rFonts w:ascii="Arial" w:hAnsi="Arial" w:cs="Arial"/>
                <w:sz w:val="20"/>
                <w:szCs w:val="20"/>
              </w:rPr>
            </w:pPr>
            <w:r w:rsidRPr="00B12588">
              <w:rPr>
                <w:rFonts w:ascii="Arial" w:hAnsi="Arial" w:cs="Arial"/>
                <w:sz w:val="20"/>
                <w:szCs w:val="20"/>
              </w:rPr>
              <w:t>Sport, Culture and Arts in the Community promoted</w:t>
            </w:r>
          </w:p>
        </w:tc>
        <w:tc>
          <w:tcPr>
            <w:tcW w:w="945" w:type="pct"/>
          </w:tcPr>
          <w:p w14:paraId="486C59F9" w14:textId="2CD78C74" w:rsidR="000D62FE" w:rsidRPr="00B12588" w:rsidRDefault="00FF2C51" w:rsidP="00FF2C51">
            <w:pPr>
              <w:jc w:val="both"/>
              <w:rPr>
                <w:rFonts w:ascii="Arial" w:hAnsi="Arial" w:cs="Arial"/>
                <w:sz w:val="20"/>
                <w:szCs w:val="20"/>
              </w:rPr>
            </w:pPr>
            <w:r w:rsidRPr="00B12588">
              <w:rPr>
                <w:rFonts w:ascii="Arial" w:hAnsi="Arial" w:cs="Arial"/>
                <w:sz w:val="20"/>
                <w:szCs w:val="20"/>
              </w:rPr>
              <w:t>Sports, Culture and Arts</w:t>
            </w:r>
            <w:r w:rsidRPr="00B12588">
              <w:t xml:space="preserve"> p</w:t>
            </w:r>
            <w:r w:rsidRPr="00B12588">
              <w:rPr>
                <w:rFonts w:ascii="Arial" w:hAnsi="Arial" w:cs="Arial"/>
                <w:sz w:val="20"/>
                <w:szCs w:val="20"/>
              </w:rPr>
              <w:t xml:space="preserve">romoted in all wards, primary and secondary schools </w:t>
            </w:r>
            <w:r w:rsidR="00CD0E95" w:rsidRPr="00B12588">
              <w:rPr>
                <w:rFonts w:ascii="Arial" w:hAnsi="Arial" w:cs="Arial"/>
                <w:sz w:val="20"/>
                <w:szCs w:val="20"/>
              </w:rPr>
              <w:t>improved from 80% to 90%</w:t>
            </w:r>
            <w:r w:rsidRPr="00B12588">
              <w:rPr>
                <w:rFonts w:ascii="Arial" w:hAnsi="Arial" w:cs="Arial"/>
                <w:sz w:val="20"/>
                <w:szCs w:val="20"/>
              </w:rPr>
              <w:t>by June 20</w:t>
            </w:r>
            <w:r w:rsidR="008960A4" w:rsidRPr="00B12588">
              <w:rPr>
                <w:rFonts w:ascii="Arial" w:hAnsi="Arial" w:cs="Arial"/>
                <w:sz w:val="20"/>
                <w:szCs w:val="20"/>
              </w:rPr>
              <w:t>31</w:t>
            </w:r>
          </w:p>
        </w:tc>
        <w:tc>
          <w:tcPr>
            <w:tcW w:w="1082" w:type="pct"/>
          </w:tcPr>
          <w:p w14:paraId="409C9C0B" w14:textId="77777777" w:rsidR="00AD20F9" w:rsidRPr="00B12588" w:rsidRDefault="00AD20F9" w:rsidP="0051239C">
            <w:pPr>
              <w:pStyle w:val="ListParagraph"/>
              <w:numPr>
                <w:ilvl w:val="0"/>
                <w:numId w:val="160"/>
              </w:numPr>
              <w:jc w:val="both"/>
              <w:rPr>
                <w:rFonts w:ascii="Arial" w:hAnsi="Arial" w:cs="Arial"/>
                <w:sz w:val="20"/>
                <w:szCs w:val="20"/>
              </w:rPr>
            </w:pPr>
            <w:r w:rsidRPr="00B12588">
              <w:rPr>
                <w:rFonts w:ascii="Arial" w:hAnsi="Arial" w:cs="Arial"/>
                <w:sz w:val="20"/>
                <w:szCs w:val="20"/>
              </w:rPr>
              <w:t>Establish and support sports teams, cultural clubs, and arts groups in all primary and secondary schools;</w:t>
            </w:r>
          </w:p>
          <w:p w14:paraId="531B1D69" w14:textId="77777777" w:rsidR="00AD20F9" w:rsidRPr="00B12588" w:rsidRDefault="00AD20F9" w:rsidP="0051239C">
            <w:pPr>
              <w:pStyle w:val="ListParagraph"/>
              <w:numPr>
                <w:ilvl w:val="0"/>
                <w:numId w:val="160"/>
              </w:numPr>
              <w:jc w:val="both"/>
              <w:rPr>
                <w:rFonts w:ascii="Arial" w:hAnsi="Arial" w:cs="Arial"/>
                <w:sz w:val="20"/>
                <w:szCs w:val="20"/>
              </w:rPr>
            </w:pPr>
            <w:r w:rsidRPr="00B12588">
              <w:rPr>
                <w:rFonts w:ascii="Arial" w:hAnsi="Arial" w:cs="Arial"/>
                <w:sz w:val="20"/>
                <w:szCs w:val="20"/>
              </w:rPr>
              <w:t>Construct, rehabilitate, and equip playgrounds, sports grounds, cultural centers, and arts spaces in wards and schools;</w:t>
            </w:r>
          </w:p>
          <w:p w14:paraId="425ED3DD" w14:textId="77777777" w:rsidR="00AD20F9" w:rsidRPr="00B12588" w:rsidRDefault="00AD20F9" w:rsidP="0051239C">
            <w:pPr>
              <w:pStyle w:val="ListParagraph"/>
              <w:numPr>
                <w:ilvl w:val="0"/>
                <w:numId w:val="160"/>
              </w:numPr>
              <w:jc w:val="both"/>
              <w:rPr>
                <w:rFonts w:ascii="Arial" w:hAnsi="Arial" w:cs="Arial"/>
                <w:sz w:val="20"/>
                <w:szCs w:val="20"/>
              </w:rPr>
            </w:pPr>
            <w:r w:rsidRPr="00B12588">
              <w:rPr>
                <w:rFonts w:ascii="Arial" w:hAnsi="Arial" w:cs="Arial"/>
                <w:sz w:val="20"/>
                <w:szCs w:val="20"/>
              </w:rPr>
              <w:t>Conduct inter-school, inter-ward, and town-level sports tournaments, cultural festivals, and arts exhibitions annually;</w:t>
            </w:r>
          </w:p>
          <w:p w14:paraId="688B10A6" w14:textId="77777777" w:rsidR="00AD20F9" w:rsidRPr="00B12588" w:rsidRDefault="00AD20F9" w:rsidP="0051239C">
            <w:pPr>
              <w:pStyle w:val="ListParagraph"/>
              <w:numPr>
                <w:ilvl w:val="0"/>
                <w:numId w:val="160"/>
              </w:numPr>
              <w:jc w:val="both"/>
              <w:rPr>
                <w:rFonts w:ascii="Arial" w:hAnsi="Arial" w:cs="Arial"/>
                <w:sz w:val="20"/>
                <w:szCs w:val="20"/>
              </w:rPr>
            </w:pPr>
            <w:r w:rsidRPr="00B12588">
              <w:rPr>
                <w:rFonts w:ascii="Arial" w:hAnsi="Arial" w:cs="Arial"/>
                <w:sz w:val="20"/>
                <w:szCs w:val="20"/>
              </w:rPr>
              <w:t>Provide training on coaching, officiating, talent nurturing, cultural preservation, and arts management;</w:t>
            </w:r>
          </w:p>
          <w:p w14:paraId="101CF9EB" w14:textId="77777777" w:rsidR="00AD20F9" w:rsidRPr="00B12588" w:rsidRDefault="00AD20F9" w:rsidP="0051239C">
            <w:pPr>
              <w:pStyle w:val="ListParagraph"/>
              <w:numPr>
                <w:ilvl w:val="0"/>
                <w:numId w:val="160"/>
              </w:numPr>
              <w:jc w:val="both"/>
              <w:rPr>
                <w:rFonts w:ascii="Arial" w:hAnsi="Arial" w:cs="Arial"/>
                <w:sz w:val="20"/>
                <w:szCs w:val="20"/>
              </w:rPr>
            </w:pPr>
            <w:r w:rsidRPr="00B12588">
              <w:rPr>
                <w:rFonts w:ascii="Arial" w:hAnsi="Arial" w:cs="Arial"/>
                <w:sz w:val="20"/>
                <w:szCs w:val="20"/>
              </w:rPr>
              <w:t>Collaborate with sports federations, cultural institutions, NGOs, private sector, and community groups; and</w:t>
            </w:r>
          </w:p>
          <w:p w14:paraId="7FC48D01" w14:textId="640E353B" w:rsidR="00AD20F9" w:rsidRPr="00B12588" w:rsidRDefault="00AD20F9" w:rsidP="0051239C">
            <w:pPr>
              <w:pStyle w:val="ListParagraph"/>
              <w:numPr>
                <w:ilvl w:val="0"/>
                <w:numId w:val="160"/>
              </w:numPr>
              <w:jc w:val="both"/>
              <w:rPr>
                <w:rFonts w:ascii="Arial" w:hAnsi="Arial" w:cs="Arial"/>
                <w:sz w:val="20"/>
                <w:szCs w:val="20"/>
              </w:rPr>
            </w:pPr>
            <w:r w:rsidRPr="00B12588">
              <w:rPr>
                <w:rFonts w:ascii="Arial" w:hAnsi="Arial" w:cs="Arial"/>
                <w:sz w:val="20"/>
                <w:szCs w:val="20"/>
              </w:rPr>
              <w:t>Ensure equal participation of girls, boys, and persons with disabilities in sports, culture, and arts activities.</w:t>
            </w:r>
          </w:p>
        </w:tc>
        <w:tc>
          <w:tcPr>
            <w:tcW w:w="1083" w:type="pct"/>
          </w:tcPr>
          <w:p w14:paraId="48F74ADF" w14:textId="66A6FEE5" w:rsidR="00AD20F9" w:rsidRPr="00B12588" w:rsidRDefault="00CD0E95" w:rsidP="0051239C">
            <w:pPr>
              <w:pStyle w:val="ListParagraph"/>
              <w:numPr>
                <w:ilvl w:val="0"/>
                <w:numId w:val="161"/>
              </w:numPr>
              <w:jc w:val="both"/>
              <w:rPr>
                <w:rFonts w:ascii="Arial" w:hAnsi="Arial" w:cs="Arial"/>
                <w:sz w:val="20"/>
                <w:szCs w:val="20"/>
              </w:rPr>
            </w:pPr>
            <w:r w:rsidRPr="00B12588">
              <w:rPr>
                <w:rFonts w:ascii="Arial" w:hAnsi="Arial" w:cs="Arial"/>
                <w:sz w:val="20"/>
                <w:szCs w:val="20"/>
              </w:rPr>
              <w:t>Percentages</w:t>
            </w:r>
            <w:r w:rsidR="00AD20F9" w:rsidRPr="00B12588">
              <w:rPr>
                <w:rFonts w:ascii="Arial" w:hAnsi="Arial" w:cs="Arial"/>
                <w:sz w:val="20"/>
                <w:szCs w:val="20"/>
              </w:rPr>
              <w:t xml:space="preserve"> of wards with functional sports, culture, and arts programs;</w:t>
            </w:r>
          </w:p>
          <w:p w14:paraId="3262609E" w14:textId="2F8D83EA" w:rsidR="000D62FE" w:rsidRPr="00B12588" w:rsidRDefault="000D62FE" w:rsidP="00CD0E95">
            <w:pPr>
              <w:pStyle w:val="ListParagraph"/>
              <w:jc w:val="both"/>
              <w:rPr>
                <w:rFonts w:ascii="Arial" w:hAnsi="Arial" w:cs="Arial"/>
                <w:sz w:val="20"/>
                <w:szCs w:val="20"/>
              </w:rPr>
            </w:pPr>
          </w:p>
        </w:tc>
      </w:tr>
      <w:tr w:rsidR="000D62FE" w:rsidRPr="00B12588" w14:paraId="637426A0" w14:textId="77777777" w:rsidTr="000F1AF1">
        <w:tc>
          <w:tcPr>
            <w:tcW w:w="945" w:type="pct"/>
          </w:tcPr>
          <w:p w14:paraId="2FAB4D10" w14:textId="77777777" w:rsidR="000D62FE" w:rsidRPr="00B12588" w:rsidRDefault="000D62FE" w:rsidP="00682276">
            <w:pPr>
              <w:jc w:val="both"/>
              <w:rPr>
                <w:rFonts w:ascii="Arial" w:hAnsi="Arial" w:cs="Arial"/>
                <w:sz w:val="20"/>
                <w:szCs w:val="20"/>
              </w:rPr>
            </w:pPr>
          </w:p>
        </w:tc>
        <w:tc>
          <w:tcPr>
            <w:tcW w:w="945" w:type="pct"/>
          </w:tcPr>
          <w:p w14:paraId="59B82E2A" w14:textId="3ED9D562" w:rsidR="000D62FE" w:rsidRPr="00B12588" w:rsidRDefault="00CC0CCD" w:rsidP="00682276">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Sport Cultural and Arts in the Community Promoted</w:t>
            </w:r>
          </w:p>
        </w:tc>
        <w:tc>
          <w:tcPr>
            <w:tcW w:w="945" w:type="pct"/>
          </w:tcPr>
          <w:p w14:paraId="09CFD974" w14:textId="223BA375" w:rsidR="000D62FE" w:rsidRPr="00B12588" w:rsidRDefault="008960A4" w:rsidP="008960A4">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At least 200 talented youths in sports and creative identified and developed by June 20231</w:t>
            </w:r>
          </w:p>
        </w:tc>
        <w:tc>
          <w:tcPr>
            <w:tcW w:w="1082" w:type="pct"/>
          </w:tcPr>
          <w:p w14:paraId="45347AAD" w14:textId="77777777" w:rsidR="000D62FE" w:rsidRPr="00B12588" w:rsidRDefault="00AD20F9" w:rsidP="0051239C">
            <w:pPr>
              <w:pStyle w:val="ListParagraph"/>
              <w:widowControl w:val="0"/>
              <w:numPr>
                <w:ilvl w:val="0"/>
                <w:numId w:val="16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Organize regular talent scouting activities in schools, wards, and community centers through competitions, festivals, and exhibitions;</w:t>
            </w:r>
          </w:p>
          <w:p w14:paraId="07772D9C" w14:textId="77777777" w:rsidR="00354753" w:rsidRPr="00B12588" w:rsidRDefault="00354753" w:rsidP="0051239C">
            <w:pPr>
              <w:pStyle w:val="ListParagraph"/>
              <w:widowControl w:val="0"/>
              <w:numPr>
                <w:ilvl w:val="0"/>
                <w:numId w:val="16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Develop and maintain a database of identified talented youths in sports and creative arts at ward and council levels;</w:t>
            </w:r>
          </w:p>
          <w:p w14:paraId="28E1B8FC" w14:textId="77777777" w:rsidR="00354753" w:rsidRPr="00B12588" w:rsidRDefault="00354753" w:rsidP="0051239C">
            <w:pPr>
              <w:pStyle w:val="ListParagraph"/>
              <w:widowControl w:val="0"/>
              <w:numPr>
                <w:ilvl w:val="0"/>
                <w:numId w:val="16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Support talented youths to participate in district, regional, and national-level sports and arts events;</w:t>
            </w:r>
          </w:p>
          <w:p w14:paraId="69CD99A1" w14:textId="77777777" w:rsidR="00354753" w:rsidRPr="00B12588" w:rsidRDefault="00354753" w:rsidP="0051239C">
            <w:pPr>
              <w:pStyle w:val="ListParagraph"/>
              <w:widowControl w:val="0"/>
              <w:numPr>
                <w:ilvl w:val="0"/>
                <w:numId w:val="16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Collaborate with sports federations, arts councils, NGOs, private sector, and training institutions to support talent development;</w:t>
            </w:r>
          </w:p>
          <w:p w14:paraId="2292B2EA" w14:textId="72B56FA6" w:rsidR="00354753" w:rsidRPr="00B12588" w:rsidRDefault="00354753" w:rsidP="0051239C">
            <w:pPr>
              <w:pStyle w:val="ListParagraph"/>
              <w:widowControl w:val="0"/>
              <w:numPr>
                <w:ilvl w:val="0"/>
                <w:numId w:val="16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Introduce awards, scholarships, and recognition schemes to motivate and retain talented youths; and</w:t>
            </w:r>
          </w:p>
          <w:p w14:paraId="05D5E29A" w14:textId="503575B9" w:rsidR="00354753" w:rsidRPr="00B12588" w:rsidRDefault="00354753" w:rsidP="0051239C">
            <w:pPr>
              <w:pStyle w:val="ListParagraph"/>
              <w:widowControl w:val="0"/>
              <w:numPr>
                <w:ilvl w:val="0"/>
                <w:numId w:val="16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Provide training on coaching, officiating, talent nurturing, cultural preservation, and arts management.</w:t>
            </w:r>
          </w:p>
        </w:tc>
        <w:tc>
          <w:tcPr>
            <w:tcW w:w="1083" w:type="pct"/>
          </w:tcPr>
          <w:p w14:paraId="0123E55D" w14:textId="77777777" w:rsidR="00354753" w:rsidRPr="00B12588" w:rsidRDefault="00354753" w:rsidP="0051239C">
            <w:pPr>
              <w:pStyle w:val="ListParagraph"/>
              <w:numPr>
                <w:ilvl w:val="0"/>
                <w:numId w:val="16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talented youths in sports and creative arts identified and registered;</w:t>
            </w:r>
          </w:p>
          <w:p w14:paraId="0647BF73" w14:textId="77777777" w:rsidR="00354753" w:rsidRPr="00B12588" w:rsidRDefault="00354753" w:rsidP="0051239C">
            <w:pPr>
              <w:pStyle w:val="ListParagraph"/>
              <w:numPr>
                <w:ilvl w:val="0"/>
                <w:numId w:val="16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talented youths enrolled in structured development programs;</w:t>
            </w:r>
          </w:p>
          <w:p w14:paraId="553356BD" w14:textId="77777777" w:rsidR="00354753" w:rsidRPr="00B12588" w:rsidRDefault="00354753" w:rsidP="0051239C">
            <w:pPr>
              <w:pStyle w:val="ListParagraph"/>
              <w:numPr>
                <w:ilvl w:val="0"/>
                <w:numId w:val="16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identified talents receiving regular coaching or mentorship;</w:t>
            </w:r>
          </w:p>
          <w:p w14:paraId="1697855D" w14:textId="0C649EE9" w:rsidR="000D62FE" w:rsidRPr="00B12588" w:rsidRDefault="00354753" w:rsidP="0051239C">
            <w:pPr>
              <w:pStyle w:val="ListParagraph"/>
              <w:numPr>
                <w:ilvl w:val="0"/>
                <w:numId w:val="16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talent scouting events conducted annually; and</w:t>
            </w:r>
          </w:p>
          <w:p w14:paraId="7962EEE8" w14:textId="0B3117FB" w:rsidR="00354753" w:rsidRPr="00B12588" w:rsidRDefault="00354753" w:rsidP="0051239C">
            <w:pPr>
              <w:pStyle w:val="ListParagraph"/>
              <w:numPr>
                <w:ilvl w:val="0"/>
                <w:numId w:val="16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talented youths supported to participate in competitions and festivals.</w:t>
            </w:r>
          </w:p>
        </w:tc>
      </w:tr>
      <w:tr w:rsidR="000D62FE" w:rsidRPr="00B12588" w14:paraId="3307BBB8" w14:textId="77777777" w:rsidTr="000F1AF1">
        <w:tc>
          <w:tcPr>
            <w:tcW w:w="945" w:type="pct"/>
          </w:tcPr>
          <w:p w14:paraId="79FABB23" w14:textId="77777777" w:rsidR="000D62FE" w:rsidRPr="00B12588" w:rsidRDefault="000D62FE" w:rsidP="00682276">
            <w:pPr>
              <w:jc w:val="both"/>
              <w:rPr>
                <w:rFonts w:ascii="Arial" w:hAnsi="Arial" w:cs="Arial"/>
                <w:sz w:val="20"/>
                <w:szCs w:val="20"/>
              </w:rPr>
            </w:pPr>
          </w:p>
        </w:tc>
        <w:tc>
          <w:tcPr>
            <w:tcW w:w="945" w:type="pct"/>
          </w:tcPr>
          <w:p w14:paraId="22EA26F3" w14:textId="46BBA88F" w:rsidR="000D62FE" w:rsidRPr="00B12588" w:rsidRDefault="00CC0CCD" w:rsidP="00682276">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Own source revenue collection improved</w:t>
            </w:r>
          </w:p>
        </w:tc>
        <w:tc>
          <w:tcPr>
            <w:tcW w:w="945" w:type="pct"/>
          </w:tcPr>
          <w:p w14:paraId="0BE50E39" w14:textId="653E90F4" w:rsidR="000D62FE" w:rsidRPr="00B12588" w:rsidRDefault="004759E1"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At least 15 community-based arts promoted and supported on income generation</w:t>
            </w:r>
            <w:r w:rsidRPr="00B12588">
              <w:t xml:space="preserve"> </w:t>
            </w:r>
            <w:r w:rsidRPr="00B12588">
              <w:rPr>
                <w:rFonts w:ascii="Arial" w:eastAsia="Arial MT" w:hAnsi="Arial" w:cs="Arial"/>
                <w:spacing w:val="-2"/>
                <w:kern w:val="2"/>
                <w:sz w:val="20"/>
                <w:szCs w:val="20"/>
                <w14:ligatures w14:val="standardContextual"/>
              </w:rPr>
              <w:t>by June 20231</w:t>
            </w:r>
          </w:p>
        </w:tc>
        <w:tc>
          <w:tcPr>
            <w:tcW w:w="1082" w:type="pct"/>
          </w:tcPr>
          <w:p w14:paraId="3189B984" w14:textId="77777777" w:rsidR="000D62FE" w:rsidRPr="00B12588" w:rsidRDefault="00A3675D" w:rsidP="0051239C">
            <w:pPr>
              <w:pStyle w:val="ListParagraph"/>
              <w:widowControl w:val="0"/>
              <w:numPr>
                <w:ilvl w:val="0"/>
                <w:numId w:val="16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Conduct mapping and registration of arts groups across all wards;</w:t>
            </w:r>
          </w:p>
          <w:p w14:paraId="51E88806" w14:textId="77777777" w:rsidR="00A3675D" w:rsidRPr="00B12588" w:rsidRDefault="00A3675D" w:rsidP="0051239C">
            <w:pPr>
              <w:pStyle w:val="ListParagraph"/>
              <w:widowControl w:val="0"/>
              <w:numPr>
                <w:ilvl w:val="0"/>
                <w:numId w:val="16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Provide training on entrepreneurship, financial management, marketing, branding, and intellectual property rights;</w:t>
            </w:r>
          </w:p>
          <w:p w14:paraId="0EB3A2F8" w14:textId="77777777" w:rsidR="005935E2" w:rsidRPr="00B12588" w:rsidRDefault="005935E2" w:rsidP="0051239C">
            <w:pPr>
              <w:pStyle w:val="ListParagraph"/>
              <w:widowControl w:val="0"/>
              <w:numPr>
                <w:ilvl w:val="0"/>
                <w:numId w:val="16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Facilitate participation in festivals, exhibitions, tourism events, and trade fairs;</w:t>
            </w:r>
          </w:p>
          <w:p w14:paraId="53168CC4" w14:textId="77777777" w:rsidR="005935E2" w:rsidRPr="00B12588" w:rsidRDefault="005935E2" w:rsidP="0051239C">
            <w:pPr>
              <w:pStyle w:val="ListParagraph"/>
              <w:widowControl w:val="0"/>
              <w:numPr>
                <w:ilvl w:val="0"/>
                <w:numId w:val="16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Promote partnerships between arts groups and hotels, tour operators, cultural centers, and event organizers in </w:t>
            </w:r>
            <w:proofErr w:type="spellStart"/>
            <w:r w:rsidRPr="00B12588">
              <w:rPr>
                <w:rFonts w:ascii="Arial" w:eastAsia="Arial MT" w:hAnsi="Arial" w:cs="Arial"/>
                <w:kern w:val="2"/>
                <w:sz w:val="20"/>
                <w:szCs w:val="20"/>
                <w14:ligatures w14:val="standardContextual"/>
              </w:rPr>
              <w:t>Bagamoyo</w:t>
            </w:r>
            <w:proofErr w:type="spellEnd"/>
            <w:r w:rsidRPr="00B12588">
              <w:rPr>
                <w:rFonts w:ascii="Arial" w:eastAsia="Arial MT" w:hAnsi="Arial" w:cs="Arial"/>
                <w:kern w:val="2"/>
                <w:sz w:val="20"/>
                <w:szCs w:val="20"/>
                <w14:ligatures w14:val="standardContextual"/>
              </w:rPr>
              <w:t>;</w:t>
            </w:r>
          </w:p>
          <w:p w14:paraId="740E6D06" w14:textId="52480401" w:rsidR="005935E2" w:rsidRPr="00B12588" w:rsidRDefault="005935E2" w:rsidP="0051239C">
            <w:pPr>
              <w:pStyle w:val="ListParagraph"/>
              <w:widowControl w:val="0"/>
              <w:numPr>
                <w:ilvl w:val="0"/>
                <w:numId w:val="16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Support arts groups to access loans, grants, and government empowerment funds; and</w:t>
            </w:r>
          </w:p>
          <w:p w14:paraId="6D5F614B" w14:textId="794FAC7A" w:rsidR="005935E2" w:rsidRPr="00B12588" w:rsidRDefault="005935E2" w:rsidP="0051239C">
            <w:pPr>
              <w:pStyle w:val="ListParagraph"/>
              <w:widowControl w:val="0"/>
              <w:numPr>
                <w:ilvl w:val="0"/>
                <w:numId w:val="16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Regularly monitor progress of supported arts groups and provide mentorship to improve income outcomes.</w:t>
            </w:r>
          </w:p>
        </w:tc>
        <w:tc>
          <w:tcPr>
            <w:tcW w:w="1083" w:type="pct"/>
          </w:tcPr>
          <w:p w14:paraId="50E1069F" w14:textId="77777777" w:rsidR="005935E2" w:rsidRPr="00B12588" w:rsidRDefault="005935E2" w:rsidP="0051239C">
            <w:pPr>
              <w:pStyle w:val="ListParagraph"/>
              <w:numPr>
                <w:ilvl w:val="0"/>
                <w:numId w:val="16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community-based arts groups identified and registered;</w:t>
            </w:r>
          </w:p>
          <w:p w14:paraId="4101379E" w14:textId="77777777" w:rsidR="005935E2" w:rsidRPr="00B12588" w:rsidRDefault="005935E2" w:rsidP="0051239C">
            <w:pPr>
              <w:pStyle w:val="ListParagraph"/>
              <w:numPr>
                <w:ilvl w:val="0"/>
                <w:numId w:val="16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community-based arts groups supported for income generation;</w:t>
            </w:r>
          </w:p>
          <w:p w14:paraId="55F1D756" w14:textId="77777777" w:rsidR="000D62FE" w:rsidRPr="00B12588" w:rsidRDefault="005935E2" w:rsidP="0051239C">
            <w:pPr>
              <w:pStyle w:val="ListParagraph"/>
              <w:numPr>
                <w:ilvl w:val="0"/>
                <w:numId w:val="16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supported arts groups receiving entrepreneurship and business skills training; and</w:t>
            </w:r>
          </w:p>
          <w:p w14:paraId="7F246A1C" w14:textId="1307AB1F" w:rsidR="005935E2" w:rsidRPr="00B12588" w:rsidRDefault="005935E2" w:rsidP="0051239C">
            <w:pPr>
              <w:pStyle w:val="ListParagraph"/>
              <w:numPr>
                <w:ilvl w:val="0"/>
                <w:numId w:val="16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arts groups participating in festivals, exhibitions, or tourism events annually.</w:t>
            </w:r>
          </w:p>
        </w:tc>
      </w:tr>
      <w:tr w:rsidR="000D62FE" w:rsidRPr="00B12588" w14:paraId="065977AB" w14:textId="77777777" w:rsidTr="000F1AF1">
        <w:tc>
          <w:tcPr>
            <w:tcW w:w="945" w:type="pct"/>
          </w:tcPr>
          <w:p w14:paraId="4AB94BF3" w14:textId="77777777" w:rsidR="000D62FE" w:rsidRPr="00B12588" w:rsidRDefault="000D62FE" w:rsidP="00682276">
            <w:pPr>
              <w:jc w:val="both"/>
              <w:rPr>
                <w:rFonts w:ascii="Arial" w:hAnsi="Arial" w:cs="Arial"/>
                <w:sz w:val="20"/>
                <w:szCs w:val="20"/>
              </w:rPr>
            </w:pPr>
          </w:p>
        </w:tc>
        <w:tc>
          <w:tcPr>
            <w:tcW w:w="945" w:type="pct"/>
          </w:tcPr>
          <w:p w14:paraId="41A37568" w14:textId="7AF34883" w:rsidR="000D62FE" w:rsidRPr="00B12588" w:rsidRDefault="00CC0CCD" w:rsidP="00682276">
            <w:pPr>
              <w:contextualSpacing/>
              <w:jc w:val="both"/>
              <w:rPr>
                <w:rFonts w:ascii="Arial" w:eastAsia="Arial MT" w:hAnsi="Arial" w:cs="Arial"/>
                <w:spacing w:val="-2"/>
                <w:kern w:val="2"/>
                <w:sz w:val="20"/>
                <w:szCs w:val="20"/>
                <w14:ligatures w14:val="standardContextual"/>
              </w:rPr>
            </w:pPr>
            <w:r w:rsidRPr="00B84C26">
              <w:rPr>
                <w:rFonts w:ascii="Arial" w:eastAsia="Arial MT" w:hAnsi="Arial" w:cs="Arial"/>
                <w:spacing w:val="-2"/>
                <w:kern w:val="2"/>
                <w:sz w:val="20"/>
                <w:szCs w:val="20"/>
                <w14:ligatures w14:val="standardContextual"/>
              </w:rPr>
              <w:t>Percentage of Community Priorities (Community Initiative-CIS) accommodated in Council plan and Budget i creased</w:t>
            </w:r>
          </w:p>
        </w:tc>
        <w:tc>
          <w:tcPr>
            <w:tcW w:w="945" w:type="pct"/>
          </w:tcPr>
          <w:p w14:paraId="36DBDF3D" w14:textId="62098D31" w:rsidR="000D62FE" w:rsidRPr="00B12588" w:rsidRDefault="004759E1"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At least two (2) major sports, culture, and arts events annually organized by June 2031</w:t>
            </w:r>
          </w:p>
        </w:tc>
        <w:tc>
          <w:tcPr>
            <w:tcW w:w="1082" w:type="pct"/>
          </w:tcPr>
          <w:p w14:paraId="0B075908" w14:textId="77777777" w:rsidR="000D62FE" w:rsidRPr="00B12588" w:rsidRDefault="00D222FF" w:rsidP="0051239C">
            <w:pPr>
              <w:pStyle w:val="ListParagraph"/>
              <w:widowControl w:val="0"/>
              <w:numPr>
                <w:ilvl w:val="0"/>
                <w:numId w:val="16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Prepare and approve a coordinated annual calendar for major sports, culture, and arts events at council </w:t>
            </w:r>
            <w:r w:rsidRPr="00B12588">
              <w:rPr>
                <w:rFonts w:ascii="Arial" w:eastAsia="Arial MT" w:hAnsi="Arial" w:cs="Arial"/>
                <w:kern w:val="2"/>
                <w:sz w:val="20"/>
                <w:szCs w:val="20"/>
                <w14:ligatures w14:val="standardContextual"/>
              </w:rPr>
              <w:lastRenderedPageBreak/>
              <w:t>level;</w:t>
            </w:r>
          </w:p>
          <w:p w14:paraId="70FE1811" w14:textId="77777777" w:rsidR="00D222FF" w:rsidRPr="00B12588" w:rsidRDefault="00D222FF" w:rsidP="0051239C">
            <w:pPr>
              <w:pStyle w:val="ListParagraph"/>
              <w:widowControl w:val="0"/>
              <w:numPr>
                <w:ilvl w:val="0"/>
                <w:numId w:val="16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Allocate Council funds and mobilize resources from sponsors, private sector, and development partners</w:t>
            </w:r>
            <w:r w:rsidR="00BA5DDB" w:rsidRPr="00B12588">
              <w:rPr>
                <w:rFonts w:ascii="Arial" w:eastAsia="Arial MT" w:hAnsi="Arial" w:cs="Arial"/>
                <w:kern w:val="2"/>
                <w:sz w:val="20"/>
                <w:szCs w:val="20"/>
                <w14:ligatures w14:val="standardContextual"/>
              </w:rPr>
              <w:t>;</w:t>
            </w:r>
          </w:p>
          <w:p w14:paraId="60C3BA4D" w14:textId="1BA9A35B" w:rsidR="00BA5DDB" w:rsidRPr="00B12588" w:rsidRDefault="00BA5DDB" w:rsidP="0051239C">
            <w:pPr>
              <w:pStyle w:val="ListParagraph"/>
              <w:widowControl w:val="0"/>
              <w:numPr>
                <w:ilvl w:val="0"/>
                <w:numId w:val="16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Engage private sector, tourism operators, NGOs, and cultural institutions in planning, sponsorship, and co-hosting of events; and</w:t>
            </w:r>
          </w:p>
          <w:p w14:paraId="2C0FF370" w14:textId="5DA92891" w:rsidR="00BA5DDB" w:rsidRPr="00B12588" w:rsidRDefault="00BA5DDB" w:rsidP="0051239C">
            <w:pPr>
              <w:pStyle w:val="ListParagraph"/>
              <w:widowControl w:val="0"/>
              <w:numPr>
                <w:ilvl w:val="0"/>
                <w:numId w:val="16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Promote events through media, social platforms, tourism channels, and community outreach.</w:t>
            </w:r>
          </w:p>
        </w:tc>
        <w:tc>
          <w:tcPr>
            <w:tcW w:w="1083" w:type="pct"/>
          </w:tcPr>
          <w:p w14:paraId="7AFAE614" w14:textId="077342B5" w:rsidR="000D62FE" w:rsidRPr="00B12588" w:rsidRDefault="00BA5DDB"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Number of major sports, culture, and arts events organized annually.</w:t>
            </w:r>
          </w:p>
        </w:tc>
      </w:tr>
      <w:tr w:rsidR="00CC0CCD" w:rsidRPr="00B12588" w14:paraId="3D95468C" w14:textId="77777777" w:rsidTr="000F1AF1">
        <w:tc>
          <w:tcPr>
            <w:tcW w:w="945" w:type="pct"/>
          </w:tcPr>
          <w:p w14:paraId="0A8660A3" w14:textId="61FE0461" w:rsidR="00CC0CCD" w:rsidRPr="00B12588" w:rsidRDefault="00CC0CCD" w:rsidP="000F1AF1">
            <w:pPr>
              <w:pStyle w:val="p-treenode"/>
              <w:shd w:val="clear" w:color="auto" w:fill="FFFFFF"/>
              <w:rPr>
                <w:rFonts w:ascii="Arial" w:hAnsi="Arial" w:cs="Arial"/>
                <w:sz w:val="22"/>
                <w:szCs w:val="18"/>
              </w:rPr>
            </w:pPr>
            <w:r w:rsidRPr="00B12588">
              <w:rPr>
                <w:rStyle w:val="ng-star-inserted"/>
                <w:rFonts w:ascii="Arial" w:eastAsiaTheme="majorEastAsia" w:hAnsi="Arial" w:cs="Arial"/>
                <w:sz w:val="22"/>
                <w:szCs w:val="18"/>
              </w:rPr>
              <w:lastRenderedPageBreak/>
              <w:t>Objective D: Quality and Quantity of Socio-Economic Services and Infrastructure Increased</w:t>
            </w:r>
            <w:r w:rsidR="00316CC7" w:rsidRPr="00B12588">
              <w:rPr>
                <w:rStyle w:val="ng-star-inserted"/>
                <w:rFonts w:ascii="Arial" w:eastAsiaTheme="majorEastAsia" w:hAnsi="Arial" w:cs="Arial"/>
                <w:sz w:val="22"/>
                <w:szCs w:val="18"/>
              </w:rPr>
              <w:t>.</w:t>
            </w:r>
          </w:p>
          <w:p w14:paraId="406E401B" w14:textId="77777777" w:rsidR="00CC0CCD" w:rsidRPr="00B12588" w:rsidRDefault="00CC0CCD" w:rsidP="00682276">
            <w:pPr>
              <w:jc w:val="both"/>
              <w:rPr>
                <w:rFonts w:ascii="Arial" w:hAnsi="Arial" w:cs="Arial"/>
                <w:sz w:val="20"/>
                <w:szCs w:val="20"/>
              </w:rPr>
            </w:pPr>
          </w:p>
        </w:tc>
        <w:tc>
          <w:tcPr>
            <w:tcW w:w="945" w:type="pct"/>
          </w:tcPr>
          <w:p w14:paraId="609E1A1B" w14:textId="38C16DEB" w:rsidR="00CC0CCD" w:rsidRPr="00B84C26" w:rsidRDefault="00CC0CCD" w:rsidP="00682276">
            <w:pPr>
              <w:contextualSpacing/>
              <w:jc w:val="both"/>
              <w:rPr>
                <w:rFonts w:ascii="Arial" w:eastAsia="Arial MT" w:hAnsi="Arial" w:cs="Arial"/>
                <w:spacing w:val="-2"/>
                <w:kern w:val="2"/>
                <w:sz w:val="22"/>
                <w:szCs w:val="20"/>
                <w14:ligatures w14:val="standardContextual"/>
              </w:rPr>
            </w:pPr>
            <w:r w:rsidRPr="00B84C26">
              <w:rPr>
                <w:rFonts w:ascii="Arial" w:eastAsia="Arial MT" w:hAnsi="Arial" w:cs="Arial"/>
                <w:spacing w:val="-2"/>
                <w:kern w:val="2"/>
                <w:sz w:val="22"/>
                <w:szCs w:val="20"/>
                <w14:ligatures w14:val="standardContextual"/>
              </w:rPr>
              <w:t>Quality buildings constructed and renovated</w:t>
            </w:r>
            <w:r w:rsidR="00F25E5B" w:rsidRPr="00B84C26">
              <w:rPr>
                <w:rFonts w:ascii="Arial" w:eastAsia="Arial MT" w:hAnsi="Arial" w:cs="Arial"/>
                <w:spacing w:val="-2"/>
                <w:kern w:val="2"/>
                <w:sz w:val="22"/>
                <w:szCs w:val="20"/>
                <w14:ligatures w14:val="standardContextual"/>
              </w:rPr>
              <w:t>.</w:t>
            </w:r>
          </w:p>
        </w:tc>
        <w:tc>
          <w:tcPr>
            <w:tcW w:w="945" w:type="pct"/>
          </w:tcPr>
          <w:p w14:paraId="2C5C76E5" w14:textId="526AEF6B" w:rsidR="00CC0CCD" w:rsidRPr="00B12588" w:rsidRDefault="00CC0CCD" w:rsidP="00682276">
            <w:pPr>
              <w:contextualSpacing/>
              <w:jc w:val="both"/>
              <w:rPr>
                <w:rFonts w:ascii="Arial" w:eastAsia="Arial MT" w:hAnsi="Arial" w:cs="Arial"/>
                <w:spacing w:val="-4"/>
                <w:kern w:val="2"/>
                <w:sz w:val="20"/>
                <w:szCs w:val="20"/>
                <w14:ligatures w14:val="standardContextual"/>
              </w:rPr>
            </w:pPr>
            <w:r w:rsidRPr="00B12588">
              <w:rPr>
                <w:rFonts w:ascii="Arial" w:hAnsi="Arial" w:cs="Arial"/>
                <w:sz w:val="20"/>
                <w:szCs w:val="20"/>
              </w:rPr>
              <w:t>A modern football stadium to be constructed by 2031.</w:t>
            </w:r>
          </w:p>
        </w:tc>
        <w:tc>
          <w:tcPr>
            <w:tcW w:w="1082" w:type="pct"/>
          </w:tcPr>
          <w:p w14:paraId="7249F70B" w14:textId="3048BE42" w:rsidR="00CC0CCD" w:rsidRPr="00B12588" w:rsidRDefault="00CC0CCD" w:rsidP="000F1AF1">
            <w:pPr>
              <w:widowControl w:val="0"/>
              <w:autoSpaceDE w:val="0"/>
              <w:autoSpaceDN w:val="0"/>
              <w:ind w:right="298"/>
              <w:jc w:val="both"/>
              <w:rPr>
                <w:rFonts w:ascii="Arial" w:eastAsia="Arial MT" w:hAnsi="Arial" w:cs="Arial"/>
                <w:b/>
                <w:bCs/>
                <w:kern w:val="2"/>
                <w:sz w:val="20"/>
                <w:szCs w:val="20"/>
                <w14:ligatures w14:val="standardContextual"/>
              </w:rPr>
            </w:pPr>
            <w:r w:rsidRPr="00B12588">
              <w:rPr>
                <w:rStyle w:val="Strong"/>
                <w:rFonts w:ascii="Arial" w:eastAsiaTheme="majorEastAsia" w:hAnsi="Arial" w:cs="Arial"/>
                <w:b w:val="0"/>
                <w:bCs w:val="0"/>
                <w:sz w:val="20"/>
                <w:szCs w:val="20"/>
              </w:rPr>
              <w:t xml:space="preserve">i. Allocating funds and mobilizing resources from </w:t>
            </w:r>
            <w:proofErr w:type="gramStart"/>
            <w:r w:rsidRPr="00B12588">
              <w:rPr>
                <w:rStyle w:val="Strong"/>
                <w:rFonts w:ascii="Arial" w:eastAsiaTheme="majorEastAsia" w:hAnsi="Arial" w:cs="Arial"/>
                <w:b w:val="0"/>
                <w:bCs w:val="0"/>
                <w:sz w:val="20"/>
                <w:szCs w:val="20"/>
              </w:rPr>
              <w:t>stakeholders</w:t>
            </w:r>
            <w:proofErr w:type="gramEnd"/>
            <w:r w:rsidRPr="00B12588">
              <w:rPr>
                <w:rFonts w:ascii="Arial" w:hAnsi="Arial" w:cs="Arial"/>
                <w:b/>
                <w:bCs/>
                <w:sz w:val="20"/>
                <w:szCs w:val="20"/>
              </w:rPr>
              <w:br/>
            </w:r>
            <w:r w:rsidRPr="00B12588">
              <w:rPr>
                <w:rFonts w:ascii="Arial" w:hAnsi="Arial" w:cs="Arial"/>
                <w:sz w:val="20"/>
                <w:szCs w:val="20"/>
              </w:rPr>
              <w:t>ii.</w:t>
            </w:r>
            <w:r w:rsidRPr="00B12588">
              <w:rPr>
                <w:rFonts w:ascii="Arial" w:hAnsi="Arial" w:cs="Arial"/>
                <w:b/>
                <w:bCs/>
                <w:sz w:val="20"/>
                <w:szCs w:val="20"/>
              </w:rPr>
              <w:t xml:space="preserve"> </w:t>
            </w:r>
            <w:r w:rsidRPr="00B12588">
              <w:rPr>
                <w:rStyle w:val="Strong"/>
                <w:rFonts w:ascii="Arial" w:eastAsiaTheme="majorEastAsia" w:hAnsi="Arial" w:cs="Arial"/>
                <w:b w:val="0"/>
                <w:bCs w:val="0"/>
                <w:sz w:val="20"/>
                <w:szCs w:val="20"/>
              </w:rPr>
              <w:t>Engaging the private sector and establishing partnerships</w:t>
            </w:r>
          </w:p>
        </w:tc>
        <w:tc>
          <w:tcPr>
            <w:tcW w:w="1083" w:type="pct"/>
          </w:tcPr>
          <w:p w14:paraId="1A97689E" w14:textId="3EF55F6A" w:rsidR="00CC0CCD" w:rsidRPr="00B12588" w:rsidRDefault="00CC0CCD" w:rsidP="00682276">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modern football stadium constructed</w:t>
            </w:r>
          </w:p>
        </w:tc>
      </w:tr>
      <w:tr w:rsidR="00CC0CCD" w:rsidRPr="00B12588" w14:paraId="69704E93" w14:textId="77777777" w:rsidTr="000F1AF1">
        <w:tc>
          <w:tcPr>
            <w:tcW w:w="945" w:type="pct"/>
          </w:tcPr>
          <w:p w14:paraId="199891BD" w14:textId="77777777" w:rsidR="00CC0CCD" w:rsidRPr="00B12588" w:rsidRDefault="00CC0CCD" w:rsidP="000F1AF1">
            <w:pPr>
              <w:pStyle w:val="p-treenode"/>
              <w:shd w:val="clear" w:color="auto" w:fill="FFFFFF"/>
              <w:rPr>
                <w:rStyle w:val="ng-star-inserted"/>
                <w:rFonts w:ascii="Roboto" w:eastAsiaTheme="majorEastAsia" w:hAnsi="Roboto"/>
                <w:sz w:val="18"/>
                <w:szCs w:val="18"/>
              </w:rPr>
            </w:pPr>
          </w:p>
        </w:tc>
        <w:tc>
          <w:tcPr>
            <w:tcW w:w="945" w:type="pct"/>
          </w:tcPr>
          <w:p w14:paraId="0D1BB0D1" w14:textId="7E590929" w:rsidR="00CC0CCD" w:rsidRPr="00B84C26" w:rsidRDefault="00CC0CCD" w:rsidP="000F1AF1">
            <w:pPr>
              <w:contextualSpacing/>
              <w:jc w:val="both"/>
              <w:rPr>
                <w:rFonts w:ascii="Arial" w:eastAsia="Arial MT" w:hAnsi="Arial" w:cs="Arial"/>
                <w:spacing w:val="-2"/>
                <w:kern w:val="2"/>
                <w:sz w:val="22"/>
                <w:szCs w:val="20"/>
                <w14:ligatures w14:val="standardContextual"/>
              </w:rPr>
            </w:pPr>
            <w:r w:rsidRPr="00B84C26">
              <w:rPr>
                <w:rFonts w:ascii="Arial" w:eastAsia="Arial MT" w:hAnsi="Arial" w:cs="Arial"/>
                <w:spacing w:val="-2"/>
                <w:kern w:val="2"/>
                <w:sz w:val="22"/>
                <w:szCs w:val="20"/>
                <w14:ligatures w14:val="standardContextual"/>
              </w:rPr>
              <w:t>Quality buildings constructed and renovated</w:t>
            </w:r>
            <w:r w:rsidR="00F25E5B" w:rsidRPr="00B84C26">
              <w:rPr>
                <w:rFonts w:ascii="Arial" w:eastAsia="Arial MT" w:hAnsi="Arial" w:cs="Arial"/>
                <w:spacing w:val="-2"/>
                <w:kern w:val="2"/>
                <w:sz w:val="22"/>
                <w:szCs w:val="20"/>
                <w14:ligatures w14:val="standardContextual"/>
              </w:rPr>
              <w:t>.</w:t>
            </w:r>
          </w:p>
        </w:tc>
        <w:tc>
          <w:tcPr>
            <w:tcW w:w="945" w:type="pct"/>
          </w:tcPr>
          <w:p w14:paraId="7A5AFB64" w14:textId="3DABD91B" w:rsidR="00CC0CCD" w:rsidRPr="00B12588" w:rsidRDefault="00CC0CCD" w:rsidP="000F1AF1">
            <w:pPr>
              <w:contextualSpacing/>
              <w:jc w:val="both"/>
              <w:rPr>
                <w:rFonts w:ascii="Arial" w:hAnsi="Arial" w:cs="Arial"/>
                <w:sz w:val="20"/>
                <w:szCs w:val="20"/>
              </w:rPr>
            </w:pPr>
            <w:r w:rsidRPr="00B12588">
              <w:rPr>
                <w:rFonts w:ascii="Arial" w:hAnsi="Arial" w:cs="Arial"/>
                <w:sz w:val="20"/>
                <w:szCs w:val="20"/>
              </w:rPr>
              <w:t>A social events hall to be constructed by June 2031.</w:t>
            </w:r>
          </w:p>
        </w:tc>
        <w:tc>
          <w:tcPr>
            <w:tcW w:w="1082" w:type="pct"/>
          </w:tcPr>
          <w:p w14:paraId="0F6B37BF" w14:textId="1FECEA47" w:rsidR="00CC0CCD" w:rsidRPr="00B12588" w:rsidRDefault="00CC0CCD" w:rsidP="000F1AF1">
            <w:pPr>
              <w:widowControl w:val="0"/>
              <w:autoSpaceDE w:val="0"/>
              <w:autoSpaceDN w:val="0"/>
              <w:ind w:right="298"/>
              <w:jc w:val="both"/>
              <w:rPr>
                <w:rStyle w:val="Strong"/>
                <w:rFonts w:ascii="Arial" w:eastAsiaTheme="majorEastAsia" w:hAnsi="Arial" w:cs="Arial"/>
                <w:b w:val="0"/>
                <w:bCs w:val="0"/>
                <w:sz w:val="20"/>
                <w:szCs w:val="20"/>
              </w:rPr>
            </w:pPr>
            <w:r w:rsidRPr="00B12588">
              <w:rPr>
                <w:rStyle w:val="Strong"/>
                <w:rFonts w:ascii="Arial" w:eastAsiaTheme="majorEastAsia" w:hAnsi="Arial" w:cs="Arial"/>
                <w:b w:val="0"/>
                <w:bCs w:val="0"/>
                <w:sz w:val="20"/>
                <w:szCs w:val="20"/>
              </w:rPr>
              <w:t xml:space="preserve">i. Allocating funds and mobilizing resources from </w:t>
            </w:r>
            <w:proofErr w:type="gramStart"/>
            <w:r w:rsidRPr="00B12588">
              <w:rPr>
                <w:rStyle w:val="Strong"/>
                <w:rFonts w:ascii="Arial" w:eastAsiaTheme="majorEastAsia" w:hAnsi="Arial" w:cs="Arial"/>
                <w:b w:val="0"/>
                <w:bCs w:val="0"/>
                <w:sz w:val="20"/>
                <w:szCs w:val="20"/>
              </w:rPr>
              <w:t>stakeholders</w:t>
            </w:r>
            <w:proofErr w:type="gramEnd"/>
            <w:r w:rsidRPr="00B12588">
              <w:rPr>
                <w:rFonts w:ascii="Arial" w:hAnsi="Arial" w:cs="Arial"/>
                <w:b/>
                <w:bCs/>
                <w:sz w:val="20"/>
                <w:szCs w:val="20"/>
              </w:rPr>
              <w:br/>
            </w:r>
            <w:r w:rsidRPr="00B12588">
              <w:rPr>
                <w:rFonts w:ascii="Arial" w:hAnsi="Arial" w:cs="Arial"/>
                <w:sz w:val="20"/>
                <w:szCs w:val="20"/>
              </w:rPr>
              <w:t>ii.</w:t>
            </w:r>
            <w:r w:rsidRPr="00B12588">
              <w:rPr>
                <w:rFonts w:ascii="Arial" w:hAnsi="Arial" w:cs="Arial"/>
                <w:b/>
                <w:bCs/>
                <w:sz w:val="20"/>
                <w:szCs w:val="20"/>
              </w:rPr>
              <w:t xml:space="preserve"> </w:t>
            </w:r>
            <w:r w:rsidRPr="00B12588">
              <w:rPr>
                <w:rStyle w:val="Strong"/>
                <w:rFonts w:ascii="Arial" w:eastAsiaTheme="majorEastAsia" w:hAnsi="Arial" w:cs="Arial"/>
                <w:b w:val="0"/>
                <w:bCs w:val="0"/>
                <w:sz w:val="20"/>
                <w:szCs w:val="20"/>
              </w:rPr>
              <w:t>Engaging the private sector and establishing partnerships</w:t>
            </w:r>
          </w:p>
        </w:tc>
        <w:tc>
          <w:tcPr>
            <w:tcW w:w="1083" w:type="pct"/>
          </w:tcPr>
          <w:p w14:paraId="1F465D26" w14:textId="1608C6D2" w:rsidR="00CC0CCD" w:rsidRPr="00B12588" w:rsidRDefault="00CC0CCD" w:rsidP="000F1AF1">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social events hall to be constructed</w:t>
            </w:r>
          </w:p>
        </w:tc>
      </w:tr>
    </w:tbl>
    <w:bookmarkEnd w:id="249"/>
    <w:p w14:paraId="601BA24A" w14:textId="3FB48E47" w:rsidR="003F233A" w:rsidRPr="00B12588" w:rsidRDefault="003F233A" w:rsidP="003F233A">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 xml:space="preserve">Strategic Service Area: </w:t>
      </w:r>
      <w:r w:rsidR="00377DC4" w:rsidRPr="00B12588">
        <w:rPr>
          <w:rFonts w:ascii="Arial" w:hAnsi="Arial" w:cs="Arial"/>
          <w:b/>
          <w:bCs/>
          <w:color w:val="00B050"/>
        </w:rPr>
        <w:t>Procurement Management Unit</w:t>
      </w:r>
    </w:p>
    <w:p w14:paraId="3419D0E9" w14:textId="226CA9D5" w:rsidR="00377DC4" w:rsidRPr="00B12588" w:rsidRDefault="0016706C" w:rsidP="003F233A">
      <w:pPr>
        <w:spacing w:before="100" w:beforeAutospacing="1" w:after="100" w:afterAutospacing="1" w:line="276" w:lineRule="auto"/>
        <w:jc w:val="both"/>
        <w:rPr>
          <w:rFonts w:ascii="Arial" w:hAnsi="Arial" w:cs="Arial"/>
        </w:rPr>
      </w:pPr>
      <w:r w:rsidRPr="00B12588">
        <w:rPr>
          <w:rFonts w:ascii="Arial" w:hAnsi="Arial" w:cs="Arial"/>
        </w:rPr>
        <w:t>This service area will contribute to the council’s five years strategic plan and other national and global planning framework through implementation of the following strategic objective: E Good Governance and Administrative Services Enhanced.</w:t>
      </w:r>
    </w:p>
    <w:tbl>
      <w:tblPr>
        <w:tblStyle w:val="TableGrid"/>
        <w:tblW w:w="5000" w:type="pct"/>
        <w:tblLook w:val="04A0" w:firstRow="1" w:lastRow="0" w:firstColumn="1" w:lastColumn="0" w:noHBand="0" w:noVBand="1"/>
      </w:tblPr>
      <w:tblGrid>
        <w:gridCol w:w="2541"/>
        <w:gridCol w:w="2540"/>
        <w:gridCol w:w="2540"/>
        <w:gridCol w:w="2648"/>
        <w:gridCol w:w="2907"/>
      </w:tblGrid>
      <w:tr w:rsidR="003F233A" w:rsidRPr="00B12588" w14:paraId="44389BC3" w14:textId="77777777" w:rsidTr="00682276">
        <w:trPr>
          <w:tblHeader/>
        </w:trPr>
        <w:tc>
          <w:tcPr>
            <w:tcW w:w="964" w:type="pct"/>
            <w:shd w:val="clear" w:color="auto" w:fill="E7E6E6" w:themeFill="background2"/>
          </w:tcPr>
          <w:p w14:paraId="3ECEDE74" w14:textId="77777777" w:rsidR="003F233A" w:rsidRPr="00B12588" w:rsidRDefault="003F233A"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2138CBE1" w14:textId="77777777" w:rsidR="003F233A" w:rsidRPr="00B12588" w:rsidRDefault="003F233A"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1AF23202" w14:textId="77777777" w:rsidR="003F233A" w:rsidRPr="00B12588" w:rsidRDefault="003F233A"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58754434" w14:textId="77777777" w:rsidR="003F233A" w:rsidRPr="00B12588" w:rsidRDefault="003F233A"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25C651B0" w14:textId="77777777" w:rsidR="003F233A" w:rsidRPr="00B12588" w:rsidRDefault="003F233A"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3F233A" w:rsidRPr="00B12588" w14:paraId="6955AAF9" w14:textId="77777777" w:rsidTr="00682276">
        <w:tc>
          <w:tcPr>
            <w:tcW w:w="964" w:type="pct"/>
          </w:tcPr>
          <w:p w14:paraId="4ABC64FA" w14:textId="3EB3D0CF" w:rsidR="003F233A" w:rsidRPr="00B12588" w:rsidRDefault="0027413A" w:rsidP="00682276">
            <w:pPr>
              <w:jc w:val="both"/>
              <w:rPr>
                <w:rFonts w:ascii="Arial" w:hAnsi="Arial" w:cs="Arial"/>
                <w:sz w:val="20"/>
                <w:szCs w:val="20"/>
              </w:rPr>
            </w:pPr>
            <w:bookmarkStart w:id="250" w:name="_Hlk218699335"/>
            <w:r w:rsidRPr="00B12588">
              <w:rPr>
                <w:rFonts w:ascii="Arial" w:hAnsi="Arial" w:cs="Arial"/>
                <w:sz w:val="20"/>
                <w:szCs w:val="20"/>
              </w:rPr>
              <w:t>E</w:t>
            </w:r>
            <w:r w:rsidR="004D6B67" w:rsidRPr="00B12588">
              <w:rPr>
                <w:rFonts w:ascii="Arial" w:hAnsi="Arial" w:cs="Arial"/>
                <w:sz w:val="20"/>
                <w:szCs w:val="20"/>
              </w:rPr>
              <w:t>:</w:t>
            </w:r>
            <w:r w:rsidRPr="00B12588">
              <w:rPr>
                <w:rFonts w:ascii="Arial" w:hAnsi="Arial" w:cs="Arial"/>
                <w:sz w:val="20"/>
                <w:szCs w:val="20"/>
              </w:rPr>
              <w:t xml:space="preserve"> Good Governance and Administrative Services Enhanced.</w:t>
            </w:r>
          </w:p>
        </w:tc>
        <w:tc>
          <w:tcPr>
            <w:tcW w:w="964" w:type="pct"/>
          </w:tcPr>
          <w:p w14:paraId="387A9C31" w14:textId="5B89D189" w:rsidR="003F233A" w:rsidRPr="00B12588" w:rsidRDefault="00A94E61" w:rsidP="00682276">
            <w:pPr>
              <w:jc w:val="both"/>
              <w:rPr>
                <w:rFonts w:ascii="Arial" w:hAnsi="Arial" w:cs="Arial"/>
                <w:sz w:val="20"/>
                <w:szCs w:val="20"/>
              </w:rPr>
            </w:pPr>
            <w:r w:rsidRPr="00B12588">
              <w:rPr>
                <w:rFonts w:ascii="Arial" w:hAnsi="Arial" w:cs="Arial"/>
                <w:sz w:val="20"/>
                <w:szCs w:val="20"/>
              </w:rPr>
              <w:t xml:space="preserve">Procurement standard and procedures maintained </w:t>
            </w:r>
          </w:p>
        </w:tc>
        <w:tc>
          <w:tcPr>
            <w:tcW w:w="964" w:type="pct"/>
          </w:tcPr>
          <w:p w14:paraId="52C6E7AE" w14:textId="50584091" w:rsidR="003F233A" w:rsidRPr="00B12588" w:rsidRDefault="0016706C" w:rsidP="00682276">
            <w:pPr>
              <w:jc w:val="both"/>
              <w:rPr>
                <w:rFonts w:ascii="Arial" w:hAnsi="Arial" w:cs="Arial"/>
                <w:sz w:val="20"/>
                <w:szCs w:val="20"/>
              </w:rPr>
            </w:pPr>
            <w:r w:rsidRPr="00B12588">
              <w:rPr>
                <w:rFonts w:ascii="Arial" w:hAnsi="Arial" w:cs="Arial"/>
                <w:sz w:val="20"/>
                <w:szCs w:val="20"/>
              </w:rPr>
              <w:t>Inventory management and Storage facilities improved from 25%-50% by June 2031</w:t>
            </w:r>
          </w:p>
        </w:tc>
        <w:tc>
          <w:tcPr>
            <w:tcW w:w="1005" w:type="pct"/>
          </w:tcPr>
          <w:p w14:paraId="0BDCCB26" w14:textId="5DA12759" w:rsidR="003A0B0D" w:rsidRPr="00B12588" w:rsidRDefault="0016706C" w:rsidP="0051239C">
            <w:pPr>
              <w:pStyle w:val="ListParagraph"/>
              <w:numPr>
                <w:ilvl w:val="0"/>
                <w:numId w:val="168"/>
              </w:numPr>
              <w:jc w:val="both"/>
              <w:rPr>
                <w:rFonts w:ascii="Arial" w:hAnsi="Arial" w:cs="Arial"/>
                <w:sz w:val="20"/>
                <w:szCs w:val="20"/>
              </w:rPr>
            </w:pPr>
            <w:r w:rsidRPr="00B12588">
              <w:rPr>
                <w:rFonts w:ascii="Arial" w:hAnsi="Arial" w:cs="Arial"/>
                <w:sz w:val="20"/>
                <w:szCs w:val="20"/>
              </w:rPr>
              <w:t>Procure and install inventory management tools and systems</w:t>
            </w:r>
            <w:r w:rsidR="003A0B0D" w:rsidRPr="00B12588">
              <w:rPr>
                <w:rFonts w:ascii="Arial" w:hAnsi="Arial" w:cs="Arial"/>
                <w:sz w:val="20"/>
                <w:szCs w:val="20"/>
              </w:rPr>
              <w:t>; and</w:t>
            </w:r>
          </w:p>
          <w:p w14:paraId="33B2DCEC" w14:textId="748ACCB9" w:rsidR="003F233A" w:rsidRPr="00B12588" w:rsidRDefault="0016706C" w:rsidP="0051239C">
            <w:pPr>
              <w:pStyle w:val="ListParagraph"/>
              <w:numPr>
                <w:ilvl w:val="0"/>
                <w:numId w:val="168"/>
              </w:numPr>
              <w:jc w:val="both"/>
              <w:rPr>
                <w:rFonts w:ascii="Arial" w:hAnsi="Arial" w:cs="Arial"/>
                <w:sz w:val="20"/>
                <w:szCs w:val="20"/>
              </w:rPr>
            </w:pPr>
            <w:r w:rsidRPr="00B12588">
              <w:rPr>
                <w:rFonts w:ascii="Arial" w:hAnsi="Arial" w:cs="Arial"/>
                <w:sz w:val="20"/>
                <w:szCs w:val="20"/>
              </w:rPr>
              <w:t>Train staffs on inventory management, stock control and storage best practice.</w:t>
            </w:r>
          </w:p>
        </w:tc>
        <w:tc>
          <w:tcPr>
            <w:tcW w:w="1103" w:type="pct"/>
          </w:tcPr>
          <w:p w14:paraId="66FE8651" w14:textId="77777777" w:rsidR="003A0B0D" w:rsidRPr="00B12588" w:rsidRDefault="003A0B0D" w:rsidP="0051239C">
            <w:pPr>
              <w:pStyle w:val="ListParagraph"/>
              <w:numPr>
                <w:ilvl w:val="0"/>
                <w:numId w:val="167"/>
              </w:numPr>
              <w:jc w:val="both"/>
              <w:rPr>
                <w:rFonts w:ascii="Arial" w:hAnsi="Arial" w:cs="Arial"/>
                <w:sz w:val="20"/>
                <w:szCs w:val="20"/>
              </w:rPr>
            </w:pPr>
            <w:r w:rsidRPr="00B12588">
              <w:rPr>
                <w:rFonts w:ascii="Arial" w:hAnsi="Arial" w:cs="Arial"/>
                <w:sz w:val="20"/>
                <w:szCs w:val="20"/>
              </w:rPr>
              <w:t>Percentage level of inventory management and storage facilities improvement; and</w:t>
            </w:r>
          </w:p>
          <w:p w14:paraId="6FD213FC" w14:textId="4D73B528" w:rsidR="003F233A" w:rsidRPr="00B12588" w:rsidRDefault="003A0B0D" w:rsidP="0051239C">
            <w:pPr>
              <w:pStyle w:val="ListParagraph"/>
              <w:numPr>
                <w:ilvl w:val="0"/>
                <w:numId w:val="167"/>
              </w:numPr>
              <w:jc w:val="both"/>
              <w:rPr>
                <w:rFonts w:ascii="Arial" w:hAnsi="Arial" w:cs="Arial"/>
                <w:sz w:val="20"/>
                <w:szCs w:val="20"/>
              </w:rPr>
            </w:pPr>
            <w:r w:rsidRPr="00B12588">
              <w:rPr>
                <w:rFonts w:ascii="Arial" w:hAnsi="Arial" w:cs="Arial"/>
                <w:sz w:val="20"/>
                <w:szCs w:val="20"/>
              </w:rPr>
              <w:t>Number of storage facilities constructed, rehabilitated, or upgraded.</w:t>
            </w:r>
          </w:p>
        </w:tc>
      </w:tr>
      <w:tr w:rsidR="003F233A" w:rsidRPr="00B12588" w14:paraId="47B77B46" w14:textId="77777777" w:rsidTr="00682276">
        <w:tc>
          <w:tcPr>
            <w:tcW w:w="964" w:type="pct"/>
          </w:tcPr>
          <w:p w14:paraId="168CF930" w14:textId="77777777" w:rsidR="003F233A" w:rsidRPr="00B12588" w:rsidRDefault="003F233A" w:rsidP="00682276">
            <w:pPr>
              <w:jc w:val="both"/>
              <w:rPr>
                <w:rFonts w:ascii="Arial" w:hAnsi="Arial" w:cs="Arial"/>
                <w:sz w:val="20"/>
                <w:szCs w:val="20"/>
              </w:rPr>
            </w:pPr>
          </w:p>
        </w:tc>
        <w:tc>
          <w:tcPr>
            <w:tcW w:w="964" w:type="pct"/>
          </w:tcPr>
          <w:p w14:paraId="39405B0A" w14:textId="7A740E16" w:rsidR="003F233A" w:rsidRPr="00B12588" w:rsidRDefault="00A94E61" w:rsidP="00682276">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Procurement standard and procedures maintained</w:t>
            </w:r>
          </w:p>
        </w:tc>
        <w:tc>
          <w:tcPr>
            <w:tcW w:w="964" w:type="pct"/>
          </w:tcPr>
          <w:p w14:paraId="74F155BD" w14:textId="4D85383D" w:rsidR="003F233A" w:rsidRPr="00B12588" w:rsidRDefault="001856CE" w:rsidP="001856CE">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TC pr</w:t>
            </w:r>
            <w:r w:rsidR="00CB3D35" w:rsidRPr="00B12588">
              <w:rPr>
                <w:rFonts w:ascii="Arial" w:eastAsia="Arial MT" w:hAnsi="Arial" w:cs="Arial"/>
                <w:spacing w:val="-2"/>
                <w:kern w:val="2"/>
                <w:sz w:val="20"/>
                <w:szCs w:val="20"/>
                <w14:ligatures w14:val="standardContextual"/>
              </w:rPr>
              <w:t xml:space="preserve">ocurement functions </w:t>
            </w:r>
            <w:r w:rsidRPr="00B12588">
              <w:rPr>
                <w:rFonts w:ascii="Arial" w:eastAsia="Arial MT" w:hAnsi="Arial" w:cs="Arial"/>
                <w:spacing w:val="-2"/>
                <w:kern w:val="2"/>
                <w:sz w:val="20"/>
                <w:szCs w:val="20"/>
                <w14:ligatures w14:val="standardContextual"/>
              </w:rPr>
              <w:t>according to current Procurement Acts and Regulations</w:t>
            </w:r>
            <w:r w:rsidR="00CB3D35" w:rsidRPr="00B12588">
              <w:rPr>
                <w:rFonts w:ascii="Arial" w:eastAsia="Arial MT" w:hAnsi="Arial" w:cs="Arial"/>
                <w:spacing w:val="-2"/>
                <w:kern w:val="2"/>
                <w:sz w:val="20"/>
                <w:szCs w:val="20"/>
                <w14:ligatures w14:val="standardContextual"/>
              </w:rPr>
              <w:t xml:space="preserve"> improved from 80% to 95%</w:t>
            </w:r>
            <w:r w:rsidRPr="00B12588">
              <w:rPr>
                <w:rFonts w:ascii="Arial" w:eastAsia="Arial MT" w:hAnsi="Arial" w:cs="Arial"/>
                <w:spacing w:val="-2"/>
                <w:kern w:val="2"/>
                <w:sz w:val="20"/>
                <w:szCs w:val="20"/>
                <w14:ligatures w14:val="standardContextual"/>
              </w:rPr>
              <w:t xml:space="preserve"> by June 2031</w:t>
            </w:r>
          </w:p>
        </w:tc>
        <w:tc>
          <w:tcPr>
            <w:tcW w:w="1005" w:type="pct"/>
          </w:tcPr>
          <w:p w14:paraId="69731BF5" w14:textId="4435AF82" w:rsidR="003F233A" w:rsidRPr="00B12588" w:rsidRDefault="001856CE" w:rsidP="00682276">
            <w:pPr>
              <w:widowControl w:val="0"/>
              <w:autoSpaceDE w:val="0"/>
              <w:autoSpaceDN w:val="0"/>
              <w:ind w:left="85"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Strengthen adherence to the Public Procurement Act, Regulations, and associated guidelines across all procurement activities.</w:t>
            </w:r>
          </w:p>
        </w:tc>
        <w:tc>
          <w:tcPr>
            <w:tcW w:w="1103" w:type="pct"/>
          </w:tcPr>
          <w:p w14:paraId="2159529A" w14:textId="77777777" w:rsidR="006F7F1F" w:rsidRPr="00B12588" w:rsidRDefault="006F7F1F" w:rsidP="0051239C">
            <w:pPr>
              <w:pStyle w:val="ListParagraph"/>
              <w:numPr>
                <w:ilvl w:val="0"/>
                <w:numId w:val="169"/>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procurement activities executed in compliance with procurement laws and regulations; and</w:t>
            </w:r>
          </w:p>
          <w:p w14:paraId="00048037" w14:textId="1CE024E9" w:rsidR="003F233A" w:rsidRPr="00B12588" w:rsidRDefault="006F7F1F" w:rsidP="0051239C">
            <w:pPr>
              <w:pStyle w:val="ListParagraph"/>
              <w:numPr>
                <w:ilvl w:val="0"/>
                <w:numId w:val="169"/>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Percentage of </w:t>
            </w:r>
            <w:proofErr w:type="spellStart"/>
            <w:r w:rsidRPr="00B12588">
              <w:rPr>
                <w:rFonts w:ascii="Arial" w:eastAsia="Arial MT" w:hAnsi="Arial" w:cs="Arial"/>
                <w:spacing w:val="-2"/>
                <w:kern w:val="2"/>
                <w:sz w:val="20"/>
                <w:szCs w:val="20"/>
                <w14:ligatures w14:val="standardContextual"/>
              </w:rPr>
              <w:t>Bagamoyo</w:t>
            </w:r>
            <w:proofErr w:type="spellEnd"/>
            <w:r w:rsidRPr="00B12588">
              <w:rPr>
                <w:rFonts w:ascii="Arial" w:eastAsia="Arial MT" w:hAnsi="Arial" w:cs="Arial"/>
                <w:spacing w:val="-2"/>
                <w:kern w:val="2"/>
                <w:sz w:val="20"/>
                <w:szCs w:val="20"/>
                <w14:ligatures w14:val="standardContextual"/>
              </w:rPr>
              <w:t xml:space="preserve"> TC staff trained on procurement laws and regulations.</w:t>
            </w:r>
          </w:p>
        </w:tc>
      </w:tr>
      <w:bookmarkEnd w:id="250"/>
    </w:tbl>
    <w:p w14:paraId="10FC38E6" w14:textId="77777777" w:rsidR="00377DC4" w:rsidRPr="00B12588" w:rsidRDefault="00377DC4" w:rsidP="00377DC4">
      <w:pPr>
        <w:spacing w:before="100" w:beforeAutospacing="1" w:after="100" w:afterAutospacing="1" w:line="276" w:lineRule="auto"/>
        <w:jc w:val="both"/>
        <w:rPr>
          <w:rFonts w:ascii="Arial" w:hAnsi="Arial" w:cs="Arial"/>
          <w:b/>
          <w:bCs/>
          <w:color w:val="00B050"/>
        </w:rPr>
      </w:pPr>
    </w:p>
    <w:p w14:paraId="6762F71F" w14:textId="77777777" w:rsidR="009D01EE" w:rsidRDefault="009D01EE" w:rsidP="00377DC4">
      <w:pPr>
        <w:spacing w:before="100" w:beforeAutospacing="1" w:after="100" w:afterAutospacing="1" w:line="276" w:lineRule="auto"/>
        <w:jc w:val="both"/>
        <w:rPr>
          <w:rFonts w:ascii="Arial" w:hAnsi="Arial" w:cs="Arial"/>
          <w:b/>
          <w:bCs/>
          <w:color w:val="00B050"/>
        </w:rPr>
      </w:pPr>
    </w:p>
    <w:p w14:paraId="11827008" w14:textId="77777777" w:rsidR="009D01EE" w:rsidRDefault="009D01EE" w:rsidP="00377DC4">
      <w:pPr>
        <w:spacing w:before="100" w:beforeAutospacing="1" w:after="100" w:afterAutospacing="1" w:line="276" w:lineRule="auto"/>
        <w:jc w:val="both"/>
        <w:rPr>
          <w:rFonts w:ascii="Arial" w:hAnsi="Arial" w:cs="Arial"/>
          <w:b/>
          <w:bCs/>
          <w:color w:val="00B050"/>
        </w:rPr>
      </w:pPr>
    </w:p>
    <w:p w14:paraId="1C407572" w14:textId="77777777" w:rsidR="009D01EE" w:rsidRDefault="009D01EE" w:rsidP="00377DC4">
      <w:pPr>
        <w:spacing w:before="100" w:beforeAutospacing="1" w:after="100" w:afterAutospacing="1" w:line="276" w:lineRule="auto"/>
        <w:jc w:val="both"/>
        <w:rPr>
          <w:rFonts w:ascii="Arial" w:hAnsi="Arial" w:cs="Arial"/>
          <w:b/>
          <w:bCs/>
          <w:color w:val="00B050"/>
        </w:rPr>
      </w:pPr>
    </w:p>
    <w:p w14:paraId="0F9A8703" w14:textId="54109C13" w:rsidR="00377DC4" w:rsidRPr="00B12588" w:rsidRDefault="00377DC4" w:rsidP="00377DC4">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 xml:space="preserve">Strategic Service Area: </w:t>
      </w:r>
      <w:r w:rsidR="00A91ECC" w:rsidRPr="00B12588">
        <w:rPr>
          <w:rFonts w:ascii="Arial" w:hAnsi="Arial" w:cs="Arial"/>
          <w:b/>
          <w:bCs/>
          <w:color w:val="00B050"/>
        </w:rPr>
        <w:t>Internal Audit Unit</w:t>
      </w:r>
    </w:p>
    <w:p w14:paraId="0CCDEED7" w14:textId="3610EFB7" w:rsidR="00A91ECC" w:rsidRPr="00B12588" w:rsidRDefault="00A91ECC" w:rsidP="00377DC4">
      <w:pPr>
        <w:spacing w:before="100" w:beforeAutospacing="1" w:after="100" w:afterAutospacing="1" w:line="276" w:lineRule="auto"/>
        <w:jc w:val="both"/>
        <w:rPr>
          <w:rFonts w:ascii="Arial" w:hAnsi="Arial" w:cs="Arial"/>
        </w:rPr>
      </w:pPr>
      <w:r w:rsidRPr="00B12588">
        <w:rPr>
          <w:rFonts w:ascii="Arial" w:hAnsi="Arial" w:cs="Arial"/>
        </w:rPr>
        <w:t>This service area will utilize the following strategic objectives in contribution to the achievements of the council’s five years strategic plan: E: Good Governance and Administrative Services Enhanced.</w:t>
      </w:r>
    </w:p>
    <w:tbl>
      <w:tblPr>
        <w:tblStyle w:val="TableGrid"/>
        <w:tblW w:w="5000" w:type="pct"/>
        <w:tblLook w:val="04A0" w:firstRow="1" w:lastRow="0" w:firstColumn="1" w:lastColumn="0" w:noHBand="0" w:noVBand="1"/>
      </w:tblPr>
      <w:tblGrid>
        <w:gridCol w:w="2541"/>
        <w:gridCol w:w="2540"/>
        <w:gridCol w:w="2540"/>
        <w:gridCol w:w="2648"/>
        <w:gridCol w:w="2907"/>
      </w:tblGrid>
      <w:tr w:rsidR="00377DC4" w:rsidRPr="00B12588" w14:paraId="37310E70" w14:textId="77777777" w:rsidTr="00682276">
        <w:trPr>
          <w:tblHeader/>
        </w:trPr>
        <w:tc>
          <w:tcPr>
            <w:tcW w:w="964" w:type="pct"/>
            <w:shd w:val="clear" w:color="auto" w:fill="E7E6E6" w:themeFill="background2"/>
          </w:tcPr>
          <w:p w14:paraId="72A04CEE" w14:textId="77777777" w:rsidR="00377DC4" w:rsidRPr="00B12588" w:rsidRDefault="00377DC4"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0AB43A3B" w14:textId="77777777" w:rsidR="00377DC4" w:rsidRPr="00B12588" w:rsidRDefault="00377DC4"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3F2A8EF9" w14:textId="77777777" w:rsidR="00377DC4" w:rsidRPr="00B12588" w:rsidRDefault="00377DC4"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5EBBC05F" w14:textId="77777777" w:rsidR="00377DC4" w:rsidRPr="00B12588" w:rsidRDefault="00377DC4"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63CFD526" w14:textId="77777777" w:rsidR="00377DC4" w:rsidRPr="00B12588" w:rsidRDefault="00377DC4"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377DC4" w:rsidRPr="00B12588" w14:paraId="1327BA19" w14:textId="77777777" w:rsidTr="00682276">
        <w:tc>
          <w:tcPr>
            <w:tcW w:w="964" w:type="pct"/>
          </w:tcPr>
          <w:p w14:paraId="7003AD49" w14:textId="1D64F268" w:rsidR="00377DC4" w:rsidRPr="00B12588" w:rsidRDefault="00764E40" w:rsidP="00682276">
            <w:pPr>
              <w:jc w:val="both"/>
              <w:rPr>
                <w:rFonts w:ascii="Arial" w:hAnsi="Arial" w:cs="Arial"/>
                <w:sz w:val="20"/>
                <w:szCs w:val="20"/>
              </w:rPr>
            </w:pPr>
            <w:bookmarkStart w:id="251" w:name="_Hlk218699453"/>
            <w:r w:rsidRPr="00B12588">
              <w:rPr>
                <w:rFonts w:ascii="Arial" w:hAnsi="Arial" w:cs="Arial"/>
                <w:sz w:val="20"/>
                <w:szCs w:val="20"/>
              </w:rPr>
              <w:t>E: Good Governance and Administrative Services Enhanced.</w:t>
            </w:r>
          </w:p>
        </w:tc>
        <w:tc>
          <w:tcPr>
            <w:tcW w:w="964" w:type="pct"/>
          </w:tcPr>
          <w:p w14:paraId="581BB81D" w14:textId="35836FE1" w:rsidR="00377DC4" w:rsidRPr="00B12588" w:rsidRDefault="00073142" w:rsidP="00682276">
            <w:pPr>
              <w:jc w:val="both"/>
              <w:rPr>
                <w:rFonts w:ascii="Arial" w:hAnsi="Arial" w:cs="Arial"/>
                <w:sz w:val="20"/>
                <w:szCs w:val="20"/>
              </w:rPr>
            </w:pPr>
            <w:r w:rsidRPr="00B12588">
              <w:rPr>
                <w:rFonts w:ascii="Arial" w:hAnsi="Arial" w:cs="Arial"/>
                <w:sz w:val="20"/>
                <w:szCs w:val="20"/>
              </w:rPr>
              <w:t xml:space="preserve">Assurance of Internal Controls Systems </w:t>
            </w:r>
            <w:r w:rsidR="00241087" w:rsidRPr="00B12588">
              <w:rPr>
                <w:rFonts w:ascii="Arial" w:hAnsi="Arial" w:cs="Arial"/>
                <w:sz w:val="20"/>
                <w:szCs w:val="20"/>
              </w:rPr>
              <w:t xml:space="preserve">for financial management </w:t>
            </w:r>
            <w:r w:rsidRPr="00B12588">
              <w:rPr>
                <w:rFonts w:ascii="Arial" w:hAnsi="Arial" w:cs="Arial"/>
                <w:sz w:val="20"/>
                <w:szCs w:val="20"/>
              </w:rPr>
              <w:t>Enhanced</w:t>
            </w:r>
          </w:p>
        </w:tc>
        <w:tc>
          <w:tcPr>
            <w:tcW w:w="964" w:type="pct"/>
          </w:tcPr>
          <w:p w14:paraId="3A730E45" w14:textId="68F46B9B" w:rsidR="00377DC4" w:rsidRPr="00B12588" w:rsidRDefault="00073142" w:rsidP="00682276">
            <w:pPr>
              <w:jc w:val="both"/>
              <w:rPr>
                <w:rFonts w:ascii="Arial" w:hAnsi="Arial" w:cs="Arial"/>
                <w:sz w:val="20"/>
                <w:szCs w:val="20"/>
              </w:rPr>
            </w:pPr>
            <w:r w:rsidRPr="00B12588">
              <w:rPr>
                <w:rFonts w:ascii="Arial" w:hAnsi="Arial" w:cs="Arial"/>
                <w:sz w:val="20"/>
                <w:szCs w:val="20"/>
              </w:rPr>
              <w:t>Five (5) annual risk-based audit reports annually produced by June 2031; and</w:t>
            </w:r>
          </w:p>
        </w:tc>
        <w:tc>
          <w:tcPr>
            <w:tcW w:w="1005" w:type="pct"/>
          </w:tcPr>
          <w:p w14:paraId="6AF74FD2" w14:textId="5FA52F6E" w:rsidR="00377DC4" w:rsidRPr="00B12588" w:rsidRDefault="00073142" w:rsidP="00682276">
            <w:pPr>
              <w:jc w:val="both"/>
              <w:rPr>
                <w:rFonts w:ascii="Arial" w:hAnsi="Arial" w:cs="Arial"/>
                <w:sz w:val="20"/>
                <w:szCs w:val="20"/>
              </w:rPr>
            </w:pPr>
            <w:r w:rsidRPr="00B12588">
              <w:rPr>
                <w:rFonts w:ascii="Arial" w:hAnsi="Arial" w:cs="Arial"/>
                <w:sz w:val="20"/>
                <w:szCs w:val="20"/>
              </w:rPr>
              <w:t>Conduct high-quality, risk-based internal audits to improve institutional performance</w:t>
            </w:r>
          </w:p>
        </w:tc>
        <w:tc>
          <w:tcPr>
            <w:tcW w:w="1103" w:type="pct"/>
          </w:tcPr>
          <w:p w14:paraId="2CBE1491" w14:textId="2F7DEB67" w:rsidR="00377DC4" w:rsidRPr="00B12588" w:rsidRDefault="00073142" w:rsidP="00682276">
            <w:pPr>
              <w:jc w:val="both"/>
              <w:rPr>
                <w:rFonts w:ascii="Arial" w:hAnsi="Arial" w:cs="Arial"/>
                <w:sz w:val="20"/>
                <w:szCs w:val="20"/>
              </w:rPr>
            </w:pPr>
            <w:r w:rsidRPr="00B12588">
              <w:rPr>
                <w:rFonts w:ascii="Arial" w:hAnsi="Arial" w:cs="Arial"/>
                <w:sz w:val="20"/>
                <w:szCs w:val="20"/>
              </w:rPr>
              <w:t>Percentage of Risk based internal audit pan implemented.</w:t>
            </w:r>
          </w:p>
        </w:tc>
      </w:tr>
      <w:tr w:rsidR="00377DC4" w:rsidRPr="00B12588" w14:paraId="6799FEB4" w14:textId="77777777" w:rsidTr="00682276">
        <w:tc>
          <w:tcPr>
            <w:tcW w:w="964" w:type="pct"/>
          </w:tcPr>
          <w:p w14:paraId="761B0621" w14:textId="77777777" w:rsidR="00377DC4" w:rsidRPr="00B12588" w:rsidRDefault="00377DC4" w:rsidP="00682276">
            <w:pPr>
              <w:jc w:val="both"/>
              <w:rPr>
                <w:rFonts w:ascii="Arial" w:hAnsi="Arial" w:cs="Arial"/>
                <w:sz w:val="20"/>
                <w:szCs w:val="20"/>
              </w:rPr>
            </w:pPr>
          </w:p>
        </w:tc>
        <w:tc>
          <w:tcPr>
            <w:tcW w:w="964" w:type="pct"/>
          </w:tcPr>
          <w:p w14:paraId="05C710E9" w14:textId="754FE855" w:rsidR="00377DC4" w:rsidRPr="00B12588" w:rsidRDefault="00241087"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Qualified skilled staffs increased </w:t>
            </w:r>
          </w:p>
        </w:tc>
        <w:tc>
          <w:tcPr>
            <w:tcW w:w="964" w:type="pct"/>
          </w:tcPr>
          <w:p w14:paraId="40E063EE" w14:textId="7CD675C2" w:rsidR="00377DC4" w:rsidRPr="00B12588" w:rsidRDefault="00073142" w:rsidP="00073142">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Audit techniques on the application of financial management systems to the Internal Audit staffs enhanced from 20% to 70% by June, 2031</w:t>
            </w:r>
          </w:p>
        </w:tc>
        <w:tc>
          <w:tcPr>
            <w:tcW w:w="1005" w:type="pct"/>
          </w:tcPr>
          <w:p w14:paraId="7B667E85" w14:textId="765603A5" w:rsidR="00377DC4" w:rsidRPr="00B12588" w:rsidRDefault="00073142" w:rsidP="00682276">
            <w:pPr>
              <w:widowControl w:val="0"/>
              <w:autoSpaceDE w:val="0"/>
              <w:autoSpaceDN w:val="0"/>
              <w:ind w:left="85"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Support Internal Auditors to attend refresher courses, workshops, seminars, and certification programs related to IT and systems-based auditing.</w:t>
            </w:r>
          </w:p>
        </w:tc>
        <w:tc>
          <w:tcPr>
            <w:tcW w:w="1103" w:type="pct"/>
          </w:tcPr>
          <w:p w14:paraId="2610A516" w14:textId="5C6532B7" w:rsidR="00377DC4" w:rsidRPr="00B12588" w:rsidRDefault="007D3D18" w:rsidP="007D3D18">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n</w:t>
            </w:r>
            <w:r w:rsidR="00073142" w:rsidRPr="00B12588">
              <w:rPr>
                <w:rFonts w:ascii="Arial" w:eastAsia="Arial MT" w:hAnsi="Arial" w:cs="Arial"/>
                <w:spacing w:val="-2"/>
                <w:kern w:val="2"/>
                <w:sz w:val="20"/>
                <w:szCs w:val="20"/>
                <w14:ligatures w14:val="standardContextual"/>
              </w:rPr>
              <w:t>umber of internal audit staff trained.</w:t>
            </w:r>
          </w:p>
        </w:tc>
      </w:tr>
      <w:tr w:rsidR="00377DC4" w:rsidRPr="00B12588" w14:paraId="21887518" w14:textId="77777777" w:rsidTr="00682276">
        <w:tc>
          <w:tcPr>
            <w:tcW w:w="964" w:type="pct"/>
          </w:tcPr>
          <w:p w14:paraId="19CD24B2" w14:textId="77777777" w:rsidR="00377DC4" w:rsidRPr="00B12588" w:rsidRDefault="00377DC4" w:rsidP="00682276">
            <w:pPr>
              <w:jc w:val="both"/>
              <w:rPr>
                <w:rFonts w:ascii="Arial" w:hAnsi="Arial" w:cs="Arial"/>
                <w:sz w:val="20"/>
                <w:szCs w:val="20"/>
              </w:rPr>
            </w:pPr>
          </w:p>
        </w:tc>
        <w:tc>
          <w:tcPr>
            <w:tcW w:w="964" w:type="pct"/>
          </w:tcPr>
          <w:p w14:paraId="6E058A51" w14:textId="1FA64A66" w:rsidR="00377DC4" w:rsidRPr="00B12588" w:rsidRDefault="00241087"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Internal controls over expenditure enhanced </w:t>
            </w:r>
          </w:p>
        </w:tc>
        <w:tc>
          <w:tcPr>
            <w:tcW w:w="964" w:type="pct"/>
          </w:tcPr>
          <w:p w14:paraId="65983478" w14:textId="44746A0F" w:rsidR="00377DC4" w:rsidRPr="00B12588" w:rsidRDefault="00073142"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Internal control system on the supervision of council’s resources enhanced from 60%-70% by June 2031.</w:t>
            </w:r>
          </w:p>
        </w:tc>
        <w:tc>
          <w:tcPr>
            <w:tcW w:w="1005" w:type="pct"/>
          </w:tcPr>
          <w:p w14:paraId="508D02E6" w14:textId="77777777" w:rsidR="00377DC4" w:rsidRPr="00B12588" w:rsidRDefault="00073142" w:rsidP="0051239C">
            <w:pPr>
              <w:pStyle w:val="ListParagraph"/>
              <w:widowControl w:val="0"/>
              <w:numPr>
                <w:ilvl w:val="0"/>
                <w:numId w:val="17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Review, update, and enforce internal control policies, manuals, and standard operating procedures (SOPs) governing the use of Council resources;</w:t>
            </w:r>
          </w:p>
          <w:p w14:paraId="1B21C0EE" w14:textId="7CD4639B" w:rsidR="00073142" w:rsidRPr="00B12588" w:rsidRDefault="00073142" w:rsidP="0051239C">
            <w:pPr>
              <w:pStyle w:val="ListParagraph"/>
              <w:widowControl w:val="0"/>
              <w:numPr>
                <w:ilvl w:val="0"/>
                <w:numId w:val="17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Ensure clear separation of roles in financial, procurement, asset management, </w:t>
            </w:r>
            <w:r w:rsidRPr="00B12588">
              <w:rPr>
                <w:rFonts w:ascii="Arial" w:eastAsia="Arial MT" w:hAnsi="Arial" w:cs="Arial"/>
                <w:kern w:val="2"/>
                <w:sz w:val="20"/>
                <w:szCs w:val="20"/>
                <w14:ligatures w14:val="standardContextual"/>
              </w:rPr>
              <w:lastRenderedPageBreak/>
              <w:t>and revenue collection processes</w:t>
            </w:r>
            <w:r w:rsidR="00FC0DD8" w:rsidRPr="00B12588">
              <w:rPr>
                <w:rFonts w:ascii="Arial" w:eastAsia="Arial MT" w:hAnsi="Arial" w:cs="Arial"/>
                <w:kern w:val="2"/>
                <w:sz w:val="20"/>
                <w:szCs w:val="20"/>
                <w14:ligatures w14:val="standardContextual"/>
              </w:rPr>
              <w:t>.</w:t>
            </w:r>
          </w:p>
        </w:tc>
        <w:tc>
          <w:tcPr>
            <w:tcW w:w="1103" w:type="pct"/>
          </w:tcPr>
          <w:p w14:paraId="78F31C0F" w14:textId="711100C5" w:rsidR="00377DC4" w:rsidRPr="00B12588" w:rsidRDefault="007D3D18"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w:t>
            </w:r>
            <w:r w:rsidR="00073142" w:rsidRPr="00B12588">
              <w:rPr>
                <w:rFonts w:ascii="Arial" w:eastAsia="Arial MT" w:hAnsi="Arial" w:cs="Arial"/>
                <w:spacing w:val="-2"/>
                <w:kern w:val="2"/>
                <w:sz w:val="20"/>
                <w:szCs w:val="20"/>
                <w14:ligatures w14:val="standardContextual"/>
              </w:rPr>
              <w:t xml:space="preserve"> of audit committee meeting conducted</w:t>
            </w:r>
          </w:p>
        </w:tc>
      </w:tr>
    </w:tbl>
    <w:bookmarkEnd w:id="251"/>
    <w:p w14:paraId="31E138D1" w14:textId="4D97E832" w:rsidR="00A91ECC" w:rsidRPr="00B12588" w:rsidRDefault="00A91ECC" w:rsidP="00A91ECC">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 xml:space="preserve">Strategic Service Area: </w:t>
      </w:r>
      <w:r w:rsidR="00A350CA" w:rsidRPr="00B12588">
        <w:rPr>
          <w:rFonts w:ascii="Arial" w:hAnsi="Arial" w:cs="Arial"/>
          <w:b/>
          <w:bCs/>
          <w:color w:val="00B050"/>
        </w:rPr>
        <w:t>Government Communication Unit</w:t>
      </w:r>
    </w:p>
    <w:p w14:paraId="126610D9" w14:textId="69AB44B9" w:rsidR="00A350CA" w:rsidRPr="00B12588" w:rsidRDefault="00A350CA" w:rsidP="00A91ECC">
      <w:pPr>
        <w:spacing w:before="100" w:beforeAutospacing="1" w:after="100" w:afterAutospacing="1" w:line="276" w:lineRule="auto"/>
        <w:jc w:val="both"/>
        <w:rPr>
          <w:rFonts w:ascii="Arial" w:hAnsi="Arial" w:cs="Arial"/>
        </w:rPr>
      </w:pPr>
      <w:r w:rsidRPr="00B12588">
        <w:rPr>
          <w:rFonts w:ascii="Arial" w:hAnsi="Arial" w:cs="Arial"/>
        </w:rPr>
        <w:t>This service area will utilize the following strategic objective in contribution to the achievements of council five years strategic; E: Good Governance and Administrative Services Enhanced.</w:t>
      </w:r>
    </w:p>
    <w:tbl>
      <w:tblPr>
        <w:tblStyle w:val="TableGrid"/>
        <w:tblW w:w="5000" w:type="pct"/>
        <w:tblLook w:val="04A0" w:firstRow="1" w:lastRow="0" w:firstColumn="1" w:lastColumn="0" w:noHBand="0" w:noVBand="1"/>
      </w:tblPr>
      <w:tblGrid>
        <w:gridCol w:w="2541"/>
        <w:gridCol w:w="2540"/>
        <w:gridCol w:w="2540"/>
        <w:gridCol w:w="2648"/>
        <w:gridCol w:w="2907"/>
      </w:tblGrid>
      <w:tr w:rsidR="00A91ECC" w:rsidRPr="00B12588" w14:paraId="720D1DC4" w14:textId="77777777" w:rsidTr="00682276">
        <w:trPr>
          <w:tblHeader/>
        </w:trPr>
        <w:tc>
          <w:tcPr>
            <w:tcW w:w="964" w:type="pct"/>
            <w:shd w:val="clear" w:color="auto" w:fill="E7E6E6" w:themeFill="background2"/>
          </w:tcPr>
          <w:p w14:paraId="3D18D22A" w14:textId="77777777" w:rsidR="00A91ECC" w:rsidRPr="00B12588" w:rsidRDefault="00A91ECC"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64" w:type="pct"/>
            <w:shd w:val="clear" w:color="auto" w:fill="E7E6E6" w:themeFill="background2"/>
          </w:tcPr>
          <w:p w14:paraId="7C437384" w14:textId="77777777" w:rsidR="00A91ECC" w:rsidRPr="00B12588" w:rsidRDefault="00A91ECC"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64" w:type="pct"/>
            <w:shd w:val="clear" w:color="auto" w:fill="E7E6E6" w:themeFill="background2"/>
          </w:tcPr>
          <w:p w14:paraId="42B37C20" w14:textId="77777777" w:rsidR="00A91ECC" w:rsidRPr="00B12588" w:rsidRDefault="00A91ECC"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05" w:type="pct"/>
            <w:shd w:val="clear" w:color="auto" w:fill="E7E6E6" w:themeFill="background2"/>
          </w:tcPr>
          <w:p w14:paraId="7AADA420" w14:textId="77777777" w:rsidR="00A91ECC" w:rsidRPr="00B12588" w:rsidRDefault="00A91ECC"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103" w:type="pct"/>
            <w:shd w:val="clear" w:color="auto" w:fill="E7E6E6" w:themeFill="background2"/>
          </w:tcPr>
          <w:p w14:paraId="727E4AEB" w14:textId="77777777" w:rsidR="00A91ECC" w:rsidRPr="00B12588" w:rsidRDefault="00A91ECC"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A91ECC" w:rsidRPr="00B12588" w14:paraId="20242A79" w14:textId="77777777" w:rsidTr="00682276">
        <w:tc>
          <w:tcPr>
            <w:tcW w:w="964" w:type="pct"/>
          </w:tcPr>
          <w:p w14:paraId="7C3BE6E7" w14:textId="65026B03" w:rsidR="00A91ECC" w:rsidRPr="00B12588" w:rsidRDefault="00764E40" w:rsidP="00682276">
            <w:pPr>
              <w:jc w:val="both"/>
              <w:rPr>
                <w:rFonts w:ascii="Arial" w:hAnsi="Arial" w:cs="Arial"/>
                <w:sz w:val="20"/>
                <w:szCs w:val="20"/>
              </w:rPr>
            </w:pPr>
            <w:bookmarkStart w:id="252" w:name="_Hlk218699553"/>
            <w:r w:rsidRPr="00B12588">
              <w:rPr>
                <w:rFonts w:ascii="Arial" w:hAnsi="Arial" w:cs="Arial"/>
                <w:sz w:val="20"/>
                <w:szCs w:val="20"/>
              </w:rPr>
              <w:t>E: Good Governance and Administrative Services Enhanced.</w:t>
            </w:r>
          </w:p>
        </w:tc>
        <w:tc>
          <w:tcPr>
            <w:tcW w:w="964" w:type="pct"/>
          </w:tcPr>
          <w:p w14:paraId="2116321E" w14:textId="4A4D2050" w:rsidR="00A91ECC" w:rsidRPr="00B12588" w:rsidRDefault="00AC04A4" w:rsidP="00764E40">
            <w:pPr>
              <w:jc w:val="both"/>
              <w:rPr>
                <w:rFonts w:ascii="Arial" w:hAnsi="Arial" w:cs="Arial"/>
                <w:sz w:val="20"/>
                <w:szCs w:val="20"/>
              </w:rPr>
            </w:pPr>
            <w:r w:rsidRPr="00B12588">
              <w:rPr>
                <w:rFonts w:ascii="Arial" w:hAnsi="Arial" w:cs="Arial"/>
                <w:sz w:val="20"/>
                <w:szCs w:val="20"/>
              </w:rPr>
              <w:t xml:space="preserve">Transparent and accountability enhanced </w:t>
            </w:r>
          </w:p>
        </w:tc>
        <w:tc>
          <w:tcPr>
            <w:tcW w:w="964" w:type="pct"/>
          </w:tcPr>
          <w:p w14:paraId="7AE10BE9" w14:textId="77777777" w:rsidR="00331ADB" w:rsidRPr="00B12588" w:rsidRDefault="00331ADB" w:rsidP="00331ADB">
            <w:pPr>
              <w:jc w:val="both"/>
              <w:rPr>
                <w:rFonts w:ascii="Arial" w:hAnsi="Arial" w:cs="Arial"/>
                <w:sz w:val="20"/>
                <w:szCs w:val="20"/>
              </w:rPr>
            </w:pPr>
            <w:r w:rsidRPr="00B12588">
              <w:rPr>
                <w:rFonts w:ascii="Arial" w:hAnsi="Arial" w:cs="Arial"/>
                <w:sz w:val="20"/>
                <w:szCs w:val="20"/>
              </w:rPr>
              <w:t>Public awareness of government</w:t>
            </w:r>
          </w:p>
          <w:p w14:paraId="6B8D68A9" w14:textId="60D358DD" w:rsidR="00A91ECC" w:rsidRPr="00B12588" w:rsidRDefault="00DB315B" w:rsidP="00331ADB">
            <w:pPr>
              <w:jc w:val="both"/>
              <w:rPr>
                <w:rFonts w:ascii="Arial" w:hAnsi="Arial" w:cs="Arial"/>
                <w:sz w:val="20"/>
                <w:szCs w:val="20"/>
              </w:rPr>
            </w:pPr>
            <w:r w:rsidRPr="00B12588">
              <w:rPr>
                <w:rFonts w:ascii="Arial" w:hAnsi="Arial" w:cs="Arial"/>
                <w:sz w:val="20"/>
                <w:szCs w:val="20"/>
              </w:rPr>
              <w:t>s</w:t>
            </w:r>
            <w:r w:rsidR="00331ADB" w:rsidRPr="00B12588">
              <w:rPr>
                <w:rFonts w:ascii="Arial" w:hAnsi="Arial" w:cs="Arial"/>
                <w:sz w:val="20"/>
                <w:szCs w:val="20"/>
              </w:rPr>
              <w:t>ervices, initiatives, and projects increased</w:t>
            </w:r>
            <w:r w:rsidR="00611769" w:rsidRPr="00B12588">
              <w:rPr>
                <w:rFonts w:ascii="Arial" w:hAnsi="Arial" w:cs="Arial"/>
                <w:sz w:val="20"/>
                <w:szCs w:val="20"/>
              </w:rPr>
              <w:t xml:space="preserve"> </w:t>
            </w:r>
            <w:r w:rsidR="007D3D18" w:rsidRPr="00B12588">
              <w:rPr>
                <w:rFonts w:ascii="Arial" w:hAnsi="Arial" w:cs="Arial"/>
                <w:sz w:val="20"/>
                <w:szCs w:val="20"/>
              </w:rPr>
              <w:t>from 65 to</w:t>
            </w:r>
            <w:r w:rsidR="00611769" w:rsidRPr="00B12588">
              <w:rPr>
                <w:rFonts w:ascii="Arial" w:hAnsi="Arial" w:cs="Arial"/>
                <w:sz w:val="20"/>
                <w:szCs w:val="20"/>
              </w:rPr>
              <w:t xml:space="preserve"> 8</w:t>
            </w:r>
            <w:r w:rsidR="00331ADB" w:rsidRPr="00B12588">
              <w:rPr>
                <w:rFonts w:ascii="Arial" w:hAnsi="Arial" w:cs="Arial"/>
                <w:sz w:val="20"/>
                <w:szCs w:val="20"/>
              </w:rPr>
              <w:t>0%</w:t>
            </w:r>
            <w:r w:rsidR="00611769" w:rsidRPr="00B12588">
              <w:rPr>
                <w:rFonts w:ascii="Arial" w:hAnsi="Arial" w:cs="Arial"/>
                <w:sz w:val="20"/>
                <w:szCs w:val="20"/>
              </w:rPr>
              <w:t xml:space="preserve"> of the population in </w:t>
            </w:r>
            <w:proofErr w:type="spellStart"/>
            <w:r w:rsidR="00611769" w:rsidRPr="00B12588">
              <w:rPr>
                <w:rFonts w:ascii="Arial" w:hAnsi="Arial" w:cs="Arial"/>
                <w:sz w:val="20"/>
                <w:szCs w:val="20"/>
              </w:rPr>
              <w:t>Bagamoyo</w:t>
            </w:r>
            <w:proofErr w:type="spellEnd"/>
            <w:r w:rsidR="00611769" w:rsidRPr="00B12588">
              <w:rPr>
                <w:rFonts w:ascii="Arial" w:hAnsi="Arial" w:cs="Arial"/>
                <w:sz w:val="20"/>
                <w:szCs w:val="20"/>
              </w:rPr>
              <w:t xml:space="preserve"> TC</w:t>
            </w:r>
            <w:r w:rsidR="00331ADB" w:rsidRPr="00B12588">
              <w:rPr>
                <w:rFonts w:ascii="Arial" w:hAnsi="Arial" w:cs="Arial"/>
                <w:sz w:val="20"/>
                <w:szCs w:val="20"/>
              </w:rPr>
              <w:t xml:space="preserve"> by June 20</w:t>
            </w:r>
            <w:r w:rsidR="00611769" w:rsidRPr="00B12588">
              <w:rPr>
                <w:rFonts w:ascii="Arial" w:hAnsi="Arial" w:cs="Arial"/>
                <w:sz w:val="20"/>
                <w:szCs w:val="20"/>
              </w:rPr>
              <w:t>31</w:t>
            </w:r>
          </w:p>
        </w:tc>
        <w:tc>
          <w:tcPr>
            <w:tcW w:w="1005" w:type="pct"/>
          </w:tcPr>
          <w:p w14:paraId="2AF50B57" w14:textId="2804B883" w:rsidR="00A91ECC" w:rsidRPr="00B12588" w:rsidRDefault="00DB315B" w:rsidP="00682276">
            <w:pPr>
              <w:jc w:val="both"/>
              <w:rPr>
                <w:rFonts w:ascii="Arial" w:hAnsi="Arial" w:cs="Arial"/>
                <w:sz w:val="20"/>
                <w:szCs w:val="20"/>
              </w:rPr>
            </w:pPr>
            <w:r w:rsidRPr="00B12588">
              <w:rPr>
                <w:rFonts w:ascii="Arial" w:hAnsi="Arial" w:cs="Arial"/>
                <w:sz w:val="20"/>
                <w:szCs w:val="20"/>
              </w:rPr>
              <w:t>Conduct regular public meetings, ward and street forums, and outreach programs to disseminate information on Council services, projects, and initiatives.</w:t>
            </w:r>
          </w:p>
        </w:tc>
        <w:tc>
          <w:tcPr>
            <w:tcW w:w="1103" w:type="pct"/>
          </w:tcPr>
          <w:p w14:paraId="0240C96D" w14:textId="77777777" w:rsidR="00DB315B" w:rsidRPr="00B12588" w:rsidRDefault="00DB315B" w:rsidP="0051239C">
            <w:pPr>
              <w:pStyle w:val="ListParagraph"/>
              <w:numPr>
                <w:ilvl w:val="0"/>
                <w:numId w:val="171"/>
              </w:numPr>
              <w:jc w:val="both"/>
              <w:rPr>
                <w:rFonts w:ascii="Arial" w:hAnsi="Arial" w:cs="Arial"/>
                <w:sz w:val="20"/>
                <w:szCs w:val="20"/>
              </w:rPr>
            </w:pPr>
            <w:r w:rsidRPr="00B12588">
              <w:rPr>
                <w:rFonts w:ascii="Arial" w:hAnsi="Arial" w:cs="Arial"/>
                <w:sz w:val="20"/>
                <w:szCs w:val="20"/>
              </w:rPr>
              <w:t>Percentage of population aware of Council services, initiatives, and projects;</w:t>
            </w:r>
          </w:p>
          <w:p w14:paraId="15C0CA78" w14:textId="0A7C1F16" w:rsidR="00A91ECC" w:rsidRPr="00B12588" w:rsidRDefault="00DB315B" w:rsidP="0051239C">
            <w:pPr>
              <w:pStyle w:val="ListParagraph"/>
              <w:numPr>
                <w:ilvl w:val="0"/>
                <w:numId w:val="171"/>
              </w:numPr>
              <w:jc w:val="both"/>
              <w:rPr>
                <w:rFonts w:ascii="Arial" w:hAnsi="Arial" w:cs="Arial"/>
                <w:sz w:val="20"/>
                <w:szCs w:val="20"/>
              </w:rPr>
            </w:pPr>
            <w:r w:rsidRPr="00B12588">
              <w:rPr>
                <w:rFonts w:ascii="Arial" w:hAnsi="Arial" w:cs="Arial"/>
                <w:sz w:val="20"/>
                <w:szCs w:val="20"/>
              </w:rPr>
              <w:t>Number of community meetings and public forums conducted annually.</w:t>
            </w:r>
          </w:p>
        </w:tc>
      </w:tr>
      <w:tr w:rsidR="00A91ECC" w:rsidRPr="00B12588" w14:paraId="5011871B" w14:textId="77777777" w:rsidTr="00682276">
        <w:tc>
          <w:tcPr>
            <w:tcW w:w="964" w:type="pct"/>
          </w:tcPr>
          <w:p w14:paraId="267E255F" w14:textId="0BDD6BBE" w:rsidR="00A91ECC" w:rsidRPr="00B12588" w:rsidRDefault="00AC04A4" w:rsidP="00682276">
            <w:pPr>
              <w:jc w:val="both"/>
              <w:rPr>
                <w:rFonts w:ascii="Arial" w:hAnsi="Arial" w:cs="Arial"/>
                <w:sz w:val="20"/>
                <w:szCs w:val="20"/>
              </w:rPr>
            </w:pPr>
            <w:r w:rsidRPr="00B12588">
              <w:rPr>
                <w:rFonts w:ascii="Arial" w:hAnsi="Arial" w:cs="Arial"/>
                <w:sz w:val="20"/>
                <w:szCs w:val="20"/>
              </w:rPr>
              <w:t>C: Access to quality and equitable social services improved</w:t>
            </w:r>
          </w:p>
        </w:tc>
        <w:tc>
          <w:tcPr>
            <w:tcW w:w="964" w:type="pct"/>
          </w:tcPr>
          <w:p w14:paraId="506C76F1" w14:textId="687B544E" w:rsidR="00A91ECC" w:rsidRPr="00B12588" w:rsidRDefault="00AC04A4"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Management of information system enhanced. </w:t>
            </w:r>
          </w:p>
        </w:tc>
        <w:tc>
          <w:tcPr>
            <w:tcW w:w="964" w:type="pct"/>
          </w:tcPr>
          <w:p w14:paraId="6C1BD5B0" w14:textId="6F416A7F" w:rsidR="00A91ECC" w:rsidRPr="00B12588" w:rsidRDefault="00611769" w:rsidP="0061176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Functionality and regular updating of the Council website and official social media platforms</w:t>
            </w:r>
            <w:r w:rsidR="00764E40" w:rsidRPr="00B12588">
              <w:rPr>
                <w:rFonts w:ascii="Arial" w:eastAsia="Arial MT" w:hAnsi="Arial" w:cs="Arial"/>
                <w:spacing w:val="-2"/>
                <w:kern w:val="2"/>
                <w:sz w:val="20"/>
                <w:szCs w:val="20"/>
                <w14:ligatures w14:val="standardContextual"/>
              </w:rPr>
              <w:t xml:space="preserve"> </w:t>
            </w:r>
            <w:r w:rsidRPr="00B12588">
              <w:rPr>
                <w:rFonts w:ascii="Arial" w:eastAsia="Arial MT" w:hAnsi="Arial" w:cs="Arial"/>
                <w:spacing w:val="-2"/>
                <w:kern w:val="2"/>
                <w:sz w:val="20"/>
                <w:szCs w:val="20"/>
                <w14:ligatures w14:val="standardContextual"/>
              </w:rPr>
              <w:t>100% ensured by June 2031</w:t>
            </w:r>
          </w:p>
        </w:tc>
        <w:tc>
          <w:tcPr>
            <w:tcW w:w="1005" w:type="pct"/>
          </w:tcPr>
          <w:p w14:paraId="1F077D7E" w14:textId="77777777" w:rsidR="00A91ECC" w:rsidRPr="00B12588" w:rsidRDefault="00B57DF3" w:rsidP="0051239C">
            <w:pPr>
              <w:pStyle w:val="ListParagraph"/>
              <w:widowControl w:val="0"/>
              <w:numPr>
                <w:ilvl w:val="0"/>
                <w:numId w:val="17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Train staff on website management, content creation, social media management, </w:t>
            </w:r>
            <w:proofErr w:type="spellStart"/>
            <w:r w:rsidRPr="00B12588">
              <w:rPr>
                <w:rFonts w:ascii="Arial" w:eastAsia="Arial MT" w:hAnsi="Arial" w:cs="Arial"/>
                <w:kern w:val="2"/>
                <w:sz w:val="20"/>
                <w:szCs w:val="20"/>
                <w14:ligatures w14:val="standardContextual"/>
              </w:rPr>
              <w:t>cybersecurity</w:t>
            </w:r>
            <w:proofErr w:type="spellEnd"/>
            <w:r w:rsidRPr="00B12588">
              <w:rPr>
                <w:rFonts w:ascii="Arial" w:eastAsia="Arial MT" w:hAnsi="Arial" w:cs="Arial"/>
                <w:kern w:val="2"/>
                <w:sz w:val="20"/>
                <w:szCs w:val="20"/>
                <w14:ligatures w14:val="standardContextual"/>
              </w:rPr>
              <w:t>, and digital engagement;</w:t>
            </w:r>
          </w:p>
          <w:p w14:paraId="23F362C5" w14:textId="77777777" w:rsidR="00B57DF3" w:rsidRPr="00B12588" w:rsidRDefault="00B57DF3" w:rsidP="0051239C">
            <w:pPr>
              <w:pStyle w:val="ListParagraph"/>
              <w:widowControl w:val="0"/>
              <w:numPr>
                <w:ilvl w:val="0"/>
                <w:numId w:val="17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Regularly publish plans, budgets, procurement notices, service charters, </w:t>
            </w:r>
            <w:r w:rsidRPr="00B12588">
              <w:rPr>
                <w:rFonts w:ascii="Arial" w:eastAsia="Arial MT" w:hAnsi="Arial" w:cs="Arial"/>
                <w:kern w:val="2"/>
                <w:sz w:val="20"/>
                <w:szCs w:val="20"/>
                <w14:ligatures w14:val="standardContextual"/>
              </w:rPr>
              <w:lastRenderedPageBreak/>
              <w:t>project updates, and performance reports;</w:t>
            </w:r>
          </w:p>
          <w:p w14:paraId="71E8FB78" w14:textId="77777777" w:rsidR="00B57DF3" w:rsidRPr="00B12588" w:rsidRDefault="00B57DF3" w:rsidP="0051239C">
            <w:pPr>
              <w:pStyle w:val="ListParagraph"/>
              <w:widowControl w:val="0"/>
              <w:numPr>
                <w:ilvl w:val="0"/>
                <w:numId w:val="172"/>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Establish focal persons in each department to provide timely and accurate content for publication</w:t>
            </w:r>
            <w:r w:rsidR="00764E40" w:rsidRPr="00B12588">
              <w:rPr>
                <w:rFonts w:ascii="Arial" w:eastAsia="Arial MT" w:hAnsi="Arial" w:cs="Arial"/>
                <w:kern w:val="2"/>
                <w:sz w:val="20"/>
                <w:szCs w:val="20"/>
                <w14:ligatures w14:val="standardContextual"/>
              </w:rPr>
              <w:t>.</w:t>
            </w:r>
          </w:p>
          <w:p w14:paraId="27205083" w14:textId="77777777" w:rsidR="00C925B9" w:rsidRPr="00B12588" w:rsidRDefault="00C925B9" w:rsidP="00C925B9">
            <w:pPr>
              <w:widowControl w:val="0"/>
              <w:autoSpaceDE w:val="0"/>
              <w:autoSpaceDN w:val="0"/>
              <w:ind w:right="298"/>
              <w:jc w:val="both"/>
              <w:rPr>
                <w:rFonts w:ascii="Arial" w:eastAsia="Arial MT" w:hAnsi="Arial" w:cs="Arial"/>
                <w:kern w:val="2"/>
                <w:sz w:val="20"/>
                <w:szCs w:val="20"/>
                <w14:ligatures w14:val="standardContextual"/>
              </w:rPr>
            </w:pPr>
          </w:p>
          <w:p w14:paraId="02E1AE7D" w14:textId="6C38BA37" w:rsidR="00C925B9" w:rsidRPr="00B12588" w:rsidRDefault="00C925B9" w:rsidP="00C925B9">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Pr>
          <w:p w14:paraId="5937DC18" w14:textId="77777777" w:rsidR="00764E40" w:rsidRPr="00B12588" w:rsidRDefault="00764E40" w:rsidP="0051239C">
            <w:pPr>
              <w:pStyle w:val="ListParagraph"/>
              <w:numPr>
                <w:ilvl w:val="0"/>
                <w:numId w:val="17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 functionality of the Council website and official social media platforms;</w:t>
            </w:r>
          </w:p>
          <w:p w14:paraId="0674A99D" w14:textId="77777777" w:rsidR="00764E40" w:rsidRPr="00B12588" w:rsidRDefault="00764E40" w:rsidP="0051239C">
            <w:pPr>
              <w:pStyle w:val="ListParagraph"/>
              <w:numPr>
                <w:ilvl w:val="0"/>
                <w:numId w:val="17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website updates made per month;</w:t>
            </w:r>
          </w:p>
          <w:p w14:paraId="69B2A29E" w14:textId="77777777" w:rsidR="00A91ECC" w:rsidRPr="00B12588" w:rsidRDefault="00764E40" w:rsidP="0051239C">
            <w:pPr>
              <w:pStyle w:val="ListParagraph"/>
              <w:numPr>
                <w:ilvl w:val="0"/>
                <w:numId w:val="17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social media posts published per month; and</w:t>
            </w:r>
          </w:p>
          <w:p w14:paraId="26EF941B" w14:textId="2C495B0B" w:rsidR="00764E40" w:rsidRPr="00B12588" w:rsidRDefault="00764E40" w:rsidP="0051239C">
            <w:pPr>
              <w:pStyle w:val="ListParagraph"/>
              <w:numPr>
                <w:ilvl w:val="0"/>
                <w:numId w:val="173"/>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Website traffic statistics (visits).</w:t>
            </w:r>
          </w:p>
        </w:tc>
      </w:tr>
      <w:tr w:rsidR="00A91ECC" w:rsidRPr="00B12588" w14:paraId="4D72824F" w14:textId="77777777" w:rsidTr="00682276">
        <w:tc>
          <w:tcPr>
            <w:tcW w:w="964" w:type="pct"/>
          </w:tcPr>
          <w:p w14:paraId="4B790999" w14:textId="77777777" w:rsidR="00A91ECC" w:rsidRPr="00B12588" w:rsidRDefault="00A91ECC" w:rsidP="00682276">
            <w:pPr>
              <w:jc w:val="both"/>
              <w:rPr>
                <w:rFonts w:ascii="Arial" w:hAnsi="Arial" w:cs="Arial"/>
                <w:sz w:val="20"/>
                <w:szCs w:val="20"/>
              </w:rPr>
            </w:pPr>
          </w:p>
        </w:tc>
        <w:tc>
          <w:tcPr>
            <w:tcW w:w="964" w:type="pct"/>
          </w:tcPr>
          <w:p w14:paraId="7D7216E8" w14:textId="22FD4E3A" w:rsidR="00A91ECC" w:rsidRPr="00B12588" w:rsidRDefault="00AC04A4"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Data dissemination to difference users enhanced  </w:t>
            </w:r>
          </w:p>
        </w:tc>
        <w:tc>
          <w:tcPr>
            <w:tcW w:w="964" w:type="pct"/>
          </w:tcPr>
          <w:p w14:paraId="1CE5CACE" w14:textId="09AFC90B" w:rsidR="00A91ECC" w:rsidRPr="00B12588" w:rsidRDefault="00C925B9" w:rsidP="00682276">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At least four (12</w:t>
            </w:r>
            <w:r w:rsidR="00611769" w:rsidRPr="00B12588">
              <w:rPr>
                <w:rFonts w:ascii="Arial" w:eastAsia="Arial MT" w:hAnsi="Arial" w:cs="Arial"/>
                <w:spacing w:val="-2"/>
                <w:kern w:val="2"/>
                <w:sz w:val="20"/>
                <w:szCs w:val="20"/>
                <w14:ligatures w14:val="standardContextual"/>
              </w:rPr>
              <w:t>) media briefings or press releases annually conducted by June 2031</w:t>
            </w:r>
          </w:p>
        </w:tc>
        <w:tc>
          <w:tcPr>
            <w:tcW w:w="1005" w:type="pct"/>
          </w:tcPr>
          <w:p w14:paraId="2021A2AB" w14:textId="76EF5DA5" w:rsidR="00764E40" w:rsidRPr="00B12588" w:rsidRDefault="00764E40" w:rsidP="0051239C">
            <w:pPr>
              <w:pStyle w:val="ListParagraph"/>
              <w:widowControl w:val="0"/>
              <w:numPr>
                <w:ilvl w:val="0"/>
                <w:numId w:val="17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Prepare and approve an annual schedule for media briefings and press releases aligned with Council programs and milestones; and</w:t>
            </w:r>
          </w:p>
          <w:p w14:paraId="26329245" w14:textId="0C35C8A0" w:rsidR="00A91ECC" w:rsidRPr="00B12588" w:rsidRDefault="00764E40" w:rsidP="0051239C">
            <w:pPr>
              <w:pStyle w:val="ListParagraph"/>
              <w:widowControl w:val="0"/>
              <w:numPr>
                <w:ilvl w:val="0"/>
                <w:numId w:val="174"/>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Identify key Council activities, achievements, and public interest issues for proactive media coverage.</w:t>
            </w:r>
          </w:p>
          <w:p w14:paraId="36A1F284" w14:textId="3C656FA4" w:rsidR="00764E40" w:rsidRPr="00B12588" w:rsidRDefault="00764E40" w:rsidP="00682276">
            <w:pPr>
              <w:widowControl w:val="0"/>
              <w:autoSpaceDE w:val="0"/>
              <w:autoSpaceDN w:val="0"/>
              <w:ind w:right="298"/>
              <w:jc w:val="both"/>
              <w:rPr>
                <w:rFonts w:ascii="Arial" w:eastAsia="Arial MT" w:hAnsi="Arial" w:cs="Arial"/>
                <w:kern w:val="2"/>
                <w:sz w:val="20"/>
                <w:szCs w:val="20"/>
                <w14:ligatures w14:val="standardContextual"/>
              </w:rPr>
            </w:pPr>
          </w:p>
        </w:tc>
        <w:tc>
          <w:tcPr>
            <w:tcW w:w="1103" w:type="pct"/>
          </w:tcPr>
          <w:p w14:paraId="2A5D45E3" w14:textId="77777777" w:rsidR="00764E40" w:rsidRPr="00B12588" w:rsidRDefault="00764E40" w:rsidP="0051239C">
            <w:pPr>
              <w:pStyle w:val="ListParagraph"/>
              <w:numPr>
                <w:ilvl w:val="0"/>
                <w:numId w:val="17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media briefings conducted per year; and</w:t>
            </w:r>
          </w:p>
          <w:p w14:paraId="7DE175D6" w14:textId="574EEA0F" w:rsidR="00A91ECC" w:rsidRPr="00B12588" w:rsidRDefault="00764E40" w:rsidP="0051239C">
            <w:pPr>
              <w:pStyle w:val="ListParagraph"/>
              <w:numPr>
                <w:ilvl w:val="0"/>
                <w:numId w:val="175"/>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Number of press releases issued annually.</w:t>
            </w:r>
          </w:p>
        </w:tc>
      </w:tr>
      <w:tr w:rsidR="00A91ECC" w:rsidRPr="00B12588" w14:paraId="7DD00C62" w14:textId="77777777" w:rsidTr="00682276">
        <w:tc>
          <w:tcPr>
            <w:tcW w:w="964" w:type="pct"/>
          </w:tcPr>
          <w:p w14:paraId="3CFDFC5F" w14:textId="77777777" w:rsidR="00A91ECC" w:rsidRPr="00B12588" w:rsidRDefault="00A91ECC" w:rsidP="00682276">
            <w:pPr>
              <w:jc w:val="both"/>
              <w:rPr>
                <w:rFonts w:ascii="Arial" w:hAnsi="Arial" w:cs="Arial"/>
                <w:sz w:val="20"/>
                <w:szCs w:val="20"/>
              </w:rPr>
            </w:pPr>
          </w:p>
        </w:tc>
        <w:tc>
          <w:tcPr>
            <w:tcW w:w="964" w:type="pct"/>
          </w:tcPr>
          <w:p w14:paraId="76C7A306" w14:textId="639FEA79" w:rsidR="00A91ECC" w:rsidRPr="00B12588" w:rsidRDefault="00AC04A4"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Data dissemination to difference users enhanced  </w:t>
            </w:r>
          </w:p>
        </w:tc>
        <w:tc>
          <w:tcPr>
            <w:tcW w:w="964" w:type="pct"/>
          </w:tcPr>
          <w:p w14:paraId="63C60734" w14:textId="5723627C" w:rsidR="00A91ECC" w:rsidRPr="00B12588" w:rsidRDefault="00DB315B"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Effective citizen feedback mechanisms establish and operationalize</w:t>
            </w:r>
            <w:r w:rsidR="00C925B9" w:rsidRPr="00B12588">
              <w:rPr>
                <w:rFonts w:ascii="Arial" w:eastAsia="Arial MT" w:hAnsi="Arial" w:cs="Arial"/>
                <w:spacing w:val="-4"/>
                <w:kern w:val="2"/>
                <w:sz w:val="20"/>
                <w:szCs w:val="20"/>
                <w14:ligatures w14:val="standardContextual"/>
              </w:rPr>
              <w:t xml:space="preserve"> increased from 3000 to 18,000</w:t>
            </w:r>
            <w:r w:rsidRPr="00B12588">
              <w:rPr>
                <w:rFonts w:ascii="Arial" w:eastAsia="Arial MT" w:hAnsi="Arial" w:cs="Arial"/>
                <w:spacing w:val="-4"/>
                <w:kern w:val="2"/>
                <w:sz w:val="20"/>
                <w:szCs w:val="20"/>
                <w14:ligatures w14:val="standardContextual"/>
              </w:rPr>
              <w:t xml:space="preserve"> by </w:t>
            </w:r>
            <w:r w:rsidRPr="00B12588">
              <w:rPr>
                <w:rFonts w:ascii="Arial" w:eastAsia="Arial MT" w:hAnsi="Arial" w:cs="Arial"/>
                <w:spacing w:val="-4"/>
                <w:kern w:val="2"/>
                <w:sz w:val="20"/>
                <w:szCs w:val="20"/>
                <w14:ligatures w14:val="standardContextual"/>
              </w:rPr>
              <w:lastRenderedPageBreak/>
              <w:t>June 2031</w:t>
            </w:r>
          </w:p>
        </w:tc>
        <w:tc>
          <w:tcPr>
            <w:tcW w:w="1005" w:type="pct"/>
          </w:tcPr>
          <w:p w14:paraId="2791C4EA" w14:textId="1DF24D1E" w:rsidR="00314380" w:rsidRPr="00B12588" w:rsidRDefault="00314380" w:rsidP="0051239C">
            <w:pPr>
              <w:pStyle w:val="ListParagraph"/>
              <w:widowControl w:val="0"/>
              <w:numPr>
                <w:ilvl w:val="0"/>
                <w:numId w:val="17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lastRenderedPageBreak/>
              <w:t xml:space="preserve">Set up and operationalize hotlines, suggestion </w:t>
            </w:r>
            <w:r w:rsidRPr="00B12588">
              <w:rPr>
                <w:rFonts w:ascii="Arial" w:eastAsia="Arial MT" w:hAnsi="Arial" w:cs="Arial"/>
                <w:kern w:val="2"/>
                <w:sz w:val="20"/>
                <w:szCs w:val="20"/>
                <w14:ligatures w14:val="standardContextual"/>
              </w:rPr>
              <w:lastRenderedPageBreak/>
              <w:t>boxes, utilize SMS platform; and</w:t>
            </w:r>
          </w:p>
          <w:p w14:paraId="3F0F30A1" w14:textId="0511AB01" w:rsidR="003B4888" w:rsidRPr="00B12588" w:rsidRDefault="003B4888" w:rsidP="0051239C">
            <w:pPr>
              <w:pStyle w:val="ListParagraph"/>
              <w:widowControl w:val="0"/>
              <w:numPr>
                <w:ilvl w:val="0"/>
                <w:numId w:val="176"/>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Ensure feedback tools are available and functional in health facilities, schools, markets, bus stands, and other public service points</w:t>
            </w:r>
            <w:r w:rsidR="00314380" w:rsidRPr="00B12588">
              <w:rPr>
                <w:rFonts w:ascii="Arial" w:eastAsia="Arial MT" w:hAnsi="Arial" w:cs="Arial"/>
                <w:kern w:val="2"/>
                <w:sz w:val="20"/>
                <w:szCs w:val="20"/>
                <w14:ligatures w14:val="standardContextual"/>
              </w:rPr>
              <w:t>.</w:t>
            </w:r>
          </w:p>
        </w:tc>
        <w:tc>
          <w:tcPr>
            <w:tcW w:w="1103" w:type="pct"/>
          </w:tcPr>
          <w:p w14:paraId="44C9690E" w14:textId="2CBD719E" w:rsidR="00A91ECC" w:rsidRPr="00B12588" w:rsidRDefault="00314380"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Number of functional citizen feedback mechanisms established.</w:t>
            </w:r>
          </w:p>
        </w:tc>
      </w:tr>
      <w:bookmarkEnd w:id="252"/>
    </w:tbl>
    <w:p w14:paraId="756A8AEC" w14:textId="77777777" w:rsidR="009D01EE" w:rsidRDefault="009D01EE" w:rsidP="00A350CA">
      <w:pPr>
        <w:spacing w:before="100" w:beforeAutospacing="1" w:after="100" w:afterAutospacing="1" w:line="276" w:lineRule="auto"/>
        <w:jc w:val="both"/>
        <w:rPr>
          <w:rFonts w:ascii="Arial" w:hAnsi="Arial" w:cs="Arial"/>
          <w:b/>
          <w:bCs/>
          <w:color w:val="00B050"/>
        </w:rPr>
      </w:pPr>
    </w:p>
    <w:p w14:paraId="19D9F19C" w14:textId="6FE66982" w:rsidR="00A350CA" w:rsidRPr="00B12588" w:rsidRDefault="00A350CA" w:rsidP="00A350CA">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t xml:space="preserve">Strategic Service Area: </w:t>
      </w:r>
      <w:r w:rsidR="00260128" w:rsidRPr="00B12588">
        <w:rPr>
          <w:rFonts w:ascii="Arial" w:hAnsi="Arial" w:cs="Arial"/>
          <w:b/>
          <w:bCs/>
          <w:color w:val="00B050"/>
        </w:rPr>
        <w:t>Information Communication Technology Unit</w:t>
      </w:r>
    </w:p>
    <w:p w14:paraId="6F14E092" w14:textId="2048EEA8" w:rsidR="00260128" w:rsidRPr="00B12588" w:rsidRDefault="00260128" w:rsidP="00260128">
      <w:pPr>
        <w:spacing w:before="100" w:beforeAutospacing="1" w:after="100" w:afterAutospacing="1" w:line="276" w:lineRule="auto"/>
        <w:jc w:val="both"/>
        <w:rPr>
          <w:rFonts w:ascii="Arial" w:hAnsi="Arial" w:cs="Arial"/>
        </w:rPr>
      </w:pPr>
      <w:r w:rsidRPr="00B12588">
        <w:rPr>
          <w:rFonts w:ascii="Arial" w:hAnsi="Arial" w:cs="Arial"/>
        </w:rPr>
        <w:t>This service area will utilize the following strategic objectives in contribution to the achievements of council five years strategic plan</w:t>
      </w:r>
      <w:r w:rsidR="00DB7659" w:rsidRPr="00B12588">
        <w:rPr>
          <w:rFonts w:ascii="Arial" w:hAnsi="Arial" w:cs="Arial"/>
        </w:rPr>
        <w:t xml:space="preserve">: </w:t>
      </w:r>
      <w:r w:rsidRPr="00B12588">
        <w:rPr>
          <w:rFonts w:ascii="Arial" w:hAnsi="Arial" w:cs="Arial"/>
        </w:rPr>
        <w:t>C: Access to Quality and Equitable Social Services Delivery Improved</w:t>
      </w:r>
      <w:r w:rsidR="00DB7659" w:rsidRPr="00B12588">
        <w:rPr>
          <w:rFonts w:ascii="Arial" w:hAnsi="Arial" w:cs="Arial"/>
        </w:rPr>
        <w:t>:</w:t>
      </w:r>
      <w:r w:rsidRPr="00B12588">
        <w:rPr>
          <w:rFonts w:ascii="Arial" w:hAnsi="Arial" w:cs="Arial"/>
        </w:rPr>
        <w:t xml:space="preserve"> D: Quantity and Quality of Social Economic Services and Infrastructure Increased</w:t>
      </w:r>
      <w:r w:rsidR="00DB7659" w:rsidRPr="00B12588">
        <w:rPr>
          <w:rFonts w:ascii="Arial" w:hAnsi="Arial" w:cs="Arial"/>
        </w:rPr>
        <w:t xml:space="preserve">: </w:t>
      </w:r>
      <w:r w:rsidRPr="00B12588">
        <w:rPr>
          <w:rFonts w:ascii="Arial" w:hAnsi="Arial" w:cs="Arial"/>
        </w:rPr>
        <w:t xml:space="preserve"> I: Emergence and Disaster Management Enhanced</w:t>
      </w:r>
    </w:p>
    <w:tbl>
      <w:tblPr>
        <w:tblStyle w:val="TableGrid"/>
        <w:tblW w:w="5000" w:type="pct"/>
        <w:tblLook w:val="04A0" w:firstRow="1" w:lastRow="0" w:firstColumn="1" w:lastColumn="0" w:noHBand="0" w:noVBand="1"/>
      </w:tblPr>
      <w:tblGrid>
        <w:gridCol w:w="2504"/>
        <w:gridCol w:w="2504"/>
        <w:gridCol w:w="2504"/>
        <w:gridCol w:w="2795"/>
        <w:gridCol w:w="2869"/>
      </w:tblGrid>
      <w:tr w:rsidR="00A350CA" w:rsidRPr="00B12588" w14:paraId="6B93BBE3" w14:textId="77777777" w:rsidTr="00AB48ED">
        <w:trPr>
          <w:tblHeader/>
        </w:trPr>
        <w:tc>
          <w:tcPr>
            <w:tcW w:w="959" w:type="pct"/>
            <w:shd w:val="clear" w:color="auto" w:fill="E7E6E6" w:themeFill="background2"/>
          </w:tcPr>
          <w:p w14:paraId="5830526F" w14:textId="77777777" w:rsidR="00A350CA" w:rsidRPr="00B12588" w:rsidRDefault="00A350CA"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59" w:type="pct"/>
            <w:shd w:val="clear" w:color="auto" w:fill="E7E6E6" w:themeFill="background2"/>
          </w:tcPr>
          <w:p w14:paraId="50D762C9" w14:textId="77777777" w:rsidR="00A350CA" w:rsidRPr="00B12588" w:rsidRDefault="00A350CA"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59" w:type="pct"/>
            <w:shd w:val="clear" w:color="auto" w:fill="E7E6E6" w:themeFill="background2"/>
          </w:tcPr>
          <w:p w14:paraId="71F59986" w14:textId="77777777" w:rsidR="00A350CA" w:rsidRPr="00B12588" w:rsidRDefault="00A350CA"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26" w:type="pct"/>
            <w:shd w:val="clear" w:color="auto" w:fill="E7E6E6" w:themeFill="background2"/>
          </w:tcPr>
          <w:p w14:paraId="760FA815" w14:textId="77777777" w:rsidR="00A350CA" w:rsidRPr="00B12588" w:rsidRDefault="00A350CA"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098" w:type="pct"/>
            <w:shd w:val="clear" w:color="auto" w:fill="E7E6E6" w:themeFill="background2"/>
          </w:tcPr>
          <w:p w14:paraId="51B017F4" w14:textId="77777777" w:rsidR="00A350CA" w:rsidRPr="00B12588" w:rsidRDefault="00A350CA"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A350CA" w:rsidRPr="00B12588" w14:paraId="5FA5C365" w14:textId="77777777" w:rsidTr="00AB48ED">
        <w:tc>
          <w:tcPr>
            <w:tcW w:w="959" w:type="pct"/>
          </w:tcPr>
          <w:p w14:paraId="1D9BE1E9" w14:textId="59691A73" w:rsidR="00A350CA" w:rsidRPr="00B12588" w:rsidRDefault="00DB7659" w:rsidP="00682276">
            <w:pPr>
              <w:jc w:val="both"/>
              <w:rPr>
                <w:rFonts w:ascii="Arial" w:hAnsi="Arial" w:cs="Arial"/>
                <w:sz w:val="20"/>
                <w:szCs w:val="20"/>
              </w:rPr>
            </w:pPr>
            <w:bookmarkStart w:id="253" w:name="_Hlk218673566"/>
            <w:r w:rsidRPr="00B12588">
              <w:rPr>
                <w:rFonts w:ascii="Arial" w:hAnsi="Arial" w:cs="Arial"/>
                <w:sz w:val="20"/>
                <w:szCs w:val="20"/>
              </w:rPr>
              <w:t>C: Access to Quality and Equitable Social Services Delivery Improved</w:t>
            </w:r>
          </w:p>
        </w:tc>
        <w:tc>
          <w:tcPr>
            <w:tcW w:w="959" w:type="pct"/>
          </w:tcPr>
          <w:p w14:paraId="00367799" w14:textId="5ECB99CF" w:rsidR="00A350CA" w:rsidRPr="00B12588" w:rsidRDefault="00DB7659" w:rsidP="00682276">
            <w:pPr>
              <w:jc w:val="both"/>
              <w:rPr>
                <w:rFonts w:ascii="Arial" w:hAnsi="Arial" w:cs="Arial"/>
                <w:sz w:val="20"/>
                <w:szCs w:val="20"/>
              </w:rPr>
            </w:pPr>
            <w:bookmarkStart w:id="254" w:name="_Hlk218673545"/>
            <w:r w:rsidRPr="00B12588">
              <w:rPr>
                <w:rFonts w:ascii="Arial" w:hAnsi="Arial" w:cs="Arial"/>
                <w:sz w:val="20"/>
                <w:szCs w:val="20"/>
              </w:rPr>
              <w:t>Access of multimedia systems improved</w:t>
            </w:r>
            <w:bookmarkEnd w:id="254"/>
          </w:p>
        </w:tc>
        <w:tc>
          <w:tcPr>
            <w:tcW w:w="959" w:type="pct"/>
          </w:tcPr>
          <w:p w14:paraId="4496D4CA" w14:textId="079B4366" w:rsidR="00A350CA" w:rsidRPr="00B12588" w:rsidRDefault="00DB7659" w:rsidP="00682276">
            <w:pPr>
              <w:jc w:val="both"/>
              <w:rPr>
                <w:rFonts w:ascii="Arial" w:hAnsi="Arial" w:cs="Arial"/>
                <w:sz w:val="20"/>
                <w:szCs w:val="20"/>
              </w:rPr>
            </w:pPr>
            <w:r w:rsidRPr="00B12588">
              <w:rPr>
                <w:rFonts w:ascii="Arial" w:hAnsi="Arial" w:cs="Arial"/>
                <w:sz w:val="20"/>
                <w:szCs w:val="20"/>
              </w:rPr>
              <w:t xml:space="preserve">At least 80% of </w:t>
            </w:r>
            <w:proofErr w:type="spellStart"/>
            <w:r w:rsidRPr="00B12588">
              <w:rPr>
                <w:rFonts w:ascii="Arial" w:hAnsi="Arial" w:cs="Arial"/>
                <w:sz w:val="20"/>
                <w:szCs w:val="20"/>
              </w:rPr>
              <w:t>Bagamoyo</w:t>
            </w:r>
            <w:proofErr w:type="spellEnd"/>
            <w:r w:rsidRPr="00B12588">
              <w:rPr>
                <w:rFonts w:ascii="Arial" w:hAnsi="Arial" w:cs="Arial"/>
                <w:sz w:val="20"/>
                <w:szCs w:val="20"/>
              </w:rPr>
              <w:t xml:space="preserve"> </w:t>
            </w:r>
            <w:r w:rsidR="009904EA" w:rsidRPr="00B12588">
              <w:rPr>
                <w:rFonts w:ascii="Arial" w:hAnsi="Arial" w:cs="Arial"/>
                <w:sz w:val="20"/>
                <w:szCs w:val="20"/>
              </w:rPr>
              <w:t>Town</w:t>
            </w:r>
            <w:r w:rsidRPr="00B12588">
              <w:rPr>
                <w:rFonts w:ascii="Arial" w:hAnsi="Arial" w:cs="Arial"/>
                <w:sz w:val="20"/>
                <w:szCs w:val="20"/>
              </w:rPr>
              <w:t xml:space="preserve"> </w:t>
            </w:r>
            <w:r w:rsidR="009904EA" w:rsidRPr="00B12588">
              <w:rPr>
                <w:rFonts w:ascii="Arial" w:hAnsi="Arial" w:cs="Arial"/>
                <w:sz w:val="20"/>
                <w:szCs w:val="20"/>
              </w:rPr>
              <w:t>C</w:t>
            </w:r>
            <w:r w:rsidRPr="00B12588">
              <w:rPr>
                <w:rFonts w:ascii="Arial" w:hAnsi="Arial" w:cs="Arial"/>
                <w:sz w:val="20"/>
                <w:szCs w:val="20"/>
              </w:rPr>
              <w:t>ouncil staffs capacitated on ICT related issues by June 2031</w:t>
            </w:r>
          </w:p>
        </w:tc>
        <w:tc>
          <w:tcPr>
            <w:tcW w:w="1026" w:type="pct"/>
          </w:tcPr>
          <w:p w14:paraId="696E29AA" w14:textId="5E427C32" w:rsidR="00A350CA" w:rsidRPr="00B12588" w:rsidRDefault="00DB7659" w:rsidP="00682276">
            <w:pPr>
              <w:jc w:val="both"/>
              <w:rPr>
                <w:rFonts w:ascii="Arial" w:hAnsi="Arial" w:cs="Arial"/>
                <w:sz w:val="20"/>
                <w:szCs w:val="20"/>
              </w:rPr>
            </w:pPr>
            <w:r w:rsidRPr="00B12588">
              <w:rPr>
                <w:rFonts w:ascii="Arial" w:hAnsi="Arial" w:cs="Arial"/>
                <w:sz w:val="20"/>
                <w:szCs w:val="20"/>
              </w:rPr>
              <w:t>Assess ICT skills gaps among Council staff to guide targeted training programs;</w:t>
            </w:r>
          </w:p>
        </w:tc>
        <w:tc>
          <w:tcPr>
            <w:tcW w:w="1098" w:type="pct"/>
          </w:tcPr>
          <w:p w14:paraId="38D62A56" w14:textId="77777777" w:rsidR="00D05097" w:rsidRPr="00B12588" w:rsidRDefault="00D05097" w:rsidP="0051239C">
            <w:pPr>
              <w:pStyle w:val="ListParagraph"/>
              <w:numPr>
                <w:ilvl w:val="0"/>
                <w:numId w:val="177"/>
              </w:numPr>
              <w:jc w:val="both"/>
              <w:rPr>
                <w:rFonts w:ascii="Arial" w:hAnsi="Arial" w:cs="Arial"/>
                <w:sz w:val="20"/>
                <w:szCs w:val="20"/>
              </w:rPr>
            </w:pPr>
            <w:r w:rsidRPr="00B12588">
              <w:rPr>
                <w:rFonts w:ascii="Arial" w:hAnsi="Arial" w:cs="Arial"/>
                <w:sz w:val="20"/>
                <w:szCs w:val="20"/>
              </w:rPr>
              <w:t>Percentage of Council staff trained on ICT-related issues;</w:t>
            </w:r>
          </w:p>
          <w:p w14:paraId="424156A5" w14:textId="0B230348" w:rsidR="00A350CA" w:rsidRPr="00B12588" w:rsidRDefault="00D05097" w:rsidP="0051239C">
            <w:pPr>
              <w:pStyle w:val="ListParagraph"/>
              <w:numPr>
                <w:ilvl w:val="0"/>
                <w:numId w:val="177"/>
              </w:numPr>
              <w:jc w:val="both"/>
              <w:rPr>
                <w:rFonts w:ascii="Arial" w:hAnsi="Arial" w:cs="Arial"/>
                <w:sz w:val="20"/>
                <w:szCs w:val="20"/>
              </w:rPr>
            </w:pPr>
            <w:r w:rsidRPr="00B12588">
              <w:rPr>
                <w:rFonts w:ascii="Arial" w:hAnsi="Arial" w:cs="Arial"/>
                <w:sz w:val="20"/>
                <w:szCs w:val="20"/>
              </w:rPr>
              <w:t>Number of ICT training sessions conducted annually.</w:t>
            </w:r>
          </w:p>
        </w:tc>
      </w:tr>
      <w:tr w:rsidR="00A350CA" w:rsidRPr="00B12588" w14:paraId="4E1B3753" w14:textId="77777777" w:rsidTr="00AB48ED">
        <w:tc>
          <w:tcPr>
            <w:tcW w:w="959" w:type="pct"/>
          </w:tcPr>
          <w:p w14:paraId="7545D028" w14:textId="77777777" w:rsidR="00A350CA" w:rsidRPr="00B12588" w:rsidRDefault="00A350CA" w:rsidP="00682276">
            <w:pPr>
              <w:jc w:val="both"/>
              <w:rPr>
                <w:rFonts w:ascii="Arial" w:hAnsi="Arial" w:cs="Arial"/>
                <w:sz w:val="20"/>
                <w:szCs w:val="20"/>
              </w:rPr>
            </w:pPr>
          </w:p>
        </w:tc>
        <w:tc>
          <w:tcPr>
            <w:tcW w:w="959" w:type="pct"/>
          </w:tcPr>
          <w:p w14:paraId="124F7FE7" w14:textId="4F687502" w:rsidR="00A350CA" w:rsidRPr="00B12588" w:rsidRDefault="001F4ECD"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Management of information system </w:t>
            </w:r>
            <w:proofErr w:type="spellStart"/>
            <w:r w:rsidRPr="00B12588">
              <w:rPr>
                <w:rFonts w:ascii="Arial" w:eastAsia="Arial MT" w:hAnsi="Arial" w:cs="Arial"/>
                <w:spacing w:val="-2"/>
                <w:kern w:val="2"/>
                <w:sz w:val="20"/>
                <w:szCs w:val="20"/>
                <w14:ligatures w14:val="standardContextual"/>
              </w:rPr>
              <w:t>inhanced</w:t>
            </w:r>
            <w:proofErr w:type="spellEnd"/>
          </w:p>
        </w:tc>
        <w:tc>
          <w:tcPr>
            <w:tcW w:w="959" w:type="pct"/>
          </w:tcPr>
          <w:p w14:paraId="0EEA6DA7" w14:textId="6C7B5A41" w:rsidR="00A350CA" w:rsidRPr="00B12588" w:rsidRDefault="00D05097" w:rsidP="00D05097">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At least 85% of an ICT helpdesk system established and </w:t>
            </w:r>
            <w:r w:rsidRPr="00B12588">
              <w:rPr>
                <w:rFonts w:ascii="Arial" w:eastAsia="Arial MT" w:hAnsi="Arial" w:cs="Arial"/>
                <w:spacing w:val="-2"/>
                <w:kern w:val="2"/>
                <w:sz w:val="20"/>
                <w:szCs w:val="20"/>
                <w14:ligatures w14:val="standardContextual"/>
              </w:rPr>
              <w:lastRenderedPageBreak/>
              <w:t>operationalized by June, 2031</w:t>
            </w:r>
          </w:p>
        </w:tc>
        <w:tc>
          <w:tcPr>
            <w:tcW w:w="1026" w:type="pct"/>
          </w:tcPr>
          <w:p w14:paraId="527D6400" w14:textId="435ED95D" w:rsidR="00A350CA" w:rsidRPr="00B12588" w:rsidRDefault="00D05097" w:rsidP="00682276">
            <w:pPr>
              <w:widowControl w:val="0"/>
              <w:autoSpaceDE w:val="0"/>
              <w:autoSpaceDN w:val="0"/>
              <w:ind w:left="85"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lastRenderedPageBreak/>
              <w:t xml:space="preserve">Define the structure, scope, service levels, and operational </w:t>
            </w:r>
            <w:r w:rsidRPr="00B12588">
              <w:rPr>
                <w:rFonts w:ascii="Arial" w:eastAsia="Arial MT" w:hAnsi="Arial" w:cs="Arial"/>
                <w:kern w:val="2"/>
                <w:sz w:val="20"/>
                <w:szCs w:val="20"/>
                <w14:ligatures w14:val="standardContextual"/>
              </w:rPr>
              <w:lastRenderedPageBreak/>
              <w:t>procedures of the ICT helpdesk system.</w:t>
            </w:r>
          </w:p>
        </w:tc>
        <w:tc>
          <w:tcPr>
            <w:tcW w:w="1098" w:type="pct"/>
          </w:tcPr>
          <w:p w14:paraId="5BFF2A65" w14:textId="77777777" w:rsidR="00A350CA" w:rsidRPr="00B12588" w:rsidRDefault="00D05097" w:rsidP="0051239C">
            <w:pPr>
              <w:pStyle w:val="ListParagraph"/>
              <w:numPr>
                <w:ilvl w:val="0"/>
                <w:numId w:val="178"/>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 xml:space="preserve">Percentage of ICT helpdesk system components </w:t>
            </w:r>
            <w:r w:rsidRPr="00B12588">
              <w:rPr>
                <w:rFonts w:ascii="Arial" w:eastAsia="Arial MT" w:hAnsi="Arial" w:cs="Arial"/>
                <w:spacing w:val="-2"/>
                <w:kern w:val="2"/>
                <w:sz w:val="20"/>
                <w:szCs w:val="20"/>
                <w14:ligatures w14:val="standardContextual"/>
              </w:rPr>
              <w:lastRenderedPageBreak/>
              <w:t>established and operational; and</w:t>
            </w:r>
          </w:p>
          <w:p w14:paraId="2F724704" w14:textId="5260348B" w:rsidR="00D05097" w:rsidRPr="00B12588" w:rsidRDefault="00D05097" w:rsidP="0051239C">
            <w:pPr>
              <w:pStyle w:val="ListParagraph"/>
              <w:numPr>
                <w:ilvl w:val="0"/>
                <w:numId w:val="178"/>
              </w:num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ICT user support requests resolved within agreed service time.</w:t>
            </w:r>
          </w:p>
        </w:tc>
      </w:tr>
      <w:tr w:rsidR="00A350CA" w:rsidRPr="00B12588" w14:paraId="59863F34" w14:textId="77777777" w:rsidTr="00AB48ED">
        <w:tc>
          <w:tcPr>
            <w:tcW w:w="959" w:type="pct"/>
          </w:tcPr>
          <w:p w14:paraId="052640F3" w14:textId="2C77EC3F" w:rsidR="00A350CA" w:rsidRPr="00B12588" w:rsidRDefault="00D05097" w:rsidP="00682276">
            <w:pPr>
              <w:jc w:val="both"/>
              <w:rPr>
                <w:rFonts w:ascii="Arial" w:hAnsi="Arial" w:cs="Arial"/>
                <w:sz w:val="20"/>
                <w:szCs w:val="20"/>
              </w:rPr>
            </w:pPr>
            <w:bookmarkStart w:id="255" w:name="_Hlk218696502"/>
            <w:bookmarkEnd w:id="253"/>
            <w:r w:rsidRPr="00B12588">
              <w:rPr>
                <w:rFonts w:ascii="Arial" w:hAnsi="Arial" w:cs="Arial"/>
                <w:sz w:val="20"/>
                <w:szCs w:val="20"/>
              </w:rPr>
              <w:lastRenderedPageBreak/>
              <w:t>D: Quantity and Quality of Social Economic Services and Infrastructure Increased</w:t>
            </w:r>
          </w:p>
        </w:tc>
        <w:tc>
          <w:tcPr>
            <w:tcW w:w="959" w:type="pct"/>
          </w:tcPr>
          <w:p w14:paraId="27965CEE" w14:textId="0F861F4C" w:rsidR="00A350CA" w:rsidRPr="00B12588" w:rsidRDefault="001F4ECD"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ICT</w:t>
            </w:r>
            <w:r w:rsidRPr="00B12588">
              <w:rPr>
                <w:rFonts w:ascii="Arial" w:eastAsia="Arial MT" w:hAnsi="Arial" w:cs="Arial"/>
                <w:spacing w:val="-2"/>
                <w:kern w:val="2"/>
                <w:sz w:val="20"/>
                <w:szCs w:val="20"/>
                <w14:ligatures w14:val="standardContextual"/>
              </w:rPr>
              <w:tab/>
              <w:t>infrastructure Improved</w:t>
            </w:r>
          </w:p>
        </w:tc>
        <w:tc>
          <w:tcPr>
            <w:tcW w:w="959" w:type="pct"/>
          </w:tcPr>
          <w:p w14:paraId="4E77E835" w14:textId="7C18BB73" w:rsidR="00A350CA" w:rsidRPr="00B12588" w:rsidRDefault="00A97486" w:rsidP="001E14D8">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ICT equipment Maintained and serviced </w:t>
            </w:r>
            <w:r w:rsidR="001E14D8" w:rsidRPr="00B12588">
              <w:rPr>
                <w:rFonts w:ascii="Arial" w:eastAsia="Arial MT" w:hAnsi="Arial" w:cs="Arial"/>
                <w:spacing w:val="-2"/>
                <w:kern w:val="2"/>
                <w:sz w:val="20"/>
                <w:szCs w:val="20"/>
                <w14:ligatures w14:val="standardContextual"/>
              </w:rPr>
              <w:t xml:space="preserve">from 60% to 100% </w:t>
            </w:r>
            <w:r w:rsidRPr="00B12588">
              <w:rPr>
                <w:rFonts w:ascii="Arial" w:eastAsia="Arial MT" w:hAnsi="Arial" w:cs="Arial"/>
                <w:spacing w:val="-2"/>
                <w:kern w:val="2"/>
                <w:sz w:val="20"/>
                <w:szCs w:val="20"/>
                <w14:ligatures w14:val="standardContextual"/>
              </w:rPr>
              <w:t>annually by June, 2031</w:t>
            </w:r>
          </w:p>
        </w:tc>
        <w:tc>
          <w:tcPr>
            <w:tcW w:w="1026" w:type="pct"/>
          </w:tcPr>
          <w:p w14:paraId="77B9E87C" w14:textId="77777777" w:rsidR="00A350CA" w:rsidRPr="00B12588" w:rsidRDefault="000D3A3E" w:rsidP="0051239C">
            <w:pPr>
              <w:pStyle w:val="ListParagraph"/>
              <w:widowControl w:val="0"/>
              <w:numPr>
                <w:ilvl w:val="0"/>
                <w:numId w:val="17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Prepare and operationalize an annual preventive maintenance and servicing schedule for all ICT equipment;</w:t>
            </w:r>
          </w:p>
          <w:p w14:paraId="1D669D05" w14:textId="77777777" w:rsidR="000D3A3E" w:rsidRPr="00B12588" w:rsidRDefault="000D3A3E" w:rsidP="0051239C">
            <w:pPr>
              <w:pStyle w:val="ListParagraph"/>
              <w:widowControl w:val="0"/>
              <w:numPr>
                <w:ilvl w:val="0"/>
                <w:numId w:val="17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Maintain a comprehensive and regularly updated register of all ICT equipment, including service history;</w:t>
            </w:r>
          </w:p>
          <w:p w14:paraId="368557EA" w14:textId="77777777" w:rsidR="000D3A3E" w:rsidRPr="00B12588" w:rsidRDefault="000D3A3E" w:rsidP="0051239C">
            <w:pPr>
              <w:pStyle w:val="ListParagraph"/>
              <w:widowControl w:val="0"/>
              <w:numPr>
                <w:ilvl w:val="0"/>
                <w:numId w:val="17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Train ICT staff on equipment maintenance, troubleshooting, and basic repairs;</w:t>
            </w:r>
          </w:p>
          <w:p w14:paraId="5AE17072" w14:textId="77777777" w:rsidR="000D3A3E" w:rsidRPr="00B12588" w:rsidRDefault="000D3A3E" w:rsidP="0051239C">
            <w:pPr>
              <w:pStyle w:val="ListParagraph"/>
              <w:widowControl w:val="0"/>
              <w:numPr>
                <w:ilvl w:val="0"/>
                <w:numId w:val="17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Procure and manage service contracts with certified ICT equipment suppliers and maintenance firms; and</w:t>
            </w:r>
          </w:p>
          <w:p w14:paraId="6914199C" w14:textId="7B6E392E" w:rsidR="000D3A3E" w:rsidRPr="00B12588" w:rsidRDefault="000D3A3E" w:rsidP="0051239C">
            <w:pPr>
              <w:pStyle w:val="ListParagraph"/>
              <w:widowControl w:val="0"/>
              <w:numPr>
                <w:ilvl w:val="0"/>
                <w:numId w:val="179"/>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Allocate adequate funds </w:t>
            </w:r>
            <w:r w:rsidRPr="00B12588">
              <w:rPr>
                <w:rFonts w:ascii="Arial" w:eastAsia="Arial MT" w:hAnsi="Arial" w:cs="Arial"/>
                <w:kern w:val="2"/>
                <w:sz w:val="20"/>
                <w:szCs w:val="20"/>
                <w14:ligatures w14:val="standardContextual"/>
              </w:rPr>
              <w:lastRenderedPageBreak/>
              <w:t>specifically for ICT equipment maintenance and servicing.</w:t>
            </w:r>
          </w:p>
        </w:tc>
        <w:tc>
          <w:tcPr>
            <w:tcW w:w="1098" w:type="pct"/>
          </w:tcPr>
          <w:p w14:paraId="43276624" w14:textId="51199A80" w:rsidR="00A350CA" w:rsidRPr="00B12588" w:rsidRDefault="000D3A3E"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 of ICT equipment maintained and serviced annually</w:t>
            </w:r>
            <w:r w:rsidR="00CB121D" w:rsidRPr="00B12588">
              <w:rPr>
                <w:rFonts w:ascii="Arial" w:eastAsia="Arial MT" w:hAnsi="Arial" w:cs="Arial"/>
                <w:spacing w:val="-2"/>
                <w:kern w:val="2"/>
                <w:sz w:val="20"/>
                <w:szCs w:val="20"/>
                <w14:ligatures w14:val="standardContextual"/>
              </w:rPr>
              <w:t>.</w:t>
            </w:r>
          </w:p>
        </w:tc>
      </w:tr>
      <w:tr w:rsidR="00A350CA" w:rsidRPr="00B12588" w14:paraId="34F788D2" w14:textId="77777777" w:rsidTr="00AB48ED">
        <w:tc>
          <w:tcPr>
            <w:tcW w:w="959" w:type="pct"/>
          </w:tcPr>
          <w:p w14:paraId="0E339CB7" w14:textId="77777777" w:rsidR="00A350CA" w:rsidRPr="00B12588" w:rsidRDefault="00A350CA" w:rsidP="00682276">
            <w:pPr>
              <w:jc w:val="both"/>
              <w:rPr>
                <w:rFonts w:ascii="Arial" w:hAnsi="Arial" w:cs="Arial"/>
                <w:sz w:val="20"/>
                <w:szCs w:val="20"/>
              </w:rPr>
            </w:pPr>
          </w:p>
        </w:tc>
        <w:tc>
          <w:tcPr>
            <w:tcW w:w="959" w:type="pct"/>
          </w:tcPr>
          <w:p w14:paraId="6D0FBE64" w14:textId="26F28177" w:rsidR="00A350CA" w:rsidRPr="00B12588" w:rsidRDefault="001F4ECD"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Management of information system enhanced</w:t>
            </w:r>
          </w:p>
        </w:tc>
        <w:tc>
          <w:tcPr>
            <w:tcW w:w="959" w:type="pct"/>
          </w:tcPr>
          <w:p w14:paraId="1007FF16" w14:textId="6A79AB14" w:rsidR="00A350CA" w:rsidRPr="00B12588" w:rsidRDefault="00FD6185" w:rsidP="00682276">
            <w:pPr>
              <w:contextualSpacing/>
              <w:jc w:val="both"/>
              <w:rPr>
                <w:rFonts w:ascii="Arial" w:eastAsia="Arial MT" w:hAnsi="Arial" w:cs="Arial"/>
                <w:spacing w:val="-4"/>
                <w:kern w:val="2"/>
                <w:sz w:val="20"/>
                <w:szCs w:val="20"/>
                <w14:ligatures w14:val="standardContextual"/>
              </w:rPr>
            </w:pPr>
            <w:r w:rsidRPr="00B12588">
              <w:rPr>
                <w:rFonts w:ascii="Arial" w:eastAsia="Arial MT" w:hAnsi="Arial" w:cs="Arial"/>
                <w:spacing w:val="-4"/>
                <w:kern w:val="2"/>
                <w:sz w:val="20"/>
                <w:szCs w:val="20"/>
                <w14:ligatures w14:val="standardContextual"/>
              </w:rPr>
              <w:t>Information securit</w:t>
            </w:r>
            <w:r w:rsidR="00B448FC" w:rsidRPr="00B12588">
              <w:rPr>
                <w:rFonts w:ascii="Arial" w:eastAsia="Arial MT" w:hAnsi="Arial" w:cs="Arial"/>
                <w:spacing w:val="-4"/>
                <w:kern w:val="2"/>
                <w:sz w:val="20"/>
                <w:szCs w:val="20"/>
                <w14:ligatures w14:val="standardContextual"/>
              </w:rPr>
              <w:t xml:space="preserve">y and data management </w:t>
            </w:r>
            <w:r w:rsidRPr="00B12588">
              <w:rPr>
                <w:rFonts w:ascii="Arial" w:eastAsia="Arial MT" w:hAnsi="Arial" w:cs="Arial"/>
                <w:spacing w:val="-4"/>
                <w:kern w:val="2"/>
                <w:sz w:val="20"/>
                <w:szCs w:val="20"/>
                <w14:ligatures w14:val="standardContextual"/>
              </w:rPr>
              <w:t xml:space="preserve"> strengthen </w:t>
            </w:r>
            <w:r w:rsidR="00B448FC" w:rsidRPr="00B12588">
              <w:rPr>
                <w:rFonts w:ascii="Arial" w:eastAsia="Arial MT" w:hAnsi="Arial" w:cs="Arial"/>
                <w:spacing w:val="-4"/>
                <w:kern w:val="2"/>
                <w:sz w:val="20"/>
                <w:szCs w:val="20"/>
                <w14:ligatures w14:val="standardContextual"/>
              </w:rPr>
              <w:t xml:space="preserve">from 80% to 100% </w:t>
            </w:r>
            <w:r w:rsidRPr="00B12588">
              <w:rPr>
                <w:rFonts w:ascii="Arial" w:eastAsia="Arial MT" w:hAnsi="Arial" w:cs="Arial"/>
                <w:spacing w:val="-4"/>
                <w:kern w:val="2"/>
                <w:sz w:val="20"/>
                <w:szCs w:val="20"/>
                <w14:ligatures w14:val="standardContextual"/>
              </w:rPr>
              <w:t>by June 2031</w:t>
            </w:r>
          </w:p>
        </w:tc>
        <w:tc>
          <w:tcPr>
            <w:tcW w:w="1026" w:type="pct"/>
          </w:tcPr>
          <w:p w14:paraId="53D29EB1" w14:textId="77777777" w:rsidR="00FD6185" w:rsidRPr="00B12588" w:rsidRDefault="00FD6185" w:rsidP="0051239C">
            <w:pPr>
              <w:pStyle w:val="ListParagraph"/>
              <w:widowControl w:val="0"/>
              <w:numPr>
                <w:ilvl w:val="0"/>
                <w:numId w:val="18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Implementing a centralized data backup</w:t>
            </w:r>
          </w:p>
          <w:p w14:paraId="58317DCB" w14:textId="77777777" w:rsidR="00FD6185" w:rsidRPr="00B12588" w:rsidRDefault="00FD6185" w:rsidP="0051239C">
            <w:pPr>
              <w:pStyle w:val="ListParagraph"/>
              <w:widowControl w:val="0"/>
              <w:numPr>
                <w:ilvl w:val="0"/>
                <w:numId w:val="18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Critical council data is securely backed up weekly;</w:t>
            </w:r>
          </w:p>
          <w:p w14:paraId="63F7911A" w14:textId="77777777" w:rsidR="00A350CA" w:rsidRPr="00B12588" w:rsidRDefault="00FD6185" w:rsidP="0051239C">
            <w:pPr>
              <w:pStyle w:val="ListParagraph"/>
              <w:widowControl w:val="0"/>
              <w:numPr>
                <w:ilvl w:val="0"/>
                <w:numId w:val="18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Quarterly staff training on data protection protocols;</w:t>
            </w:r>
          </w:p>
          <w:p w14:paraId="1DD1B31B" w14:textId="01F75D93" w:rsidR="00FD6185" w:rsidRPr="00B12588" w:rsidRDefault="00FD6185" w:rsidP="0051239C">
            <w:pPr>
              <w:pStyle w:val="ListParagraph"/>
              <w:widowControl w:val="0"/>
              <w:numPr>
                <w:ilvl w:val="0"/>
                <w:numId w:val="180"/>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Install and maintain firewalls, antivirus systems, access controls, encryption tools, and secure authentication mechanisms.</w:t>
            </w:r>
          </w:p>
        </w:tc>
        <w:tc>
          <w:tcPr>
            <w:tcW w:w="1098" w:type="pct"/>
          </w:tcPr>
          <w:p w14:paraId="10D0CA8F" w14:textId="685E38BE" w:rsidR="00A350CA" w:rsidRPr="00B12588" w:rsidRDefault="00FD6185"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Percentage of information security and data management controls implemented and operational.</w:t>
            </w:r>
          </w:p>
        </w:tc>
      </w:tr>
      <w:tr w:rsidR="00A350CA" w:rsidRPr="00B12588" w14:paraId="343E7903" w14:textId="77777777" w:rsidTr="00AB48ED">
        <w:tc>
          <w:tcPr>
            <w:tcW w:w="959" w:type="pct"/>
          </w:tcPr>
          <w:p w14:paraId="1748B4F6" w14:textId="77777777" w:rsidR="00A350CA" w:rsidRPr="00B12588" w:rsidRDefault="00A350CA" w:rsidP="00682276">
            <w:pPr>
              <w:jc w:val="both"/>
              <w:rPr>
                <w:rFonts w:ascii="Arial" w:hAnsi="Arial" w:cs="Arial"/>
                <w:sz w:val="20"/>
                <w:szCs w:val="20"/>
              </w:rPr>
            </w:pPr>
          </w:p>
        </w:tc>
        <w:tc>
          <w:tcPr>
            <w:tcW w:w="959" w:type="pct"/>
          </w:tcPr>
          <w:p w14:paraId="5B52FE95" w14:textId="5130D485" w:rsidR="00A350CA" w:rsidRPr="00B12588" w:rsidRDefault="001F4ECD" w:rsidP="00682276">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Accessibility of public services infrastructure increased</w:t>
            </w:r>
          </w:p>
        </w:tc>
        <w:tc>
          <w:tcPr>
            <w:tcW w:w="959" w:type="pct"/>
          </w:tcPr>
          <w:p w14:paraId="19FD8355" w14:textId="53F07FD4" w:rsidR="00A350CA" w:rsidRPr="00B12588" w:rsidRDefault="00FD6185" w:rsidP="00FD6185">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ICT sy</w:t>
            </w:r>
            <w:r w:rsidR="009705CC" w:rsidRPr="00B12588">
              <w:rPr>
                <w:rFonts w:ascii="Arial" w:eastAsia="Arial MT" w:hAnsi="Arial" w:cs="Arial"/>
                <w:spacing w:val="-2"/>
                <w:kern w:val="2"/>
                <w:sz w:val="20"/>
                <w:szCs w:val="20"/>
                <w14:ligatures w14:val="standardContextual"/>
              </w:rPr>
              <w:t xml:space="preserve">stems and equipment complied </w:t>
            </w:r>
            <w:r w:rsidRPr="00B12588">
              <w:rPr>
                <w:rFonts w:ascii="Arial" w:eastAsia="Arial MT" w:hAnsi="Arial" w:cs="Arial"/>
                <w:spacing w:val="-2"/>
                <w:kern w:val="2"/>
                <w:sz w:val="20"/>
                <w:szCs w:val="20"/>
                <w14:ligatures w14:val="standardContextual"/>
              </w:rPr>
              <w:t xml:space="preserve"> with national ICT policies</w:t>
            </w:r>
            <w:r w:rsidR="009705CC" w:rsidRPr="00B12588">
              <w:rPr>
                <w:rFonts w:ascii="Arial" w:eastAsia="Arial MT" w:hAnsi="Arial" w:cs="Arial"/>
                <w:spacing w:val="-2"/>
                <w:kern w:val="2"/>
                <w:sz w:val="20"/>
                <w:szCs w:val="20"/>
                <w14:ligatures w14:val="standardContextual"/>
              </w:rPr>
              <w:t xml:space="preserve"> improved from 80% to 100%</w:t>
            </w:r>
            <w:r w:rsidRPr="00B12588">
              <w:rPr>
                <w:rFonts w:ascii="Arial" w:eastAsia="Arial MT" w:hAnsi="Arial" w:cs="Arial"/>
                <w:spacing w:val="-2"/>
                <w:kern w:val="2"/>
                <w:sz w:val="20"/>
                <w:szCs w:val="20"/>
                <w14:ligatures w14:val="standardContextual"/>
              </w:rPr>
              <w:t xml:space="preserve"> and guidelines by 2031</w:t>
            </w:r>
          </w:p>
        </w:tc>
        <w:tc>
          <w:tcPr>
            <w:tcW w:w="1026" w:type="pct"/>
          </w:tcPr>
          <w:p w14:paraId="0427A016" w14:textId="244F7BE2" w:rsidR="00A350CA" w:rsidRPr="00B12588" w:rsidRDefault="00AB48ED" w:rsidP="0051239C">
            <w:pPr>
              <w:pStyle w:val="ListParagraph"/>
              <w:widowControl w:val="0"/>
              <w:numPr>
                <w:ilvl w:val="0"/>
                <w:numId w:val="18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Review existing ICT policies, procedures, and practices and align them with National ICT Policy, e-Government standards, and relevant guidelines; and</w:t>
            </w:r>
          </w:p>
          <w:p w14:paraId="2DA40841" w14:textId="27009097" w:rsidR="00AB48ED" w:rsidRPr="00B12588" w:rsidRDefault="00AB48ED" w:rsidP="0051239C">
            <w:pPr>
              <w:pStyle w:val="ListParagraph"/>
              <w:widowControl w:val="0"/>
              <w:numPr>
                <w:ilvl w:val="0"/>
                <w:numId w:val="181"/>
              </w:numPr>
              <w:autoSpaceDE w:val="0"/>
              <w:autoSpaceDN w:val="0"/>
              <w:ind w:right="298"/>
              <w:jc w:val="both"/>
              <w:rPr>
                <w:rFonts w:ascii="Arial" w:eastAsia="Arial MT" w:hAnsi="Arial" w:cs="Arial"/>
                <w:kern w:val="2"/>
                <w:sz w:val="20"/>
                <w:szCs w:val="20"/>
                <w14:ligatures w14:val="standardContextual"/>
              </w:rPr>
            </w:pPr>
            <w:r w:rsidRPr="00B12588">
              <w:rPr>
                <w:rFonts w:ascii="Arial" w:eastAsia="Arial MT" w:hAnsi="Arial" w:cs="Arial"/>
                <w:kern w:val="2"/>
                <w:sz w:val="20"/>
                <w:szCs w:val="20"/>
                <w14:ligatures w14:val="standardContextual"/>
              </w:rPr>
              <w:t xml:space="preserve">Ensure all ICT procurement </w:t>
            </w:r>
            <w:r w:rsidRPr="00B12588">
              <w:rPr>
                <w:rFonts w:ascii="Arial" w:eastAsia="Arial MT" w:hAnsi="Arial" w:cs="Arial"/>
                <w:kern w:val="2"/>
                <w:sz w:val="20"/>
                <w:szCs w:val="20"/>
                <w14:ligatures w14:val="standardContextual"/>
              </w:rPr>
              <w:lastRenderedPageBreak/>
              <w:t>complies with approved government standards, specifications, and interoperability requirements.</w:t>
            </w:r>
          </w:p>
        </w:tc>
        <w:tc>
          <w:tcPr>
            <w:tcW w:w="1098" w:type="pct"/>
          </w:tcPr>
          <w:p w14:paraId="08DD7E2F" w14:textId="679C8E9E" w:rsidR="00A350CA" w:rsidRPr="00B12588" w:rsidRDefault="00AB48ED" w:rsidP="00682276">
            <w:pPr>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lastRenderedPageBreak/>
              <w:t>Percentage of ICT systems and equipment compliant with national ICT policies and guidelines.</w:t>
            </w:r>
          </w:p>
        </w:tc>
      </w:tr>
    </w:tbl>
    <w:bookmarkEnd w:id="255"/>
    <w:p w14:paraId="71EA0604" w14:textId="0BD46AB5" w:rsidR="005430AD" w:rsidRPr="00B12588" w:rsidRDefault="005430AD" w:rsidP="005430AD">
      <w:pPr>
        <w:spacing w:before="100" w:beforeAutospacing="1" w:after="100" w:afterAutospacing="1" w:line="276" w:lineRule="auto"/>
        <w:jc w:val="both"/>
        <w:rPr>
          <w:rFonts w:ascii="Arial" w:hAnsi="Arial" w:cs="Arial"/>
          <w:b/>
          <w:bCs/>
          <w:color w:val="00B050"/>
        </w:rPr>
      </w:pPr>
      <w:r w:rsidRPr="00B12588">
        <w:rPr>
          <w:rFonts w:ascii="Arial" w:hAnsi="Arial" w:cs="Arial"/>
          <w:b/>
          <w:bCs/>
          <w:color w:val="00B050"/>
        </w:rPr>
        <w:lastRenderedPageBreak/>
        <w:t xml:space="preserve">Strategic Service Area: </w:t>
      </w:r>
      <w:r w:rsidR="00E332A9" w:rsidRPr="00B12588">
        <w:rPr>
          <w:rFonts w:ascii="Arial" w:hAnsi="Arial" w:cs="Arial"/>
          <w:b/>
          <w:bCs/>
          <w:color w:val="00B050"/>
        </w:rPr>
        <w:t>Election Unit</w:t>
      </w:r>
    </w:p>
    <w:p w14:paraId="39F5AEC8" w14:textId="0B56263C" w:rsidR="005430AD" w:rsidRPr="00B12588" w:rsidRDefault="005430AD" w:rsidP="005430AD">
      <w:pPr>
        <w:spacing w:before="100" w:beforeAutospacing="1" w:after="100" w:afterAutospacing="1" w:line="276" w:lineRule="auto"/>
        <w:jc w:val="both"/>
        <w:rPr>
          <w:rFonts w:ascii="Arial" w:hAnsi="Arial" w:cs="Arial"/>
        </w:rPr>
      </w:pPr>
      <w:r w:rsidRPr="00B12588">
        <w:rPr>
          <w:rFonts w:ascii="Arial" w:hAnsi="Arial" w:cs="Arial"/>
        </w:rPr>
        <w:t>This service will contribute to the council’s five years strategic plan and other national and global planning framework through implementation of the following strategic objectives</w:t>
      </w:r>
      <w:r w:rsidR="00E332A9" w:rsidRPr="00B12588">
        <w:rPr>
          <w:rFonts w:ascii="Arial" w:hAnsi="Arial" w:cs="Arial"/>
        </w:rPr>
        <w:t xml:space="preserve">: </w:t>
      </w:r>
      <w:r w:rsidRPr="00B12588">
        <w:rPr>
          <w:rFonts w:ascii="Arial" w:hAnsi="Arial" w:cs="Arial"/>
        </w:rPr>
        <w:t xml:space="preserve">E: Good Governance and Administrative Services Enhanced </w:t>
      </w:r>
    </w:p>
    <w:tbl>
      <w:tblPr>
        <w:tblStyle w:val="TableGrid"/>
        <w:tblW w:w="5000" w:type="pct"/>
        <w:tblLook w:val="04A0" w:firstRow="1" w:lastRow="0" w:firstColumn="1" w:lastColumn="0" w:noHBand="0" w:noVBand="1"/>
      </w:tblPr>
      <w:tblGrid>
        <w:gridCol w:w="2516"/>
        <w:gridCol w:w="2516"/>
        <w:gridCol w:w="2517"/>
        <w:gridCol w:w="2741"/>
        <w:gridCol w:w="2886"/>
      </w:tblGrid>
      <w:tr w:rsidR="005430AD" w:rsidRPr="00B12588" w14:paraId="4AD11747" w14:textId="77777777" w:rsidTr="00E332A9">
        <w:trPr>
          <w:tblHeader/>
        </w:trPr>
        <w:tc>
          <w:tcPr>
            <w:tcW w:w="955" w:type="pct"/>
            <w:shd w:val="clear" w:color="auto" w:fill="E7E6E6" w:themeFill="background2"/>
          </w:tcPr>
          <w:p w14:paraId="213EF4B7" w14:textId="77777777" w:rsidR="005430AD" w:rsidRPr="00B12588" w:rsidRDefault="005430AD" w:rsidP="00682276">
            <w:pPr>
              <w:jc w:val="both"/>
              <w:rPr>
                <w:rFonts w:ascii="Arial" w:hAnsi="Arial" w:cs="Arial"/>
                <w:b/>
                <w:bCs/>
                <w:color w:val="00B050"/>
                <w:sz w:val="20"/>
                <w:szCs w:val="20"/>
              </w:rPr>
            </w:pPr>
            <w:r w:rsidRPr="00B12588">
              <w:rPr>
                <w:rFonts w:ascii="Arial" w:hAnsi="Arial" w:cs="Arial"/>
                <w:b/>
                <w:bCs/>
                <w:color w:val="00B050"/>
                <w:sz w:val="20"/>
                <w:szCs w:val="20"/>
              </w:rPr>
              <w:t>Objective Code and Description</w:t>
            </w:r>
          </w:p>
        </w:tc>
        <w:tc>
          <w:tcPr>
            <w:tcW w:w="955" w:type="pct"/>
            <w:shd w:val="clear" w:color="auto" w:fill="E7E6E6" w:themeFill="background2"/>
          </w:tcPr>
          <w:p w14:paraId="073EE3F4" w14:textId="77777777" w:rsidR="005430AD" w:rsidRPr="00B12588" w:rsidRDefault="005430AD" w:rsidP="00682276">
            <w:pPr>
              <w:jc w:val="both"/>
              <w:rPr>
                <w:rFonts w:ascii="Arial" w:hAnsi="Arial" w:cs="Arial"/>
                <w:b/>
                <w:bCs/>
                <w:color w:val="00B050"/>
                <w:sz w:val="20"/>
                <w:szCs w:val="20"/>
              </w:rPr>
            </w:pPr>
            <w:r w:rsidRPr="00B12588">
              <w:rPr>
                <w:rFonts w:ascii="Arial" w:hAnsi="Arial" w:cs="Arial"/>
                <w:b/>
                <w:bCs/>
                <w:color w:val="00B050"/>
                <w:sz w:val="20"/>
                <w:szCs w:val="20"/>
              </w:rPr>
              <w:t>Service Output</w:t>
            </w:r>
          </w:p>
        </w:tc>
        <w:tc>
          <w:tcPr>
            <w:tcW w:w="955" w:type="pct"/>
            <w:shd w:val="clear" w:color="auto" w:fill="E7E6E6" w:themeFill="background2"/>
          </w:tcPr>
          <w:p w14:paraId="12BBC875" w14:textId="77777777" w:rsidR="005430AD" w:rsidRPr="00B12588" w:rsidRDefault="005430AD" w:rsidP="00682276">
            <w:pPr>
              <w:jc w:val="both"/>
              <w:rPr>
                <w:rFonts w:ascii="Arial" w:hAnsi="Arial" w:cs="Arial"/>
                <w:b/>
                <w:bCs/>
                <w:color w:val="00B050"/>
                <w:sz w:val="20"/>
                <w:szCs w:val="20"/>
              </w:rPr>
            </w:pPr>
            <w:r w:rsidRPr="00B12588">
              <w:rPr>
                <w:rFonts w:ascii="Arial" w:hAnsi="Arial" w:cs="Arial"/>
                <w:b/>
                <w:bCs/>
                <w:color w:val="00B050"/>
                <w:sz w:val="20"/>
                <w:szCs w:val="20"/>
              </w:rPr>
              <w:t>Targets</w:t>
            </w:r>
          </w:p>
        </w:tc>
        <w:tc>
          <w:tcPr>
            <w:tcW w:w="1040" w:type="pct"/>
            <w:shd w:val="clear" w:color="auto" w:fill="E7E6E6" w:themeFill="background2"/>
          </w:tcPr>
          <w:p w14:paraId="4905E88D" w14:textId="77777777" w:rsidR="005430AD" w:rsidRPr="00B12588" w:rsidRDefault="005430AD" w:rsidP="00682276">
            <w:pPr>
              <w:jc w:val="both"/>
              <w:rPr>
                <w:rFonts w:ascii="Arial" w:hAnsi="Arial" w:cs="Arial"/>
                <w:b/>
                <w:bCs/>
                <w:color w:val="00B050"/>
                <w:sz w:val="20"/>
                <w:szCs w:val="20"/>
              </w:rPr>
            </w:pPr>
            <w:r w:rsidRPr="00B12588">
              <w:rPr>
                <w:rFonts w:ascii="Arial" w:hAnsi="Arial" w:cs="Arial"/>
                <w:b/>
                <w:bCs/>
                <w:color w:val="00B050"/>
                <w:sz w:val="20"/>
                <w:szCs w:val="20"/>
              </w:rPr>
              <w:t>Strategies</w:t>
            </w:r>
          </w:p>
        </w:tc>
        <w:tc>
          <w:tcPr>
            <w:tcW w:w="1095" w:type="pct"/>
            <w:shd w:val="clear" w:color="auto" w:fill="E7E6E6" w:themeFill="background2"/>
          </w:tcPr>
          <w:p w14:paraId="02B73DF8" w14:textId="77777777" w:rsidR="005430AD" w:rsidRPr="00B12588" w:rsidRDefault="005430AD" w:rsidP="00682276">
            <w:pPr>
              <w:jc w:val="both"/>
              <w:rPr>
                <w:rFonts w:ascii="Arial" w:hAnsi="Arial" w:cs="Arial"/>
                <w:b/>
                <w:bCs/>
                <w:color w:val="00B050"/>
                <w:sz w:val="20"/>
                <w:szCs w:val="20"/>
              </w:rPr>
            </w:pPr>
            <w:r w:rsidRPr="00B12588">
              <w:rPr>
                <w:rFonts w:ascii="Arial" w:hAnsi="Arial" w:cs="Arial"/>
                <w:b/>
                <w:bCs/>
                <w:color w:val="00B050"/>
                <w:sz w:val="20"/>
                <w:szCs w:val="20"/>
              </w:rPr>
              <w:t>Key Performance Indicators</w:t>
            </w:r>
          </w:p>
        </w:tc>
      </w:tr>
      <w:tr w:rsidR="00E332A9" w:rsidRPr="00B12588" w14:paraId="3B62F53B" w14:textId="77777777" w:rsidTr="00E332A9">
        <w:tc>
          <w:tcPr>
            <w:tcW w:w="955" w:type="pct"/>
          </w:tcPr>
          <w:p w14:paraId="5276E3DF" w14:textId="7BEA45BE" w:rsidR="00E332A9" w:rsidRPr="00B12588" w:rsidRDefault="00197CC6" w:rsidP="00E332A9">
            <w:pPr>
              <w:jc w:val="both"/>
              <w:rPr>
                <w:rFonts w:ascii="Arial" w:hAnsi="Arial" w:cs="Arial"/>
                <w:sz w:val="20"/>
                <w:szCs w:val="20"/>
              </w:rPr>
            </w:pPr>
            <w:bookmarkStart w:id="256" w:name="_Hlk218699685"/>
            <w:r w:rsidRPr="00B12588">
              <w:rPr>
                <w:rFonts w:ascii="Arial" w:hAnsi="Arial" w:cs="Arial"/>
                <w:sz w:val="20"/>
                <w:szCs w:val="20"/>
              </w:rPr>
              <w:t>E: Good Governance and Administrative Services Enhanced</w:t>
            </w:r>
          </w:p>
        </w:tc>
        <w:tc>
          <w:tcPr>
            <w:tcW w:w="955" w:type="pct"/>
          </w:tcPr>
          <w:p w14:paraId="3610D421" w14:textId="5B12E79C" w:rsidR="00E332A9" w:rsidRPr="00B12588" w:rsidRDefault="00F95E24" w:rsidP="00E332A9">
            <w:pPr>
              <w:jc w:val="both"/>
              <w:rPr>
                <w:rFonts w:ascii="Arial" w:hAnsi="Arial" w:cs="Arial"/>
                <w:sz w:val="20"/>
                <w:szCs w:val="20"/>
              </w:rPr>
            </w:pPr>
            <w:r w:rsidRPr="00B12588">
              <w:rPr>
                <w:rFonts w:ascii="Arial" w:hAnsi="Arial" w:cs="Arial"/>
                <w:sz w:val="20"/>
                <w:szCs w:val="20"/>
              </w:rPr>
              <w:t xml:space="preserve">Democracy and democratic process among communities enhanced </w:t>
            </w:r>
          </w:p>
        </w:tc>
        <w:tc>
          <w:tcPr>
            <w:tcW w:w="955" w:type="pct"/>
          </w:tcPr>
          <w:p w14:paraId="3EA6C1F7" w14:textId="37F84202" w:rsidR="00E332A9" w:rsidRPr="00B12588" w:rsidRDefault="00E332A9" w:rsidP="00E332A9">
            <w:pPr>
              <w:jc w:val="both"/>
              <w:rPr>
                <w:rFonts w:ascii="Arial" w:hAnsi="Arial" w:cs="Arial"/>
                <w:sz w:val="20"/>
                <w:szCs w:val="20"/>
              </w:rPr>
            </w:pPr>
            <w:r w:rsidRPr="00B12588">
              <w:rPr>
                <w:rFonts w:ascii="Arial" w:hAnsi="Arial" w:cs="Arial"/>
                <w:sz w:val="20"/>
                <w:szCs w:val="20"/>
              </w:rPr>
              <w:t>Management and coordination of electoral processes Strengthened from 70% to 100% by 2031.</w:t>
            </w:r>
          </w:p>
        </w:tc>
        <w:tc>
          <w:tcPr>
            <w:tcW w:w="1040" w:type="pct"/>
          </w:tcPr>
          <w:p w14:paraId="12ABD925" w14:textId="77777777" w:rsidR="00C6183E" w:rsidRPr="00B12588" w:rsidRDefault="00E332A9" w:rsidP="0051239C">
            <w:pPr>
              <w:pStyle w:val="TableParagraph"/>
              <w:numPr>
                <w:ilvl w:val="0"/>
                <w:numId w:val="183"/>
              </w:numPr>
              <w:spacing w:before="43" w:line="276" w:lineRule="auto"/>
              <w:ind w:left="389"/>
              <w:jc w:val="both"/>
              <w:rPr>
                <w:rFonts w:ascii="Arial" w:hAnsi="Arial" w:cs="Arial"/>
                <w:sz w:val="20"/>
                <w:szCs w:val="20"/>
              </w:rPr>
            </w:pPr>
            <w:r w:rsidRPr="00B12588">
              <w:rPr>
                <w:rFonts w:ascii="Arial" w:hAnsi="Arial" w:cs="Arial"/>
                <w:sz w:val="20"/>
                <w:szCs w:val="20"/>
              </w:rPr>
              <w:t xml:space="preserve">Develop annual election coordination plans; </w:t>
            </w:r>
          </w:p>
          <w:p w14:paraId="25D44CB2" w14:textId="77777777" w:rsidR="00C6183E" w:rsidRPr="00B12588" w:rsidRDefault="00E332A9" w:rsidP="0051239C">
            <w:pPr>
              <w:pStyle w:val="TableParagraph"/>
              <w:numPr>
                <w:ilvl w:val="0"/>
                <w:numId w:val="183"/>
              </w:numPr>
              <w:spacing w:before="43" w:line="276" w:lineRule="auto"/>
              <w:ind w:left="389"/>
              <w:jc w:val="both"/>
              <w:rPr>
                <w:rFonts w:ascii="Arial" w:hAnsi="Arial" w:cs="Arial"/>
                <w:sz w:val="20"/>
                <w:szCs w:val="20"/>
              </w:rPr>
            </w:pPr>
            <w:r w:rsidRPr="00B12588">
              <w:rPr>
                <w:rFonts w:ascii="Arial" w:hAnsi="Arial" w:cs="Arial"/>
                <w:sz w:val="20"/>
                <w:szCs w:val="20"/>
              </w:rPr>
              <w:t>Conduct pre-election and post-election coordination meetings;</w:t>
            </w:r>
          </w:p>
          <w:p w14:paraId="1E6C019D" w14:textId="5C8F0FC5" w:rsidR="00E332A9" w:rsidRPr="00B12588" w:rsidRDefault="00E332A9" w:rsidP="0051239C">
            <w:pPr>
              <w:pStyle w:val="TableParagraph"/>
              <w:numPr>
                <w:ilvl w:val="0"/>
                <w:numId w:val="183"/>
              </w:numPr>
              <w:spacing w:before="43" w:line="276" w:lineRule="auto"/>
              <w:ind w:left="389"/>
              <w:jc w:val="both"/>
              <w:rPr>
                <w:rFonts w:ascii="Arial" w:hAnsi="Arial" w:cs="Arial"/>
                <w:sz w:val="20"/>
                <w:szCs w:val="20"/>
              </w:rPr>
            </w:pPr>
            <w:r w:rsidRPr="00B12588">
              <w:rPr>
                <w:rFonts w:ascii="Arial" w:hAnsi="Arial" w:cs="Arial"/>
                <w:sz w:val="20"/>
                <w:szCs w:val="20"/>
              </w:rPr>
              <w:t>Strengthen collaboration with election stakeholders (INEC, political parties, CSOs, security organs).</w:t>
            </w:r>
          </w:p>
        </w:tc>
        <w:tc>
          <w:tcPr>
            <w:tcW w:w="1095" w:type="pct"/>
          </w:tcPr>
          <w:p w14:paraId="2D2190FF" w14:textId="53C6F694" w:rsidR="00E332A9" w:rsidRPr="00B12588" w:rsidRDefault="00E332A9" w:rsidP="0051239C">
            <w:pPr>
              <w:pStyle w:val="TableParagraph"/>
              <w:numPr>
                <w:ilvl w:val="0"/>
                <w:numId w:val="182"/>
              </w:numPr>
              <w:tabs>
                <w:tab w:val="left" w:pos="1080"/>
                <w:tab w:val="left" w:pos="1502"/>
              </w:tabs>
              <w:spacing w:before="43" w:line="276" w:lineRule="auto"/>
              <w:jc w:val="both"/>
              <w:rPr>
                <w:rFonts w:ascii="Arial" w:hAnsi="Arial" w:cs="Arial"/>
                <w:sz w:val="20"/>
                <w:szCs w:val="20"/>
              </w:rPr>
            </w:pPr>
            <w:r w:rsidRPr="00B12588">
              <w:rPr>
                <w:rFonts w:ascii="Arial" w:hAnsi="Arial" w:cs="Arial"/>
                <w:sz w:val="20"/>
                <w:szCs w:val="20"/>
              </w:rPr>
              <w:t>Percentage of planned election activities executed on time; and</w:t>
            </w:r>
          </w:p>
          <w:p w14:paraId="2E10802B" w14:textId="7BC46172" w:rsidR="00E332A9" w:rsidRPr="00B12588" w:rsidRDefault="00E332A9" w:rsidP="0051239C">
            <w:pPr>
              <w:pStyle w:val="TableParagraph"/>
              <w:numPr>
                <w:ilvl w:val="0"/>
                <w:numId w:val="182"/>
              </w:numPr>
              <w:tabs>
                <w:tab w:val="left" w:pos="1080"/>
                <w:tab w:val="left" w:pos="1502"/>
              </w:tabs>
              <w:spacing w:before="43" w:line="276" w:lineRule="auto"/>
              <w:jc w:val="both"/>
              <w:rPr>
                <w:rFonts w:ascii="Arial" w:hAnsi="Arial" w:cs="Arial"/>
                <w:sz w:val="20"/>
                <w:szCs w:val="20"/>
              </w:rPr>
            </w:pPr>
            <w:r w:rsidRPr="00B12588">
              <w:rPr>
                <w:rFonts w:ascii="Arial" w:hAnsi="Arial" w:cs="Arial"/>
                <w:sz w:val="20"/>
                <w:szCs w:val="20"/>
              </w:rPr>
              <w:t>Number of coordination meetings held annually.</w:t>
            </w:r>
          </w:p>
          <w:p w14:paraId="4A11B73B" w14:textId="77777777" w:rsidR="00E332A9" w:rsidRPr="00B12588" w:rsidRDefault="00E332A9" w:rsidP="00E332A9">
            <w:pPr>
              <w:pStyle w:val="TableParagraph"/>
              <w:tabs>
                <w:tab w:val="left" w:pos="1080"/>
                <w:tab w:val="left" w:pos="1502"/>
              </w:tabs>
              <w:spacing w:before="43" w:line="276" w:lineRule="auto"/>
              <w:ind w:left="97"/>
              <w:jc w:val="both"/>
              <w:rPr>
                <w:rFonts w:ascii="Arial" w:hAnsi="Arial" w:cs="Arial"/>
                <w:sz w:val="20"/>
                <w:szCs w:val="20"/>
              </w:rPr>
            </w:pPr>
          </w:p>
          <w:p w14:paraId="3086B88E" w14:textId="77777777" w:rsidR="00E332A9" w:rsidRPr="00B12588" w:rsidRDefault="00E332A9" w:rsidP="00E332A9">
            <w:pPr>
              <w:jc w:val="both"/>
              <w:rPr>
                <w:rFonts w:ascii="Arial" w:hAnsi="Arial" w:cs="Arial"/>
                <w:sz w:val="20"/>
                <w:szCs w:val="20"/>
              </w:rPr>
            </w:pPr>
          </w:p>
        </w:tc>
      </w:tr>
      <w:tr w:rsidR="00E332A9" w:rsidRPr="00B12588" w14:paraId="683CEB3D" w14:textId="77777777" w:rsidTr="00E332A9">
        <w:tc>
          <w:tcPr>
            <w:tcW w:w="955" w:type="pct"/>
          </w:tcPr>
          <w:p w14:paraId="5E66A383" w14:textId="77777777" w:rsidR="00E332A9" w:rsidRPr="00B12588" w:rsidRDefault="00E332A9" w:rsidP="00E332A9">
            <w:pPr>
              <w:jc w:val="both"/>
              <w:rPr>
                <w:rFonts w:ascii="Arial" w:hAnsi="Arial" w:cs="Arial"/>
                <w:sz w:val="20"/>
                <w:szCs w:val="20"/>
              </w:rPr>
            </w:pPr>
          </w:p>
        </w:tc>
        <w:tc>
          <w:tcPr>
            <w:tcW w:w="955" w:type="pct"/>
          </w:tcPr>
          <w:p w14:paraId="229BB295" w14:textId="27096A56" w:rsidR="00E332A9" w:rsidRPr="00B12588" w:rsidRDefault="00F95E24" w:rsidP="00E332A9">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Free and fair election at all level enhanced </w:t>
            </w:r>
          </w:p>
        </w:tc>
        <w:tc>
          <w:tcPr>
            <w:tcW w:w="955" w:type="pct"/>
          </w:tcPr>
          <w:p w14:paraId="24AF2276" w14:textId="6A8005A5" w:rsidR="00E332A9" w:rsidRPr="00B12588" w:rsidRDefault="00E332A9" w:rsidP="00E332A9">
            <w:pPr>
              <w:pStyle w:val="TableParagraph"/>
              <w:spacing w:before="42" w:line="276" w:lineRule="auto"/>
              <w:jc w:val="both"/>
              <w:rPr>
                <w:rFonts w:ascii="Arial" w:hAnsi="Arial" w:cs="Arial"/>
                <w:sz w:val="20"/>
                <w:szCs w:val="20"/>
              </w:rPr>
            </w:pPr>
            <w:r w:rsidRPr="00B12588">
              <w:rPr>
                <w:rFonts w:ascii="Arial" w:hAnsi="Arial" w:cs="Arial"/>
                <w:sz w:val="20"/>
                <w:szCs w:val="20"/>
              </w:rPr>
              <w:t>Citizen participation in electoral processes Increased from 75% to 80% by 2031.</w:t>
            </w:r>
          </w:p>
          <w:p w14:paraId="4A1EB760" w14:textId="77777777" w:rsidR="00E332A9" w:rsidRPr="00B12588" w:rsidRDefault="00E332A9" w:rsidP="00E332A9">
            <w:pPr>
              <w:widowControl w:val="0"/>
              <w:tabs>
                <w:tab w:val="left" w:pos="1326"/>
              </w:tabs>
              <w:autoSpaceDE w:val="0"/>
              <w:autoSpaceDN w:val="0"/>
              <w:ind w:left="97" w:right="334"/>
              <w:jc w:val="both"/>
              <w:rPr>
                <w:rFonts w:ascii="Arial" w:eastAsia="Arial MT" w:hAnsi="Arial" w:cs="Arial"/>
                <w:spacing w:val="-2"/>
                <w:kern w:val="2"/>
                <w:sz w:val="20"/>
                <w:szCs w:val="20"/>
                <w14:ligatures w14:val="standardContextual"/>
              </w:rPr>
            </w:pPr>
          </w:p>
        </w:tc>
        <w:tc>
          <w:tcPr>
            <w:tcW w:w="1040" w:type="pct"/>
          </w:tcPr>
          <w:p w14:paraId="4028A974" w14:textId="77777777" w:rsidR="00C6183E" w:rsidRPr="00B12588" w:rsidRDefault="00E332A9" w:rsidP="0051239C">
            <w:pPr>
              <w:pStyle w:val="TableParagraph"/>
              <w:numPr>
                <w:ilvl w:val="0"/>
                <w:numId w:val="184"/>
              </w:numPr>
              <w:spacing w:before="42" w:line="276" w:lineRule="auto"/>
              <w:ind w:left="389"/>
              <w:jc w:val="both"/>
              <w:rPr>
                <w:rFonts w:ascii="Arial" w:hAnsi="Arial" w:cs="Arial"/>
                <w:sz w:val="20"/>
                <w:szCs w:val="20"/>
              </w:rPr>
            </w:pPr>
            <w:r w:rsidRPr="00B12588">
              <w:rPr>
                <w:rFonts w:ascii="Arial" w:hAnsi="Arial" w:cs="Arial"/>
                <w:sz w:val="20"/>
                <w:szCs w:val="20"/>
              </w:rPr>
              <w:t>Conduct civic and voter education campaigns;</w:t>
            </w:r>
          </w:p>
          <w:p w14:paraId="7CCE86D5" w14:textId="77777777" w:rsidR="00C6183E" w:rsidRPr="00B12588" w:rsidRDefault="00E332A9" w:rsidP="0051239C">
            <w:pPr>
              <w:pStyle w:val="TableParagraph"/>
              <w:numPr>
                <w:ilvl w:val="0"/>
                <w:numId w:val="184"/>
              </w:numPr>
              <w:spacing w:before="42" w:line="276" w:lineRule="auto"/>
              <w:ind w:left="389"/>
              <w:jc w:val="both"/>
              <w:rPr>
                <w:rFonts w:ascii="Arial" w:hAnsi="Arial" w:cs="Arial"/>
                <w:sz w:val="20"/>
                <w:szCs w:val="20"/>
              </w:rPr>
            </w:pPr>
            <w:r w:rsidRPr="00B12588">
              <w:rPr>
                <w:rFonts w:ascii="Arial" w:hAnsi="Arial" w:cs="Arial"/>
                <w:sz w:val="20"/>
                <w:szCs w:val="20"/>
              </w:rPr>
              <w:t>Use media, community meetings, and youth platforms for awareness; and</w:t>
            </w:r>
          </w:p>
          <w:p w14:paraId="176DAF06" w14:textId="1A17A2E0" w:rsidR="00E332A9" w:rsidRPr="00B12588" w:rsidRDefault="00E332A9" w:rsidP="0051239C">
            <w:pPr>
              <w:pStyle w:val="TableParagraph"/>
              <w:numPr>
                <w:ilvl w:val="0"/>
                <w:numId w:val="184"/>
              </w:numPr>
              <w:spacing w:before="42" w:line="276" w:lineRule="auto"/>
              <w:ind w:left="389"/>
              <w:jc w:val="both"/>
              <w:rPr>
                <w:rFonts w:ascii="Arial" w:hAnsi="Arial" w:cs="Arial"/>
                <w:sz w:val="20"/>
                <w:szCs w:val="20"/>
              </w:rPr>
            </w:pPr>
            <w:r w:rsidRPr="00B12588">
              <w:rPr>
                <w:rFonts w:ascii="Arial" w:hAnsi="Arial" w:cs="Arial"/>
                <w:sz w:val="20"/>
                <w:szCs w:val="20"/>
              </w:rPr>
              <w:lastRenderedPageBreak/>
              <w:t>Target women, youth, PWDs, pastoralists and hard-to-reach groups.</w:t>
            </w:r>
          </w:p>
        </w:tc>
        <w:tc>
          <w:tcPr>
            <w:tcW w:w="1095" w:type="pct"/>
          </w:tcPr>
          <w:p w14:paraId="4AB523F0" w14:textId="338AB8EB" w:rsidR="00E332A9" w:rsidRPr="00B12588" w:rsidRDefault="00E332A9" w:rsidP="0051239C">
            <w:pPr>
              <w:pStyle w:val="TableParagraph"/>
              <w:numPr>
                <w:ilvl w:val="0"/>
                <w:numId w:val="185"/>
              </w:numPr>
              <w:spacing w:before="42" w:line="276" w:lineRule="auto"/>
              <w:jc w:val="both"/>
              <w:rPr>
                <w:rFonts w:ascii="Arial" w:hAnsi="Arial" w:cs="Arial"/>
                <w:sz w:val="20"/>
                <w:szCs w:val="20"/>
              </w:rPr>
            </w:pPr>
            <w:r w:rsidRPr="00B12588">
              <w:rPr>
                <w:rFonts w:ascii="Arial" w:hAnsi="Arial" w:cs="Arial"/>
                <w:sz w:val="20"/>
                <w:szCs w:val="20"/>
              </w:rPr>
              <w:lastRenderedPageBreak/>
              <w:t>Number of voters registered; and</w:t>
            </w:r>
          </w:p>
          <w:p w14:paraId="65E04827" w14:textId="6BE4DC65" w:rsidR="00E332A9" w:rsidRPr="00B12588" w:rsidRDefault="00E332A9" w:rsidP="0051239C">
            <w:pPr>
              <w:pStyle w:val="TableParagraph"/>
              <w:numPr>
                <w:ilvl w:val="0"/>
                <w:numId w:val="185"/>
              </w:numPr>
              <w:spacing w:before="42" w:line="276" w:lineRule="auto"/>
              <w:jc w:val="both"/>
              <w:rPr>
                <w:rFonts w:ascii="Arial" w:hAnsi="Arial" w:cs="Arial"/>
                <w:sz w:val="20"/>
                <w:szCs w:val="20"/>
              </w:rPr>
            </w:pPr>
            <w:r w:rsidRPr="00B12588">
              <w:rPr>
                <w:rFonts w:ascii="Arial" w:hAnsi="Arial" w:cs="Arial"/>
                <w:sz w:val="20"/>
                <w:szCs w:val="20"/>
              </w:rPr>
              <w:t>Number of civic education campaigns conducted.</w:t>
            </w:r>
          </w:p>
        </w:tc>
      </w:tr>
      <w:tr w:rsidR="00E332A9" w:rsidRPr="00B12588" w14:paraId="3A9495F7" w14:textId="77777777" w:rsidTr="00E332A9">
        <w:tc>
          <w:tcPr>
            <w:tcW w:w="955" w:type="pct"/>
          </w:tcPr>
          <w:p w14:paraId="041972A8" w14:textId="77777777" w:rsidR="00E332A9" w:rsidRPr="00B12588" w:rsidRDefault="00E332A9" w:rsidP="00E332A9">
            <w:pPr>
              <w:jc w:val="both"/>
              <w:rPr>
                <w:rFonts w:ascii="Arial" w:hAnsi="Arial" w:cs="Arial"/>
                <w:sz w:val="20"/>
                <w:szCs w:val="20"/>
              </w:rPr>
            </w:pPr>
          </w:p>
        </w:tc>
        <w:tc>
          <w:tcPr>
            <w:tcW w:w="955" w:type="pct"/>
          </w:tcPr>
          <w:p w14:paraId="5F50554C" w14:textId="746B0C5B" w:rsidR="00E332A9" w:rsidRPr="00B12588" w:rsidRDefault="00F95E24" w:rsidP="00E332A9">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 xml:space="preserve">Transparent and accountability enhanced </w:t>
            </w:r>
          </w:p>
        </w:tc>
        <w:tc>
          <w:tcPr>
            <w:tcW w:w="955" w:type="pct"/>
          </w:tcPr>
          <w:p w14:paraId="27E51C47" w14:textId="50BBCCDB" w:rsidR="00E332A9" w:rsidRPr="00B12588" w:rsidRDefault="00E332A9" w:rsidP="00E332A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hAnsi="Arial" w:cs="Arial"/>
                <w:sz w:val="20"/>
                <w:szCs w:val="20"/>
              </w:rPr>
              <w:t>Transparency and credibility of elections Improved from 80% to 100% by 2031.</w:t>
            </w:r>
          </w:p>
        </w:tc>
        <w:tc>
          <w:tcPr>
            <w:tcW w:w="1040" w:type="pct"/>
          </w:tcPr>
          <w:p w14:paraId="4471443F" w14:textId="77777777" w:rsidR="00C6183E" w:rsidRPr="00B12588" w:rsidRDefault="00E332A9" w:rsidP="0051239C">
            <w:pPr>
              <w:pStyle w:val="TableParagraph"/>
              <w:numPr>
                <w:ilvl w:val="0"/>
                <w:numId w:val="186"/>
              </w:numPr>
              <w:spacing w:before="42" w:line="276" w:lineRule="auto"/>
              <w:ind w:left="389"/>
              <w:jc w:val="both"/>
              <w:rPr>
                <w:rFonts w:ascii="Arial" w:hAnsi="Arial" w:cs="Arial"/>
                <w:sz w:val="20"/>
                <w:szCs w:val="20"/>
              </w:rPr>
            </w:pPr>
            <w:r w:rsidRPr="00B12588">
              <w:rPr>
                <w:rFonts w:ascii="Arial" w:hAnsi="Arial" w:cs="Arial"/>
                <w:sz w:val="20"/>
                <w:szCs w:val="20"/>
              </w:rPr>
              <w:t>Ensure secure storage and distribution of election materials;</w:t>
            </w:r>
          </w:p>
          <w:p w14:paraId="1A72F2A8" w14:textId="77777777" w:rsidR="00C6183E" w:rsidRPr="00B12588" w:rsidRDefault="00E332A9" w:rsidP="0051239C">
            <w:pPr>
              <w:pStyle w:val="TableParagraph"/>
              <w:numPr>
                <w:ilvl w:val="0"/>
                <w:numId w:val="186"/>
              </w:numPr>
              <w:spacing w:before="42" w:line="276" w:lineRule="auto"/>
              <w:ind w:left="389"/>
              <w:jc w:val="both"/>
              <w:rPr>
                <w:rFonts w:ascii="Arial" w:hAnsi="Arial" w:cs="Arial"/>
                <w:sz w:val="20"/>
                <w:szCs w:val="20"/>
              </w:rPr>
            </w:pPr>
            <w:r w:rsidRPr="00B12588">
              <w:rPr>
                <w:rFonts w:ascii="Arial" w:hAnsi="Arial" w:cs="Arial"/>
                <w:sz w:val="20"/>
                <w:szCs w:val="20"/>
              </w:rPr>
              <w:t>Train election officials and supervisors</w:t>
            </w:r>
          </w:p>
          <w:p w14:paraId="1B7A9734" w14:textId="46D3E661" w:rsidR="00E332A9" w:rsidRPr="00B12588" w:rsidRDefault="00E332A9" w:rsidP="0051239C">
            <w:pPr>
              <w:pStyle w:val="TableParagraph"/>
              <w:numPr>
                <w:ilvl w:val="0"/>
                <w:numId w:val="186"/>
              </w:numPr>
              <w:spacing w:before="42" w:line="276" w:lineRule="auto"/>
              <w:ind w:left="389"/>
              <w:jc w:val="both"/>
              <w:rPr>
                <w:rFonts w:ascii="Arial" w:hAnsi="Arial" w:cs="Arial"/>
                <w:sz w:val="20"/>
                <w:szCs w:val="20"/>
              </w:rPr>
            </w:pPr>
            <w:r w:rsidRPr="00B12588">
              <w:rPr>
                <w:rFonts w:ascii="Arial" w:hAnsi="Arial" w:cs="Arial"/>
                <w:sz w:val="20"/>
                <w:szCs w:val="20"/>
              </w:rPr>
              <w:t>Establish complaints management and reporting mechanisms.</w:t>
            </w:r>
          </w:p>
        </w:tc>
        <w:tc>
          <w:tcPr>
            <w:tcW w:w="1095" w:type="pct"/>
          </w:tcPr>
          <w:p w14:paraId="4AFCB346" w14:textId="607115D0" w:rsidR="00E332A9" w:rsidRPr="00B12588" w:rsidRDefault="00E332A9" w:rsidP="0051239C">
            <w:pPr>
              <w:pStyle w:val="TableParagraph"/>
              <w:numPr>
                <w:ilvl w:val="0"/>
                <w:numId w:val="187"/>
              </w:numPr>
              <w:tabs>
                <w:tab w:val="left" w:pos="1070"/>
                <w:tab w:val="left" w:pos="1459"/>
              </w:tabs>
              <w:spacing w:before="42" w:line="276" w:lineRule="auto"/>
              <w:jc w:val="both"/>
              <w:rPr>
                <w:rFonts w:ascii="Arial" w:hAnsi="Arial" w:cs="Arial"/>
                <w:sz w:val="20"/>
                <w:szCs w:val="20"/>
              </w:rPr>
            </w:pPr>
            <w:r w:rsidRPr="00B12588">
              <w:rPr>
                <w:rFonts w:ascii="Arial" w:hAnsi="Arial" w:cs="Arial"/>
                <w:sz w:val="20"/>
                <w:szCs w:val="20"/>
              </w:rPr>
              <w:t>Percentage of materials delivered on time; and</w:t>
            </w:r>
          </w:p>
          <w:p w14:paraId="6B52E62A" w14:textId="555FE66B" w:rsidR="00E332A9" w:rsidRPr="00B12588" w:rsidRDefault="00E332A9" w:rsidP="0051239C">
            <w:pPr>
              <w:pStyle w:val="TableParagraph"/>
              <w:numPr>
                <w:ilvl w:val="0"/>
                <w:numId w:val="187"/>
              </w:numPr>
              <w:tabs>
                <w:tab w:val="left" w:pos="1070"/>
                <w:tab w:val="left" w:pos="1459"/>
              </w:tabs>
              <w:spacing w:before="42" w:line="276" w:lineRule="auto"/>
              <w:jc w:val="both"/>
              <w:rPr>
                <w:rFonts w:ascii="Arial" w:hAnsi="Arial" w:cs="Arial"/>
                <w:sz w:val="20"/>
                <w:szCs w:val="20"/>
              </w:rPr>
            </w:pPr>
            <w:r w:rsidRPr="00B12588">
              <w:rPr>
                <w:rFonts w:ascii="Arial" w:hAnsi="Arial" w:cs="Arial"/>
                <w:sz w:val="20"/>
                <w:szCs w:val="20"/>
              </w:rPr>
              <w:t>Number of trained officials; and</w:t>
            </w:r>
          </w:p>
          <w:p w14:paraId="49075D56" w14:textId="5B766B74" w:rsidR="00E332A9" w:rsidRPr="00B12588" w:rsidRDefault="00E332A9" w:rsidP="0051239C">
            <w:pPr>
              <w:pStyle w:val="ListParagraph"/>
              <w:numPr>
                <w:ilvl w:val="0"/>
                <w:numId w:val="187"/>
              </w:numPr>
              <w:jc w:val="both"/>
              <w:rPr>
                <w:rFonts w:ascii="Arial" w:eastAsia="Arial MT" w:hAnsi="Arial" w:cs="Arial"/>
                <w:spacing w:val="-2"/>
                <w:kern w:val="2"/>
                <w:sz w:val="20"/>
                <w:szCs w:val="20"/>
                <w14:ligatures w14:val="standardContextual"/>
              </w:rPr>
            </w:pPr>
            <w:r w:rsidRPr="00B12588">
              <w:rPr>
                <w:rFonts w:ascii="Arial" w:hAnsi="Arial" w:cs="Arial"/>
                <w:sz w:val="20"/>
                <w:szCs w:val="20"/>
              </w:rPr>
              <w:t>Number of election-related complaints reported and resolved.</w:t>
            </w:r>
          </w:p>
        </w:tc>
      </w:tr>
      <w:tr w:rsidR="00E332A9" w:rsidRPr="00B12588" w14:paraId="66A9A151" w14:textId="77777777" w:rsidTr="00E332A9">
        <w:tc>
          <w:tcPr>
            <w:tcW w:w="955" w:type="pct"/>
          </w:tcPr>
          <w:p w14:paraId="714A09E2" w14:textId="77777777" w:rsidR="00E332A9" w:rsidRPr="00B12588" w:rsidRDefault="00E332A9" w:rsidP="00E332A9">
            <w:pPr>
              <w:jc w:val="both"/>
              <w:rPr>
                <w:rFonts w:ascii="Arial" w:hAnsi="Arial" w:cs="Arial"/>
                <w:sz w:val="20"/>
                <w:szCs w:val="20"/>
              </w:rPr>
            </w:pPr>
          </w:p>
        </w:tc>
        <w:tc>
          <w:tcPr>
            <w:tcW w:w="955" w:type="pct"/>
          </w:tcPr>
          <w:p w14:paraId="406A052F" w14:textId="29E713DF" w:rsidR="00E332A9" w:rsidRPr="00B12588" w:rsidRDefault="00F95E24" w:rsidP="00E332A9">
            <w:pPr>
              <w:contextualSpacing/>
              <w:jc w:val="both"/>
              <w:rPr>
                <w:rFonts w:ascii="Arial" w:eastAsia="Arial MT" w:hAnsi="Arial" w:cs="Arial"/>
                <w:spacing w:val="-2"/>
                <w:kern w:val="2"/>
                <w:sz w:val="20"/>
                <w:szCs w:val="20"/>
                <w14:ligatures w14:val="standardContextual"/>
              </w:rPr>
            </w:pPr>
            <w:r w:rsidRPr="00B12588">
              <w:rPr>
                <w:rFonts w:ascii="Arial" w:eastAsia="Arial MT" w:hAnsi="Arial" w:cs="Arial"/>
                <w:spacing w:val="-2"/>
                <w:kern w:val="2"/>
                <w:sz w:val="20"/>
                <w:szCs w:val="20"/>
                <w14:ligatures w14:val="standardContextual"/>
              </w:rPr>
              <w:t>Qualified skilled staff increased</w:t>
            </w:r>
          </w:p>
        </w:tc>
        <w:tc>
          <w:tcPr>
            <w:tcW w:w="955" w:type="pct"/>
          </w:tcPr>
          <w:p w14:paraId="3E55AD12" w14:textId="426FA02E" w:rsidR="00E332A9" w:rsidRPr="00B12588" w:rsidRDefault="00E332A9" w:rsidP="00E332A9">
            <w:pPr>
              <w:contextualSpacing/>
              <w:jc w:val="both"/>
              <w:rPr>
                <w:rFonts w:ascii="Arial" w:eastAsia="Arial MT" w:hAnsi="Arial" w:cs="Arial"/>
                <w:spacing w:val="-4"/>
                <w:kern w:val="2"/>
                <w:sz w:val="20"/>
                <w:szCs w:val="20"/>
                <w14:ligatures w14:val="standardContextual"/>
              </w:rPr>
            </w:pPr>
            <w:r w:rsidRPr="00B12588">
              <w:rPr>
                <w:rFonts w:ascii="Arial" w:hAnsi="Arial" w:cs="Arial"/>
                <w:sz w:val="20"/>
                <w:szCs w:val="20"/>
              </w:rPr>
              <w:t>Institutional capacity and staff professionalism Strengthened from 60% to 90% by 2030</w:t>
            </w:r>
            <w:r w:rsidR="005929F8" w:rsidRPr="00B12588">
              <w:rPr>
                <w:rFonts w:ascii="Arial" w:hAnsi="Arial" w:cs="Arial"/>
                <w:sz w:val="20"/>
                <w:szCs w:val="20"/>
              </w:rPr>
              <w:t>.</w:t>
            </w:r>
          </w:p>
        </w:tc>
        <w:tc>
          <w:tcPr>
            <w:tcW w:w="1040" w:type="pct"/>
          </w:tcPr>
          <w:p w14:paraId="18DB995C" w14:textId="77777777" w:rsidR="00C6183E" w:rsidRPr="00B12588" w:rsidRDefault="00E332A9" w:rsidP="0051239C">
            <w:pPr>
              <w:pStyle w:val="TableParagraph"/>
              <w:numPr>
                <w:ilvl w:val="0"/>
                <w:numId w:val="188"/>
              </w:numPr>
              <w:spacing w:before="42" w:line="276" w:lineRule="auto"/>
              <w:ind w:left="389"/>
              <w:jc w:val="both"/>
              <w:rPr>
                <w:rFonts w:ascii="Arial" w:hAnsi="Arial" w:cs="Arial"/>
                <w:sz w:val="20"/>
                <w:szCs w:val="20"/>
              </w:rPr>
            </w:pPr>
            <w:r w:rsidRPr="00B12588">
              <w:rPr>
                <w:rFonts w:ascii="Arial" w:hAnsi="Arial" w:cs="Arial"/>
                <w:sz w:val="20"/>
                <w:szCs w:val="20"/>
              </w:rPr>
              <w:t>Continuous capacity building;</w:t>
            </w:r>
          </w:p>
          <w:p w14:paraId="2BFF111E" w14:textId="77777777" w:rsidR="00C6183E" w:rsidRPr="00B12588" w:rsidRDefault="00E332A9" w:rsidP="0051239C">
            <w:pPr>
              <w:pStyle w:val="TableParagraph"/>
              <w:numPr>
                <w:ilvl w:val="0"/>
                <w:numId w:val="188"/>
              </w:numPr>
              <w:spacing w:before="42" w:line="276" w:lineRule="auto"/>
              <w:ind w:left="389"/>
              <w:jc w:val="both"/>
              <w:rPr>
                <w:rFonts w:ascii="Arial" w:hAnsi="Arial" w:cs="Arial"/>
                <w:sz w:val="20"/>
                <w:szCs w:val="20"/>
              </w:rPr>
            </w:pPr>
            <w:r w:rsidRPr="00B12588">
              <w:rPr>
                <w:rFonts w:ascii="Arial" w:hAnsi="Arial" w:cs="Arial"/>
                <w:sz w:val="20"/>
                <w:szCs w:val="20"/>
              </w:rPr>
              <w:t>Compliance with INEC guidelines; and</w:t>
            </w:r>
          </w:p>
          <w:p w14:paraId="77DD72F0" w14:textId="734088CF" w:rsidR="00E332A9" w:rsidRPr="00B12588" w:rsidRDefault="00E332A9" w:rsidP="0051239C">
            <w:pPr>
              <w:pStyle w:val="TableParagraph"/>
              <w:numPr>
                <w:ilvl w:val="0"/>
                <w:numId w:val="188"/>
              </w:numPr>
              <w:spacing w:before="42" w:line="276" w:lineRule="auto"/>
              <w:ind w:left="389"/>
              <w:jc w:val="both"/>
              <w:rPr>
                <w:rFonts w:ascii="Arial" w:hAnsi="Arial" w:cs="Arial"/>
                <w:sz w:val="20"/>
                <w:szCs w:val="20"/>
              </w:rPr>
            </w:pPr>
            <w:r w:rsidRPr="00B12588">
              <w:rPr>
                <w:rFonts w:ascii="Arial" w:hAnsi="Arial" w:cs="Arial"/>
                <w:sz w:val="20"/>
                <w:szCs w:val="20"/>
              </w:rPr>
              <w:t>Professional ethics enforcement.</w:t>
            </w:r>
          </w:p>
        </w:tc>
        <w:tc>
          <w:tcPr>
            <w:tcW w:w="1095" w:type="pct"/>
          </w:tcPr>
          <w:p w14:paraId="272AD52A" w14:textId="3E18B089" w:rsidR="00E332A9" w:rsidRPr="00B12588" w:rsidRDefault="00E332A9" w:rsidP="0051239C">
            <w:pPr>
              <w:pStyle w:val="TableParagraph"/>
              <w:numPr>
                <w:ilvl w:val="0"/>
                <w:numId w:val="189"/>
              </w:numPr>
              <w:tabs>
                <w:tab w:val="left" w:pos="1070"/>
                <w:tab w:val="left" w:pos="1459"/>
              </w:tabs>
              <w:spacing w:before="42" w:line="276" w:lineRule="auto"/>
              <w:jc w:val="both"/>
              <w:rPr>
                <w:rFonts w:ascii="Arial" w:hAnsi="Arial" w:cs="Arial"/>
                <w:sz w:val="20"/>
                <w:szCs w:val="20"/>
              </w:rPr>
            </w:pPr>
            <w:r w:rsidRPr="00B12588">
              <w:rPr>
                <w:rFonts w:ascii="Arial" w:hAnsi="Arial" w:cs="Arial"/>
                <w:sz w:val="20"/>
                <w:szCs w:val="20"/>
              </w:rPr>
              <w:t>Number of staff trained; and</w:t>
            </w:r>
          </w:p>
          <w:p w14:paraId="058F5482" w14:textId="54395A26" w:rsidR="00E332A9" w:rsidRPr="00B12588" w:rsidRDefault="00E332A9" w:rsidP="0051239C">
            <w:pPr>
              <w:pStyle w:val="ListParagraph"/>
              <w:numPr>
                <w:ilvl w:val="0"/>
                <w:numId w:val="189"/>
              </w:numPr>
              <w:jc w:val="both"/>
              <w:rPr>
                <w:rFonts w:ascii="Arial" w:eastAsia="Arial MT" w:hAnsi="Arial" w:cs="Arial"/>
                <w:spacing w:val="-2"/>
                <w:kern w:val="2"/>
                <w:sz w:val="20"/>
                <w:szCs w:val="20"/>
                <w14:ligatures w14:val="standardContextual"/>
              </w:rPr>
            </w:pPr>
            <w:r w:rsidRPr="00B12588">
              <w:rPr>
                <w:rFonts w:ascii="Arial" w:hAnsi="Arial" w:cs="Arial"/>
                <w:sz w:val="20"/>
                <w:szCs w:val="20"/>
              </w:rPr>
              <w:t>Number of disciplinary cases related to electoral conduct.</w:t>
            </w:r>
          </w:p>
        </w:tc>
      </w:tr>
      <w:tr w:rsidR="00E332A9" w:rsidRPr="00B12588" w14:paraId="504D97FD" w14:textId="77777777" w:rsidTr="00E332A9">
        <w:tc>
          <w:tcPr>
            <w:tcW w:w="955" w:type="pct"/>
          </w:tcPr>
          <w:p w14:paraId="149E9312" w14:textId="77777777" w:rsidR="00E332A9" w:rsidRPr="00B12588" w:rsidRDefault="00E332A9" w:rsidP="00E332A9">
            <w:pPr>
              <w:jc w:val="both"/>
              <w:rPr>
                <w:rFonts w:ascii="Arial" w:hAnsi="Arial" w:cs="Arial"/>
                <w:sz w:val="20"/>
                <w:szCs w:val="20"/>
              </w:rPr>
            </w:pPr>
          </w:p>
        </w:tc>
        <w:tc>
          <w:tcPr>
            <w:tcW w:w="955" w:type="pct"/>
          </w:tcPr>
          <w:p w14:paraId="227CC992" w14:textId="3031C3AD" w:rsidR="00E332A9" w:rsidRPr="00B12588" w:rsidRDefault="008B35B1" w:rsidP="00E332A9">
            <w:pPr>
              <w:contextualSpacing/>
              <w:jc w:val="both"/>
              <w:rPr>
                <w:rFonts w:ascii="Arial" w:eastAsia="Arial MT" w:hAnsi="Arial" w:cs="Arial"/>
                <w:spacing w:val="-2"/>
                <w:kern w:val="2"/>
                <w:sz w:val="20"/>
                <w:szCs w:val="20"/>
                <w14:ligatures w14:val="standardContextual"/>
              </w:rPr>
            </w:pPr>
            <w:r w:rsidRPr="00B12588">
              <w:rPr>
                <w:rFonts w:ascii="Arial" w:hAnsi="Arial" w:cs="Arial"/>
                <w:sz w:val="20"/>
                <w:szCs w:val="20"/>
              </w:rPr>
              <w:t>Democracy and democratic process among communities enhanced</w:t>
            </w:r>
          </w:p>
        </w:tc>
        <w:tc>
          <w:tcPr>
            <w:tcW w:w="955" w:type="pct"/>
          </w:tcPr>
          <w:p w14:paraId="284DAA13" w14:textId="671D7F89" w:rsidR="00E332A9" w:rsidRPr="00B12588" w:rsidRDefault="00E332A9" w:rsidP="00E332A9">
            <w:pPr>
              <w:widowControl w:val="0"/>
              <w:tabs>
                <w:tab w:val="left" w:pos="1326"/>
              </w:tabs>
              <w:autoSpaceDE w:val="0"/>
              <w:autoSpaceDN w:val="0"/>
              <w:ind w:right="334"/>
              <w:jc w:val="both"/>
              <w:rPr>
                <w:rFonts w:ascii="Arial" w:eastAsia="Arial MT" w:hAnsi="Arial" w:cs="Arial"/>
                <w:spacing w:val="-2"/>
                <w:kern w:val="2"/>
                <w:sz w:val="20"/>
                <w:szCs w:val="20"/>
                <w14:ligatures w14:val="standardContextual"/>
              </w:rPr>
            </w:pPr>
            <w:r w:rsidRPr="00B12588">
              <w:rPr>
                <w:rFonts w:ascii="Arial" w:hAnsi="Arial" w:cs="Arial"/>
                <w:sz w:val="20"/>
                <w:szCs w:val="20"/>
              </w:rPr>
              <w:t>Inclusivity and accessibility of</w:t>
            </w:r>
            <w:r w:rsidR="00CE3252" w:rsidRPr="00B12588">
              <w:rPr>
                <w:rFonts w:ascii="Arial" w:hAnsi="Arial" w:cs="Arial"/>
                <w:sz w:val="20"/>
                <w:szCs w:val="20"/>
              </w:rPr>
              <w:t xml:space="preserve"> electoral processes Promoted from 75%</w:t>
            </w:r>
            <w:r w:rsidRPr="00B12588">
              <w:rPr>
                <w:rFonts w:ascii="Arial" w:hAnsi="Arial" w:cs="Arial"/>
                <w:sz w:val="20"/>
                <w:szCs w:val="20"/>
              </w:rPr>
              <w:t xml:space="preserve"> </w:t>
            </w:r>
            <w:r w:rsidR="00CE3252" w:rsidRPr="00B12588">
              <w:rPr>
                <w:rFonts w:ascii="Arial" w:hAnsi="Arial" w:cs="Arial"/>
                <w:sz w:val="20"/>
                <w:szCs w:val="20"/>
              </w:rPr>
              <w:t xml:space="preserve">to </w:t>
            </w:r>
            <w:r w:rsidRPr="00B12588">
              <w:rPr>
                <w:rFonts w:ascii="Arial" w:hAnsi="Arial" w:cs="Arial"/>
                <w:sz w:val="20"/>
                <w:szCs w:val="20"/>
              </w:rPr>
              <w:t>100% by</w:t>
            </w:r>
            <w:r w:rsidR="00CE3252" w:rsidRPr="00B12588">
              <w:rPr>
                <w:rFonts w:ascii="Arial" w:hAnsi="Arial" w:cs="Arial"/>
                <w:sz w:val="20"/>
                <w:szCs w:val="20"/>
              </w:rPr>
              <w:t xml:space="preserve"> June</w:t>
            </w:r>
            <w:r w:rsidRPr="00B12588">
              <w:rPr>
                <w:rFonts w:ascii="Arial" w:hAnsi="Arial" w:cs="Arial"/>
                <w:sz w:val="20"/>
                <w:szCs w:val="20"/>
              </w:rPr>
              <w:t xml:space="preserve"> 2031.</w:t>
            </w:r>
          </w:p>
        </w:tc>
        <w:tc>
          <w:tcPr>
            <w:tcW w:w="1040" w:type="pct"/>
          </w:tcPr>
          <w:p w14:paraId="28E96DBD" w14:textId="77777777" w:rsidR="00C6183E" w:rsidRPr="00B12588" w:rsidRDefault="00E332A9" w:rsidP="0051239C">
            <w:pPr>
              <w:pStyle w:val="TableParagraph"/>
              <w:numPr>
                <w:ilvl w:val="0"/>
                <w:numId w:val="190"/>
              </w:numPr>
              <w:spacing w:before="42" w:line="276" w:lineRule="auto"/>
              <w:ind w:left="389"/>
              <w:jc w:val="both"/>
              <w:rPr>
                <w:rFonts w:ascii="Arial" w:hAnsi="Arial" w:cs="Arial"/>
                <w:sz w:val="20"/>
                <w:szCs w:val="20"/>
              </w:rPr>
            </w:pPr>
            <w:r w:rsidRPr="00B12588">
              <w:rPr>
                <w:rFonts w:ascii="Arial" w:hAnsi="Arial" w:cs="Arial"/>
                <w:sz w:val="20"/>
                <w:szCs w:val="20"/>
              </w:rPr>
              <w:t>Provide disability-friendly facilities/equipment; and</w:t>
            </w:r>
          </w:p>
          <w:p w14:paraId="4682720B" w14:textId="1E23C607" w:rsidR="00E332A9" w:rsidRPr="00B12588" w:rsidRDefault="00E332A9" w:rsidP="0051239C">
            <w:pPr>
              <w:pStyle w:val="TableParagraph"/>
              <w:numPr>
                <w:ilvl w:val="0"/>
                <w:numId w:val="190"/>
              </w:numPr>
              <w:spacing w:before="42" w:line="276" w:lineRule="auto"/>
              <w:ind w:left="389"/>
              <w:jc w:val="both"/>
              <w:rPr>
                <w:rFonts w:ascii="Arial" w:hAnsi="Arial" w:cs="Arial"/>
                <w:sz w:val="20"/>
                <w:szCs w:val="20"/>
              </w:rPr>
            </w:pPr>
            <w:r w:rsidRPr="00B12588">
              <w:rPr>
                <w:rFonts w:ascii="Arial" w:hAnsi="Arial" w:cs="Arial"/>
                <w:sz w:val="20"/>
                <w:szCs w:val="20"/>
              </w:rPr>
              <w:t>Targeted voter education for vulnerable groups.</w:t>
            </w:r>
          </w:p>
        </w:tc>
        <w:tc>
          <w:tcPr>
            <w:tcW w:w="1095" w:type="pct"/>
          </w:tcPr>
          <w:p w14:paraId="457C2E03" w14:textId="016B59B2" w:rsidR="00E332A9" w:rsidRPr="00B12588" w:rsidRDefault="00E332A9" w:rsidP="0051239C">
            <w:pPr>
              <w:pStyle w:val="TableParagraph"/>
              <w:numPr>
                <w:ilvl w:val="0"/>
                <w:numId w:val="191"/>
              </w:numPr>
              <w:tabs>
                <w:tab w:val="left" w:pos="1070"/>
                <w:tab w:val="left" w:pos="1459"/>
              </w:tabs>
              <w:spacing w:before="42" w:line="276" w:lineRule="auto"/>
              <w:jc w:val="both"/>
              <w:rPr>
                <w:rFonts w:ascii="Arial" w:hAnsi="Arial" w:cs="Arial"/>
                <w:sz w:val="20"/>
                <w:szCs w:val="20"/>
              </w:rPr>
            </w:pPr>
            <w:r w:rsidRPr="00B12588">
              <w:rPr>
                <w:rFonts w:ascii="Arial" w:hAnsi="Arial" w:cs="Arial"/>
                <w:sz w:val="20"/>
                <w:szCs w:val="20"/>
              </w:rPr>
              <w:t>Percentage of polling stations with physical access support;</w:t>
            </w:r>
          </w:p>
          <w:p w14:paraId="155DF35B" w14:textId="6E3C14F7" w:rsidR="00E332A9" w:rsidRPr="00B12588" w:rsidRDefault="00E332A9" w:rsidP="0051239C">
            <w:pPr>
              <w:pStyle w:val="ListParagraph"/>
              <w:numPr>
                <w:ilvl w:val="0"/>
                <w:numId w:val="191"/>
              </w:numPr>
              <w:jc w:val="both"/>
              <w:rPr>
                <w:rFonts w:ascii="Arial" w:eastAsia="Arial MT" w:hAnsi="Arial" w:cs="Arial"/>
                <w:spacing w:val="-2"/>
                <w:kern w:val="2"/>
                <w:sz w:val="20"/>
                <w:szCs w:val="20"/>
                <w14:ligatures w14:val="standardContextual"/>
              </w:rPr>
            </w:pPr>
            <w:r w:rsidRPr="00B12588">
              <w:rPr>
                <w:rFonts w:ascii="Arial" w:hAnsi="Arial" w:cs="Arial"/>
                <w:sz w:val="20"/>
                <w:szCs w:val="20"/>
              </w:rPr>
              <w:t>Number of targeted voter awareness campaigns conducted.</w:t>
            </w:r>
          </w:p>
        </w:tc>
      </w:tr>
      <w:bookmarkEnd w:id="256"/>
    </w:tbl>
    <w:p w14:paraId="18F091F2" w14:textId="77777777" w:rsidR="003F233A" w:rsidRPr="00B12588" w:rsidRDefault="003F233A" w:rsidP="0003137A">
      <w:pPr>
        <w:spacing w:before="100" w:beforeAutospacing="1" w:after="100" w:afterAutospacing="1" w:line="276" w:lineRule="auto"/>
        <w:jc w:val="both"/>
        <w:rPr>
          <w:rFonts w:ascii="Arial" w:hAnsi="Arial" w:cs="Arial"/>
        </w:rPr>
      </w:pPr>
    </w:p>
    <w:p w14:paraId="6FD2D5BD" w14:textId="77777777" w:rsidR="00DE6CBD" w:rsidRPr="00B12588" w:rsidRDefault="00DE6CBD" w:rsidP="00DE6CBD">
      <w:pPr>
        <w:spacing w:before="100" w:beforeAutospacing="1" w:after="100" w:afterAutospacing="1" w:line="276" w:lineRule="auto"/>
        <w:jc w:val="both"/>
        <w:rPr>
          <w:rFonts w:ascii="Arial" w:hAnsi="Arial" w:cs="Arial"/>
        </w:rPr>
      </w:pPr>
    </w:p>
    <w:p w14:paraId="0C5718DB" w14:textId="125A9E97" w:rsidR="00FC4D56" w:rsidRPr="00B12588" w:rsidRDefault="00FC4D56" w:rsidP="00FC4D56">
      <w:pPr>
        <w:rPr>
          <w:rFonts w:ascii="Arial" w:hAnsi="Arial" w:cs="Arial"/>
        </w:rPr>
        <w:sectPr w:rsidR="00FC4D56" w:rsidRPr="00B12588" w:rsidSect="00F32D75">
          <w:pgSz w:w="15840" w:h="12240" w:orient="landscape"/>
          <w:pgMar w:top="1440" w:right="1440" w:bottom="1440" w:left="1440" w:header="720" w:footer="720" w:gutter="0"/>
          <w:cols w:space="720"/>
          <w:docGrid w:linePitch="360"/>
        </w:sectPr>
      </w:pPr>
    </w:p>
    <w:p w14:paraId="55C707F6" w14:textId="6E47E36A" w:rsidR="00B30898" w:rsidRPr="00B12588" w:rsidRDefault="005C0E8C" w:rsidP="004F1C92">
      <w:pPr>
        <w:spacing w:before="100" w:beforeAutospacing="1" w:after="100" w:afterAutospacing="1" w:line="276" w:lineRule="auto"/>
        <w:jc w:val="center"/>
        <w:rPr>
          <w:rFonts w:ascii="Arial" w:hAnsi="Arial" w:cs="Arial"/>
        </w:rPr>
      </w:pPr>
      <w:r>
        <w:rPr>
          <w:noProof/>
        </w:rPr>
        <w:lastRenderedPageBreak/>
        <w:drawing>
          <wp:inline distT="0" distB="0" distL="0" distR="0" wp14:anchorId="56EC4315" wp14:editId="40D66AD9">
            <wp:extent cx="1905000" cy="2034540"/>
            <wp:effectExtent l="0" t="0" r="0" b="3810"/>
            <wp:docPr id="1" name="Picture 1" descr="C:\Users\User\Downloads\WhatsApp Image 2026-02-02 at 03.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2-02 at 03.45.3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2034540"/>
                    </a:xfrm>
                    <a:prstGeom prst="rect">
                      <a:avLst/>
                    </a:prstGeom>
                    <a:noFill/>
                    <a:ln>
                      <a:noFill/>
                    </a:ln>
                  </pic:spPr>
                </pic:pic>
              </a:graphicData>
            </a:graphic>
          </wp:inline>
        </w:drawing>
      </w:r>
    </w:p>
    <w:p w14:paraId="782E097C" w14:textId="77777777" w:rsidR="005C0E8C" w:rsidRDefault="005C0E8C" w:rsidP="005C0E8C">
      <w:pPr>
        <w:spacing w:before="100" w:beforeAutospacing="1" w:after="100" w:afterAutospacing="1" w:line="276" w:lineRule="auto"/>
        <w:rPr>
          <w:rFonts w:ascii="Arial" w:hAnsi="Arial" w:cs="Arial"/>
          <w:color w:val="00B050"/>
        </w:rPr>
      </w:pPr>
    </w:p>
    <w:p w14:paraId="3B4B20CA" w14:textId="6A331F76" w:rsidR="00B30898" w:rsidRPr="00B12588" w:rsidRDefault="004F1C92" w:rsidP="005C0E8C">
      <w:pPr>
        <w:spacing w:before="100" w:beforeAutospacing="1" w:after="100" w:afterAutospacing="1" w:line="276" w:lineRule="auto"/>
        <w:jc w:val="center"/>
        <w:rPr>
          <w:rFonts w:ascii="Arial" w:hAnsi="Arial" w:cs="Arial"/>
          <w:color w:val="00B050"/>
        </w:rPr>
      </w:pPr>
      <w:proofErr w:type="spellStart"/>
      <w:r w:rsidRPr="00B12588">
        <w:rPr>
          <w:rFonts w:ascii="Arial" w:hAnsi="Arial" w:cs="Arial"/>
          <w:color w:val="00B050"/>
        </w:rPr>
        <w:t>Bagamoyo</w:t>
      </w:r>
      <w:proofErr w:type="spellEnd"/>
      <w:r w:rsidRPr="00B12588">
        <w:rPr>
          <w:rFonts w:ascii="Arial" w:hAnsi="Arial" w:cs="Arial"/>
          <w:color w:val="00B050"/>
        </w:rPr>
        <w:t xml:space="preserve"> Town Council</w:t>
      </w:r>
    </w:p>
    <w:p w14:paraId="3B734360" w14:textId="464ADD77" w:rsidR="004F1C92" w:rsidRPr="00B12588" w:rsidRDefault="004F1C92" w:rsidP="004F1C92">
      <w:pPr>
        <w:jc w:val="center"/>
        <w:rPr>
          <w:rFonts w:ascii="Arial" w:eastAsia="Arial MT" w:hAnsi="Arial" w:cs="Arial"/>
          <w:color w:val="00B050"/>
          <w:w w:val="90"/>
          <w:lang w:bidi="he-IL"/>
        </w:rPr>
      </w:pPr>
      <w:r w:rsidRPr="00B12588">
        <w:rPr>
          <w:rFonts w:ascii="Arial" w:eastAsia="Arial MT" w:hAnsi="Arial" w:cs="Arial"/>
          <w:color w:val="00B050"/>
          <w:w w:val="90"/>
          <w:lang w:bidi="he-IL"/>
        </w:rPr>
        <w:t>Box 59 BAGAMOYO</w:t>
      </w:r>
    </w:p>
    <w:p w14:paraId="4FEC8B3F" w14:textId="77777777" w:rsidR="004F1C92" w:rsidRPr="00B12588" w:rsidRDefault="004F1C92" w:rsidP="004F1C92">
      <w:pPr>
        <w:jc w:val="center"/>
        <w:rPr>
          <w:rFonts w:ascii="Arial" w:eastAsia="Arial MT" w:hAnsi="Arial" w:cs="Arial"/>
          <w:color w:val="00B050"/>
          <w:w w:val="90"/>
          <w:lang w:bidi="he-IL"/>
        </w:rPr>
      </w:pPr>
    </w:p>
    <w:p w14:paraId="75B2F50A" w14:textId="77777777" w:rsidR="004F1C92" w:rsidRPr="00B12588" w:rsidRDefault="004F1C92" w:rsidP="004F1C92">
      <w:pPr>
        <w:jc w:val="center"/>
        <w:rPr>
          <w:rFonts w:ascii="Arial" w:eastAsia="Arial MT" w:hAnsi="Arial" w:cs="Arial"/>
          <w:color w:val="00B050"/>
          <w:w w:val="90"/>
          <w:lang w:bidi="he-IL"/>
        </w:rPr>
      </w:pPr>
      <w:r w:rsidRPr="00B12588">
        <w:rPr>
          <w:rFonts w:ascii="Arial" w:eastAsia="Arial MT" w:hAnsi="Arial" w:cs="Arial"/>
          <w:color w:val="00B050"/>
          <w:w w:val="90"/>
          <w:lang w:bidi="he-IL"/>
        </w:rPr>
        <w:t>Phone: 0733860575</w:t>
      </w:r>
    </w:p>
    <w:p w14:paraId="0465E65B" w14:textId="0A3FD620" w:rsidR="005735A9" w:rsidRPr="004F1C92" w:rsidRDefault="004F1C92" w:rsidP="004F1C92">
      <w:pPr>
        <w:jc w:val="center"/>
        <w:rPr>
          <w:rFonts w:ascii="Arial" w:eastAsia="Arial MT" w:hAnsi="Arial" w:cs="Arial"/>
          <w:color w:val="00B050"/>
          <w:w w:val="90"/>
          <w:lang w:bidi="he-IL"/>
        </w:rPr>
      </w:pPr>
      <w:r w:rsidRPr="00B12588">
        <w:rPr>
          <w:rFonts w:ascii="Arial" w:eastAsia="Arial MT" w:hAnsi="Arial" w:cs="Arial"/>
          <w:color w:val="00B050"/>
          <w:w w:val="90"/>
          <w:lang w:bidi="he-IL"/>
        </w:rPr>
        <w:t>Email: ded.bagamoyo@pwani.go.tz</w:t>
      </w:r>
    </w:p>
    <w:sectPr w:rsidR="005735A9" w:rsidRPr="004F1C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E8124" w14:textId="77777777" w:rsidR="008C6773" w:rsidRDefault="008C6773" w:rsidP="00A27415">
      <w:r>
        <w:separator/>
      </w:r>
    </w:p>
  </w:endnote>
  <w:endnote w:type="continuationSeparator" w:id="0">
    <w:p w14:paraId="523F9F15" w14:textId="77777777" w:rsidR="008C6773" w:rsidRDefault="008C6773" w:rsidP="00A27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altName w:val="Arial"/>
    <w:charset w:val="00"/>
    <w:family w:val="swiss"/>
    <w:pitch w:val="variable"/>
    <w:sig w:usb0="00000001" w:usb1="00000003" w:usb2="00000000" w:usb3="00000000" w:csb0="0000019F" w:csb1="00000000"/>
  </w:font>
  <w:font w:name="Arial MT">
    <w:altName w:val="Arial"/>
    <w:charset w:val="01"/>
    <w:family w:val="swiss"/>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4F378" w14:textId="77777777" w:rsidR="00583937" w:rsidRDefault="00583937">
    <w:pPr>
      <w:pStyle w:val="Footer"/>
    </w:pPr>
    <w:r>
      <w:rPr>
        <w:noProof/>
      </w:rPr>
      <mc:AlternateContent>
        <mc:Choice Requires="wps">
          <w:drawing>
            <wp:anchor distT="0" distB="0" distL="114300" distR="114300" simplePos="0" relativeHeight="251663360" behindDoc="0" locked="0" layoutInCell="0" allowOverlap="1" wp14:anchorId="69ED25A6" wp14:editId="49CA3017">
              <wp:simplePos x="0" y="0"/>
              <wp:positionH relativeFrom="margin">
                <wp:align>center</wp:align>
              </wp:positionH>
              <wp:positionV relativeFrom="page">
                <wp:align>bottom</wp:align>
              </wp:positionV>
              <wp:extent cx="5939155" cy="740410"/>
              <wp:effectExtent l="0" t="0" r="4445" b="0"/>
              <wp:wrapNone/>
              <wp:docPr id="45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00B050"/>
                            </w:rPr>
                            <w:alias w:val="Date"/>
                            <w:id w:val="-117348875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6F303C3D" w14:textId="601E217C" w:rsidR="00583937" w:rsidRPr="00B5606D" w:rsidRDefault="00583937">
                              <w:pPr>
                                <w:rPr>
                                  <w:color w:val="00B050"/>
                                </w:rPr>
                              </w:pPr>
                              <w:r w:rsidRPr="00B5606D">
                                <w:rPr>
                                  <w:color w:val="00B050"/>
                                </w:rPr>
                                <w:t>STRATEGIC PLAN 2026/27 – 2030/31</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235" o:spid="_x0000_s1028" style="position:absolute;margin-left:0;margin-top:0;width:467.65pt;height:58.3pt;z-index:251663360;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" o:allowincell="f" filled="f" stroked="f">
              <v:textbox inset=",0">
                <w:txbxContent>
                  <w:sdt>
                    <w:sdtPr>
                      <w:rPr>
                        <w:color w:val="00B050"/>
                      </w:rPr>
                      <w:alias w:val="Date"/>
                      <w:id w:val="-117348875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6F303C3D" w14:textId="601E217C" w:rsidR="00583937" w:rsidRPr="00B5606D" w:rsidRDefault="00583937">
                        <w:pPr>
                          <w:rPr>
                            <w:color w:val="00B050"/>
                          </w:rPr>
                        </w:pPr>
                        <w:r w:rsidRPr="00B5606D">
                          <w:rPr>
                            <w:color w:val="00B050"/>
                          </w:rPr>
                          <w:t>STRATEGIC PLAN 2026/27 – 2030/31</w:t>
                        </w:r>
                      </w:p>
                    </w:sdtContent>
                  </w:sdt>
                </w:txbxContent>
              </v:textbox>
              <w10:wrap anchorx="margin" anchory="page"/>
            </v:rect>
          </w:pict>
        </mc:Fallback>
      </mc:AlternateContent>
    </w:r>
    <w:r>
      <w:rPr>
        <w:noProof/>
      </w:rPr>
      <mc:AlternateContent>
        <mc:Choice Requires="wpg">
          <w:drawing>
            <wp:anchor distT="0" distB="0" distL="114300" distR="114300" simplePos="0" relativeHeight="251662336" behindDoc="0" locked="0" layoutInCell="1" allowOverlap="1" wp14:anchorId="6CA3B393" wp14:editId="5F2D0AB5">
              <wp:simplePos x="0" y="0"/>
              <wp:positionH relativeFrom="leftMargin">
                <wp:align>right</wp:align>
              </wp:positionH>
              <wp:positionV relativeFrom="page">
                <wp:align>bottom</wp:align>
              </wp:positionV>
              <wp:extent cx="76200" cy="838200"/>
              <wp:effectExtent l="0" t="0" r="19050" b="0"/>
              <wp:wrapNone/>
              <wp:docPr id="45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56" name="AutoShape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7" name="AutoShape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8" name="AutoShape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325A78" id="Group 239" o:spid="_x0000_s1026" style="position:absolute;margin-left:-45.2pt;margin-top:0;width:6pt;height:66pt;z-index:251662336;mso-height-percent:780;mso-position-horizontal:right;mso-position-horizontal-relative:lef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" strokecolor="#a8d08d [1945]" strokeweight="1.25pt"/>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" strokecolor="#a8d08d [1945]" strokeweight="1.25pt"/>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" strokecolor="#a8d08d [1945]" strokeweight="1.25pt"/>
              <w10:wrap anchorx="margin" anchory="page"/>
            </v:group>
          </w:pict>
        </mc:Fallback>
      </mc:AlternateContent>
    </w:r>
  </w:p>
  <w:p w14:paraId="78B44718" w14:textId="77777777" w:rsidR="00583937" w:rsidRDefault="00583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BDB93" w14:textId="77777777" w:rsidR="008C6773" w:rsidRDefault="008C6773" w:rsidP="00A27415">
      <w:r>
        <w:separator/>
      </w:r>
    </w:p>
  </w:footnote>
  <w:footnote w:type="continuationSeparator" w:id="0">
    <w:p w14:paraId="443F70DE" w14:textId="77777777" w:rsidR="008C6773" w:rsidRDefault="008C6773" w:rsidP="00A274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3FD86" w14:textId="1238970D" w:rsidR="00583937" w:rsidRDefault="00583937">
    <w:pPr>
      <w:pStyle w:val="Header"/>
    </w:pPr>
    <w:r>
      <w:rPr>
        <w:noProof/>
      </w:rPr>
      <mc:AlternateContent>
        <mc:Choice Requires="wps">
          <w:drawing>
            <wp:anchor distT="0" distB="0" distL="114300" distR="114300" simplePos="0" relativeHeight="251660288" behindDoc="0" locked="0" layoutInCell="0" allowOverlap="1" wp14:anchorId="200783AC" wp14:editId="442D7E07">
              <wp:simplePos x="0" y="0"/>
              <wp:positionH relativeFrom="margin">
                <wp:posOffset>0</wp:posOffset>
              </wp:positionH>
              <wp:positionV relativeFrom="topMargin">
                <wp:posOffset>-2540</wp:posOffset>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6B9B" w14:textId="50DD7855" w:rsidR="00583937" w:rsidRPr="00B5606D" w:rsidRDefault="00583937">
                          <w:pPr>
                            <w:jc w:val="right"/>
                            <w:rPr>
                              <w:noProof/>
                              <w:color w:val="00B050"/>
                            </w:rPr>
                          </w:pPr>
                          <w:r w:rsidRPr="00B5606D">
                            <w:rPr>
                              <w:noProof/>
                              <w:color w:val="00B050"/>
                            </w:rPr>
                            <w:t xml:space="preserve">BAGAMOYO </w:t>
                          </w:r>
                          <w:r>
                            <w:rPr>
                              <w:noProof/>
                              <w:color w:val="00B050"/>
                            </w:rPr>
                            <w:t>TOWN</w:t>
                          </w:r>
                          <w:r w:rsidRPr="00B5606D">
                            <w:rPr>
                              <w:noProof/>
                              <w:color w:val="00B050"/>
                            </w:rPr>
                            <w:t xml:space="preserve"> COUNCIL</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26" type="#_x0000_t202" style="position:absolute;margin-left:0;margin-top:-.2pt;width:468pt;height:13.7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PLtQ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" o:allowincell="f" filled="f" stroked="f">
              <v:textbox style="mso-fit-shape-to-text:t" inset=",0,,0">
                <w:txbxContent>
                  <w:p w14:paraId="1F0F6B9B" w14:textId="50DD7855" w:rsidR="00583937" w:rsidRPr="00B5606D" w:rsidRDefault="00583937">
                    <w:pPr>
                      <w:jc w:val="right"/>
                      <w:rPr>
                        <w:noProof/>
                        <w:color w:val="00B050"/>
                      </w:rPr>
                    </w:pPr>
                    <w:r w:rsidRPr="00B5606D">
                      <w:rPr>
                        <w:noProof/>
                        <w:color w:val="00B050"/>
                      </w:rPr>
                      <w:t xml:space="preserve">BAGAMOYO </w:t>
                    </w:r>
                    <w:r>
                      <w:rPr>
                        <w:noProof/>
                        <w:color w:val="00B050"/>
                      </w:rPr>
                      <w:t>TOWN</w:t>
                    </w:r>
                    <w:r w:rsidRPr="00B5606D">
                      <w:rPr>
                        <w:noProof/>
                        <w:color w:val="00B050"/>
                      </w:rPr>
                      <w:t xml:space="preserve"> COUNCIL</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13C4B50" wp14:editId="2121F04A">
              <wp:simplePos x="0" y="0"/>
              <wp:positionH relativeFrom="page">
                <wp:align>right</wp:align>
              </wp:positionH>
              <wp:positionV relativeFrom="topMargin">
                <wp:align>center</wp:align>
              </wp:positionV>
              <wp:extent cx="911860" cy="170815"/>
              <wp:effectExtent l="0" t="0" r="0" b="6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6A3D41A0" w14:textId="77777777" w:rsidR="00583937" w:rsidRDefault="00583937">
                          <w:pPr>
                            <w:rPr>
                              <w:color w:val="FFFFFF" w:themeColor="background1"/>
                            </w:rPr>
                          </w:pPr>
                          <w:r>
                            <w:fldChar w:fldCharType="begin"/>
                          </w:r>
                          <w:r>
                            <w:instrText xml:space="preserve"> PAGE   \* MERGEFORMAT </w:instrText>
                          </w:r>
                          <w:r>
                            <w:fldChar w:fldCharType="separate"/>
                          </w:r>
                          <w:r w:rsidR="00F7677E" w:rsidRPr="00F7677E">
                            <w:rPr>
                              <w:noProof/>
                              <w:color w:val="FFFFFF" w:themeColor="background1"/>
                            </w:rPr>
                            <w:t>185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3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" o:allowincell="f" fillcolor="#a8d08d [1945]" stroked="f">
              <v:textbox style="mso-fit-shape-to-text:t" inset=",0,,0">
                <w:txbxContent>
                  <w:p w14:paraId="6A3D41A0" w14:textId="77777777" w:rsidR="00583937" w:rsidRDefault="00583937">
                    <w:pPr>
                      <w:rPr>
                        <w:color w:val="FFFFFF" w:themeColor="background1"/>
                      </w:rPr>
                    </w:pPr>
                    <w:r>
                      <w:fldChar w:fldCharType="begin"/>
                    </w:r>
                    <w:r>
                      <w:instrText xml:space="preserve"> PAGE   \* MERGEFORMAT </w:instrText>
                    </w:r>
                    <w:r>
                      <w:fldChar w:fldCharType="separate"/>
                    </w:r>
                    <w:r w:rsidR="00F7677E" w:rsidRPr="00F7677E">
                      <w:rPr>
                        <w:noProof/>
                        <w:color w:val="FFFFFF" w:themeColor="background1"/>
                      </w:rPr>
                      <w:t>185</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ED7"/>
    <w:multiLevelType w:val="hybridMultilevel"/>
    <w:tmpl w:val="1C60FB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33C12"/>
    <w:multiLevelType w:val="hybridMultilevel"/>
    <w:tmpl w:val="75082F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F3361"/>
    <w:multiLevelType w:val="hybridMultilevel"/>
    <w:tmpl w:val="8C921F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7072C"/>
    <w:multiLevelType w:val="hybridMultilevel"/>
    <w:tmpl w:val="8814F8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AC3B67"/>
    <w:multiLevelType w:val="hybridMultilevel"/>
    <w:tmpl w:val="1A5815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0431A6"/>
    <w:multiLevelType w:val="hybridMultilevel"/>
    <w:tmpl w:val="CD40AB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DB66EE"/>
    <w:multiLevelType w:val="hybridMultilevel"/>
    <w:tmpl w:val="FC3E82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D3BD6"/>
    <w:multiLevelType w:val="hybridMultilevel"/>
    <w:tmpl w:val="96327A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EE3489"/>
    <w:multiLevelType w:val="hybridMultilevel"/>
    <w:tmpl w:val="79C038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161CA9"/>
    <w:multiLevelType w:val="hybridMultilevel"/>
    <w:tmpl w:val="572CCA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307006"/>
    <w:multiLevelType w:val="hybridMultilevel"/>
    <w:tmpl w:val="AEBCFB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654D3B"/>
    <w:multiLevelType w:val="hybridMultilevel"/>
    <w:tmpl w:val="38AC7A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F166A7"/>
    <w:multiLevelType w:val="multilevel"/>
    <w:tmpl w:val="4128F02A"/>
    <w:lvl w:ilvl="0">
      <w:start w:val="1"/>
      <w:numFmt w:val="lowerLetter"/>
      <w:lvlText w:val="%1."/>
      <w:lvlJc w:val="left"/>
      <w:pPr>
        <w:ind w:left="720" w:hanging="360"/>
      </w:pPr>
      <w:rPr>
        <w:rFonts w:ascii="Arial" w:hAnsi="Arial" w:cs="Arial"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nsid w:val="08351700"/>
    <w:multiLevelType w:val="hybridMultilevel"/>
    <w:tmpl w:val="238E4408"/>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14">
    <w:nsid w:val="0929105B"/>
    <w:multiLevelType w:val="hybridMultilevel"/>
    <w:tmpl w:val="526C86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6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593A6A"/>
    <w:multiLevelType w:val="hybridMultilevel"/>
    <w:tmpl w:val="69882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6D387E"/>
    <w:multiLevelType w:val="hybridMultilevel"/>
    <w:tmpl w:val="166A61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B8022B"/>
    <w:multiLevelType w:val="hybridMultilevel"/>
    <w:tmpl w:val="9F88B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230CD4"/>
    <w:multiLevelType w:val="hybridMultilevel"/>
    <w:tmpl w:val="CBF065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9114BF"/>
    <w:multiLevelType w:val="hybridMultilevel"/>
    <w:tmpl w:val="22FEEA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A45BB8"/>
    <w:multiLevelType w:val="hybridMultilevel"/>
    <w:tmpl w:val="BD7E30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AC159C"/>
    <w:multiLevelType w:val="hybridMultilevel"/>
    <w:tmpl w:val="5B3C76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4B7A59"/>
    <w:multiLevelType w:val="hybridMultilevel"/>
    <w:tmpl w:val="1C2AC2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1A681E"/>
    <w:multiLevelType w:val="hybridMultilevel"/>
    <w:tmpl w:val="43600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7773F1"/>
    <w:multiLevelType w:val="hybridMultilevel"/>
    <w:tmpl w:val="69C4DB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7151EE"/>
    <w:multiLevelType w:val="hybridMultilevel"/>
    <w:tmpl w:val="32E858DA"/>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0DA81A0D"/>
    <w:multiLevelType w:val="hybridMultilevel"/>
    <w:tmpl w:val="533811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51660B"/>
    <w:multiLevelType w:val="hybridMultilevel"/>
    <w:tmpl w:val="207EFB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DE02EF"/>
    <w:multiLevelType w:val="hybridMultilevel"/>
    <w:tmpl w:val="6A14DE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F6550E0"/>
    <w:multiLevelType w:val="hybridMultilevel"/>
    <w:tmpl w:val="E3DAC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220ADE"/>
    <w:multiLevelType w:val="hybridMultilevel"/>
    <w:tmpl w:val="4D3C85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2015C14"/>
    <w:multiLevelType w:val="hybridMultilevel"/>
    <w:tmpl w:val="8AA07D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2F3BA7"/>
    <w:multiLevelType w:val="hybridMultilevel"/>
    <w:tmpl w:val="7DB401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9F1D43"/>
    <w:multiLevelType w:val="hybridMultilevel"/>
    <w:tmpl w:val="7D22E738"/>
    <w:lvl w:ilvl="0" w:tplc="8EF84A5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CB2224"/>
    <w:multiLevelType w:val="hybridMultilevel"/>
    <w:tmpl w:val="D4BE36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0E2270"/>
    <w:multiLevelType w:val="hybridMultilevel"/>
    <w:tmpl w:val="904677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31955D3"/>
    <w:multiLevelType w:val="hybridMultilevel"/>
    <w:tmpl w:val="A9D4B8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51D3F6F"/>
    <w:multiLevelType w:val="hybridMultilevel"/>
    <w:tmpl w:val="ACD046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5371FE1"/>
    <w:multiLevelType w:val="hybridMultilevel"/>
    <w:tmpl w:val="89200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5824A9B"/>
    <w:multiLevelType w:val="hybridMultilevel"/>
    <w:tmpl w:val="A35A4628"/>
    <w:lvl w:ilvl="0" w:tplc="0409001B">
      <w:start w:val="1"/>
      <w:numFmt w:val="low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DC3C19"/>
    <w:multiLevelType w:val="hybridMultilevel"/>
    <w:tmpl w:val="B03C73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60628BE"/>
    <w:multiLevelType w:val="hybridMultilevel"/>
    <w:tmpl w:val="976C7F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67B0E7E"/>
    <w:multiLevelType w:val="hybridMultilevel"/>
    <w:tmpl w:val="7A3235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DB150C"/>
    <w:multiLevelType w:val="hybridMultilevel"/>
    <w:tmpl w:val="257C83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7EB3777"/>
    <w:multiLevelType w:val="hybridMultilevel"/>
    <w:tmpl w:val="1EC277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A2412E"/>
    <w:multiLevelType w:val="hybridMultilevel"/>
    <w:tmpl w:val="7DFEED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1E3804"/>
    <w:multiLevelType w:val="hybridMultilevel"/>
    <w:tmpl w:val="6DC80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72311C"/>
    <w:multiLevelType w:val="hybridMultilevel"/>
    <w:tmpl w:val="8E7221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3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AAE43D1"/>
    <w:multiLevelType w:val="hybridMultilevel"/>
    <w:tmpl w:val="4266A174"/>
    <w:lvl w:ilvl="0" w:tplc="FFFFFFFF">
      <w:start w:val="1"/>
      <w:numFmt w:val="lowerRoman"/>
      <w:lvlText w:val="%1."/>
      <w:lvlJc w:val="right"/>
      <w:pPr>
        <w:ind w:left="805" w:hanging="360"/>
      </w:pPr>
    </w:lvl>
    <w:lvl w:ilvl="1" w:tplc="FFFFFFFF" w:tentative="1">
      <w:start w:val="1"/>
      <w:numFmt w:val="lowerLetter"/>
      <w:lvlText w:val="%2."/>
      <w:lvlJc w:val="left"/>
      <w:pPr>
        <w:ind w:left="1525" w:hanging="360"/>
      </w:pPr>
    </w:lvl>
    <w:lvl w:ilvl="2" w:tplc="FFFFFFFF" w:tentative="1">
      <w:start w:val="1"/>
      <w:numFmt w:val="lowerRoman"/>
      <w:lvlText w:val="%3."/>
      <w:lvlJc w:val="right"/>
      <w:pPr>
        <w:ind w:left="2245" w:hanging="180"/>
      </w:pPr>
    </w:lvl>
    <w:lvl w:ilvl="3" w:tplc="FFFFFFFF" w:tentative="1">
      <w:start w:val="1"/>
      <w:numFmt w:val="decimal"/>
      <w:lvlText w:val="%4."/>
      <w:lvlJc w:val="left"/>
      <w:pPr>
        <w:ind w:left="2965" w:hanging="360"/>
      </w:pPr>
    </w:lvl>
    <w:lvl w:ilvl="4" w:tplc="FFFFFFFF" w:tentative="1">
      <w:start w:val="1"/>
      <w:numFmt w:val="lowerLetter"/>
      <w:lvlText w:val="%5."/>
      <w:lvlJc w:val="left"/>
      <w:pPr>
        <w:ind w:left="3685" w:hanging="360"/>
      </w:pPr>
    </w:lvl>
    <w:lvl w:ilvl="5" w:tplc="FFFFFFFF" w:tentative="1">
      <w:start w:val="1"/>
      <w:numFmt w:val="lowerRoman"/>
      <w:lvlText w:val="%6."/>
      <w:lvlJc w:val="right"/>
      <w:pPr>
        <w:ind w:left="4405" w:hanging="180"/>
      </w:pPr>
    </w:lvl>
    <w:lvl w:ilvl="6" w:tplc="FFFFFFFF" w:tentative="1">
      <w:start w:val="1"/>
      <w:numFmt w:val="decimal"/>
      <w:lvlText w:val="%7."/>
      <w:lvlJc w:val="left"/>
      <w:pPr>
        <w:ind w:left="5125" w:hanging="360"/>
      </w:pPr>
    </w:lvl>
    <w:lvl w:ilvl="7" w:tplc="FFFFFFFF" w:tentative="1">
      <w:start w:val="1"/>
      <w:numFmt w:val="lowerLetter"/>
      <w:lvlText w:val="%8."/>
      <w:lvlJc w:val="left"/>
      <w:pPr>
        <w:ind w:left="5845" w:hanging="360"/>
      </w:pPr>
    </w:lvl>
    <w:lvl w:ilvl="8" w:tplc="FFFFFFFF" w:tentative="1">
      <w:start w:val="1"/>
      <w:numFmt w:val="lowerRoman"/>
      <w:lvlText w:val="%9."/>
      <w:lvlJc w:val="right"/>
      <w:pPr>
        <w:ind w:left="6565" w:hanging="180"/>
      </w:pPr>
    </w:lvl>
  </w:abstractNum>
  <w:abstractNum w:abstractNumId="49">
    <w:nsid w:val="1B792132"/>
    <w:multiLevelType w:val="hybridMultilevel"/>
    <w:tmpl w:val="81E6F566"/>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50">
    <w:nsid w:val="1C0D4E35"/>
    <w:multiLevelType w:val="hybridMultilevel"/>
    <w:tmpl w:val="0630AC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C2F7365"/>
    <w:multiLevelType w:val="hybridMultilevel"/>
    <w:tmpl w:val="93B04FA4"/>
    <w:lvl w:ilvl="0" w:tplc="72C6A8FA">
      <w:start w:val="1"/>
      <w:numFmt w:val="lowerRoman"/>
      <w:lvlText w:val="%1."/>
      <w:lvlJc w:val="righ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C407A53"/>
    <w:multiLevelType w:val="hybridMultilevel"/>
    <w:tmpl w:val="12A217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C715683"/>
    <w:multiLevelType w:val="hybridMultilevel"/>
    <w:tmpl w:val="9238D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D5C7C4B"/>
    <w:multiLevelType w:val="hybridMultilevel"/>
    <w:tmpl w:val="3B020D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DED552E"/>
    <w:multiLevelType w:val="hybridMultilevel"/>
    <w:tmpl w:val="2A4C27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E9D1944"/>
    <w:multiLevelType w:val="hybridMultilevel"/>
    <w:tmpl w:val="DCDC6C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EC111A5"/>
    <w:multiLevelType w:val="hybridMultilevel"/>
    <w:tmpl w:val="4266A174"/>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58">
    <w:nsid w:val="202A1572"/>
    <w:multiLevelType w:val="hybridMultilevel"/>
    <w:tmpl w:val="B5E21E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07A1277"/>
    <w:multiLevelType w:val="hybridMultilevel"/>
    <w:tmpl w:val="30E644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32D20B7"/>
    <w:multiLevelType w:val="hybridMultilevel"/>
    <w:tmpl w:val="66368A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4844A6"/>
    <w:multiLevelType w:val="hybridMultilevel"/>
    <w:tmpl w:val="89560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34D6E61"/>
    <w:multiLevelType w:val="hybridMultilevel"/>
    <w:tmpl w:val="7954F0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5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3F405BE"/>
    <w:multiLevelType w:val="hybridMultilevel"/>
    <w:tmpl w:val="E9D889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44638C3"/>
    <w:multiLevelType w:val="hybridMultilevel"/>
    <w:tmpl w:val="AFACEE0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5">
    <w:nsid w:val="250A3A03"/>
    <w:multiLevelType w:val="hybridMultilevel"/>
    <w:tmpl w:val="6ECCE1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5EB5498"/>
    <w:multiLevelType w:val="hybridMultilevel"/>
    <w:tmpl w:val="37F61F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66D68AA"/>
    <w:multiLevelType w:val="hybridMultilevel"/>
    <w:tmpl w:val="1E248E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6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712167F"/>
    <w:multiLevelType w:val="hybridMultilevel"/>
    <w:tmpl w:val="7ED423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72D2982"/>
    <w:multiLevelType w:val="hybridMultilevel"/>
    <w:tmpl w:val="D02CCEB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27662E30"/>
    <w:multiLevelType w:val="hybridMultilevel"/>
    <w:tmpl w:val="65D881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7A3605A"/>
    <w:multiLevelType w:val="hybridMultilevel"/>
    <w:tmpl w:val="48AC6B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7EF4740"/>
    <w:multiLevelType w:val="hybridMultilevel"/>
    <w:tmpl w:val="6A5CE1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80868B4"/>
    <w:multiLevelType w:val="hybridMultilevel"/>
    <w:tmpl w:val="22EAAE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83664A0"/>
    <w:multiLevelType w:val="hybridMultilevel"/>
    <w:tmpl w:val="7B78204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289D4CB0"/>
    <w:multiLevelType w:val="hybridMultilevel"/>
    <w:tmpl w:val="857A31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92E1749"/>
    <w:multiLevelType w:val="hybridMultilevel"/>
    <w:tmpl w:val="5D782F10"/>
    <w:lvl w:ilvl="0" w:tplc="03844DAC">
      <w:start w:val="1"/>
      <w:numFmt w:val="lowerRoman"/>
      <w:lvlText w:val="%1."/>
      <w:lvlJc w:val="righ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9805F72"/>
    <w:multiLevelType w:val="hybridMultilevel"/>
    <w:tmpl w:val="AAE6DD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9B302CA"/>
    <w:multiLevelType w:val="hybridMultilevel"/>
    <w:tmpl w:val="530C46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6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A536FE7"/>
    <w:multiLevelType w:val="hybridMultilevel"/>
    <w:tmpl w:val="830CCE28"/>
    <w:lvl w:ilvl="0" w:tplc="8EF84A52">
      <w:start w:val="1"/>
      <w:numFmt w:val="lowerRoman"/>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2B7E391A"/>
    <w:multiLevelType w:val="hybridMultilevel"/>
    <w:tmpl w:val="9D94D7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7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BC60DC1"/>
    <w:multiLevelType w:val="hybridMultilevel"/>
    <w:tmpl w:val="C64004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C5B60DE"/>
    <w:multiLevelType w:val="hybridMultilevel"/>
    <w:tmpl w:val="F12EFC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C66095E"/>
    <w:multiLevelType w:val="hybridMultilevel"/>
    <w:tmpl w:val="3168DB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D920212"/>
    <w:multiLevelType w:val="hybridMultilevel"/>
    <w:tmpl w:val="392E2C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DA30EFA"/>
    <w:multiLevelType w:val="hybridMultilevel"/>
    <w:tmpl w:val="73B8E2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DB3794A"/>
    <w:multiLevelType w:val="hybridMultilevel"/>
    <w:tmpl w:val="D52ED2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DC92840"/>
    <w:multiLevelType w:val="hybridMultilevel"/>
    <w:tmpl w:val="9CB69A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E331DCB"/>
    <w:multiLevelType w:val="hybridMultilevel"/>
    <w:tmpl w:val="742AD2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ED32079"/>
    <w:multiLevelType w:val="hybridMultilevel"/>
    <w:tmpl w:val="8508E380"/>
    <w:lvl w:ilvl="0" w:tplc="26B8D34E">
      <w:start w:val="1"/>
      <w:numFmt w:val="lowerRoman"/>
      <w:lvlText w:val="%1."/>
      <w:lvlJc w:val="right"/>
      <w:pPr>
        <w:ind w:left="720" w:hanging="360"/>
      </w:pPr>
      <w:rPr>
        <w:rFonts w:ascii="Arial" w:eastAsia="SimSun" w:hAnsi="Arial" w:cs="Arial"/>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F2549AD"/>
    <w:multiLevelType w:val="hybridMultilevel"/>
    <w:tmpl w:val="817CE0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F43615E"/>
    <w:multiLevelType w:val="hybridMultilevel"/>
    <w:tmpl w:val="4EB873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0710E80"/>
    <w:multiLevelType w:val="hybridMultilevel"/>
    <w:tmpl w:val="E6C47F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0946407"/>
    <w:multiLevelType w:val="hybridMultilevel"/>
    <w:tmpl w:val="35345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0CF4189"/>
    <w:multiLevelType w:val="hybridMultilevel"/>
    <w:tmpl w:val="E3CA63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10D741A"/>
    <w:multiLevelType w:val="hybridMultilevel"/>
    <w:tmpl w:val="D02CCE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1460B94"/>
    <w:multiLevelType w:val="hybridMultilevel"/>
    <w:tmpl w:val="CB981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1984ADB"/>
    <w:multiLevelType w:val="hybridMultilevel"/>
    <w:tmpl w:val="0A1C2B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7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2105A83"/>
    <w:multiLevelType w:val="hybridMultilevel"/>
    <w:tmpl w:val="39C494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2F6B47"/>
    <w:multiLevelType w:val="hybridMultilevel"/>
    <w:tmpl w:val="BA3C4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580F24"/>
    <w:multiLevelType w:val="hybridMultilevel"/>
    <w:tmpl w:val="1A8489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2663867"/>
    <w:multiLevelType w:val="hybridMultilevel"/>
    <w:tmpl w:val="53AEA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2BA5531"/>
    <w:multiLevelType w:val="hybridMultilevel"/>
    <w:tmpl w:val="E49841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F6401E"/>
    <w:multiLevelType w:val="hybridMultilevel"/>
    <w:tmpl w:val="DA048C0C"/>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32FC207D"/>
    <w:multiLevelType w:val="hybridMultilevel"/>
    <w:tmpl w:val="16B68C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3A7543A"/>
    <w:multiLevelType w:val="hybridMultilevel"/>
    <w:tmpl w:val="DA20A1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3AC08A8"/>
    <w:multiLevelType w:val="hybridMultilevel"/>
    <w:tmpl w:val="6792AF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4240D1B"/>
    <w:multiLevelType w:val="hybridMultilevel"/>
    <w:tmpl w:val="F82A0E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4C80FB9"/>
    <w:multiLevelType w:val="hybridMultilevel"/>
    <w:tmpl w:val="A7562E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4CA5FCA"/>
    <w:multiLevelType w:val="hybridMultilevel"/>
    <w:tmpl w:val="04CAFE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51C3DAC"/>
    <w:multiLevelType w:val="hybridMultilevel"/>
    <w:tmpl w:val="836C46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53613CB"/>
    <w:multiLevelType w:val="hybridMultilevel"/>
    <w:tmpl w:val="1EECBD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55E0857"/>
    <w:multiLevelType w:val="hybridMultilevel"/>
    <w:tmpl w:val="4DD449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5617867"/>
    <w:multiLevelType w:val="hybridMultilevel"/>
    <w:tmpl w:val="9B023B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5943457"/>
    <w:multiLevelType w:val="hybridMultilevel"/>
    <w:tmpl w:val="3EF23B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65F1C9E"/>
    <w:multiLevelType w:val="hybridMultilevel"/>
    <w:tmpl w:val="171295F4"/>
    <w:lvl w:ilvl="0" w:tplc="0409001B">
      <w:start w:val="1"/>
      <w:numFmt w:val="low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6AD3DA4"/>
    <w:multiLevelType w:val="hybridMultilevel"/>
    <w:tmpl w:val="F0EAFB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6C55230"/>
    <w:multiLevelType w:val="hybridMultilevel"/>
    <w:tmpl w:val="849263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7A45DBA"/>
    <w:multiLevelType w:val="hybridMultilevel"/>
    <w:tmpl w:val="F2426C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7E04262"/>
    <w:multiLevelType w:val="hybridMultilevel"/>
    <w:tmpl w:val="F98069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8CA573F"/>
    <w:multiLevelType w:val="hybridMultilevel"/>
    <w:tmpl w:val="A118A9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9A0660B"/>
    <w:multiLevelType w:val="hybridMultilevel"/>
    <w:tmpl w:val="166232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C27735B"/>
    <w:multiLevelType w:val="hybridMultilevel"/>
    <w:tmpl w:val="76AC3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C5E2039"/>
    <w:multiLevelType w:val="hybridMultilevel"/>
    <w:tmpl w:val="AEA6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C816F68"/>
    <w:multiLevelType w:val="multilevel"/>
    <w:tmpl w:val="F878AB58"/>
    <w:lvl w:ilvl="0">
      <w:start w:val="1"/>
      <w:numFmt w:val="lowerLetter"/>
      <w:lvlText w:val="%1."/>
      <w:lvlJc w:val="left"/>
      <w:pPr>
        <w:ind w:left="720" w:hanging="360"/>
      </w:pPr>
      <w:rPr>
        <w:rFonts w:ascii="Arial" w:hAnsi="Arial" w:cs="Arial"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Arial" w:hAnsi="Arial" w:cs="Arial" w:hint="default"/>
        <w:b/>
        <w:bCs/>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5">
    <w:nsid w:val="3FCB0125"/>
    <w:multiLevelType w:val="hybridMultilevel"/>
    <w:tmpl w:val="151884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17F5EF2"/>
    <w:multiLevelType w:val="hybridMultilevel"/>
    <w:tmpl w:val="892244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1BD3CC0"/>
    <w:multiLevelType w:val="hybridMultilevel"/>
    <w:tmpl w:val="8A1AB2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1F1752E"/>
    <w:multiLevelType w:val="hybridMultilevel"/>
    <w:tmpl w:val="5D5861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1F93B53"/>
    <w:multiLevelType w:val="hybridMultilevel"/>
    <w:tmpl w:val="1E029E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24A4C44"/>
    <w:multiLevelType w:val="hybridMultilevel"/>
    <w:tmpl w:val="15E668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26014D5"/>
    <w:multiLevelType w:val="hybridMultilevel"/>
    <w:tmpl w:val="A6301D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2E22A28"/>
    <w:multiLevelType w:val="hybridMultilevel"/>
    <w:tmpl w:val="1BCC9F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261AFF"/>
    <w:multiLevelType w:val="hybridMultilevel"/>
    <w:tmpl w:val="AD6A2C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465232F"/>
    <w:multiLevelType w:val="hybridMultilevel"/>
    <w:tmpl w:val="E3E0B1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4861428"/>
    <w:multiLevelType w:val="hybridMultilevel"/>
    <w:tmpl w:val="F75E51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48A2CFB"/>
    <w:multiLevelType w:val="hybridMultilevel"/>
    <w:tmpl w:val="1FD6C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4901A93"/>
    <w:multiLevelType w:val="hybridMultilevel"/>
    <w:tmpl w:val="6A0E1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6707117"/>
    <w:multiLevelType w:val="hybridMultilevel"/>
    <w:tmpl w:val="BAFE1B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6840379"/>
    <w:multiLevelType w:val="hybridMultilevel"/>
    <w:tmpl w:val="F1A011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6AD2C2A"/>
    <w:multiLevelType w:val="hybridMultilevel"/>
    <w:tmpl w:val="F378C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71E01B6"/>
    <w:multiLevelType w:val="hybridMultilevel"/>
    <w:tmpl w:val="9AD6973E"/>
    <w:lvl w:ilvl="0" w:tplc="8EF84A5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87151B7"/>
    <w:multiLevelType w:val="hybridMultilevel"/>
    <w:tmpl w:val="637E52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88A19E7"/>
    <w:multiLevelType w:val="hybridMultilevel"/>
    <w:tmpl w:val="3184EF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9BB498F"/>
    <w:multiLevelType w:val="hybridMultilevel"/>
    <w:tmpl w:val="70B071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A590C2F"/>
    <w:multiLevelType w:val="hybridMultilevel"/>
    <w:tmpl w:val="28F6DB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AD46219"/>
    <w:multiLevelType w:val="hybridMultilevel"/>
    <w:tmpl w:val="556C62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ADB7056"/>
    <w:multiLevelType w:val="hybridMultilevel"/>
    <w:tmpl w:val="A7D64D1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B414977"/>
    <w:multiLevelType w:val="hybridMultilevel"/>
    <w:tmpl w:val="23AA82C8"/>
    <w:lvl w:ilvl="0" w:tplc="72C6A8FA">
      <w:start w:val="1"/>
      <w:numFmt w:val="lowerRoman"/>
      <w:lvlText w:val="%1."/>
      <w:lvlJc w:val="righ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B6A679F"/>
    <w:multiLevelType w:val="hybridMultilevel"/>
    <w:tmpl w:val="13305F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BA6693A"/>
    <w:multiLevelType w:val="hybridMultilevel"/>
    <w:tmpl w:val="4B12473C"/>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151">
    <w:nsid w:val="4BD603E9"/>
    <w:multiLevelType w:val="hybridMultilevel"/>
    <w:tmpl w:val="79E828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BF0758A"/>
    <w:multiLevelType w:val="hybridMultilevel"/>
    <w:tmpl w:val="FF7836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C2E4E7A"/>
    <w:multiLevelType w:val="hybridMultilevel"/>
    <w:tmpl w:val="C1DC8D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C4B19F7"/>
    <w:multiLevelType w:val="hybridMultilevel"/>
    <w:tmpl w:val="820689D0"/>
    <w:lvl w:ilvl="0" w:tplc="8EF84A5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CA8071D"/>
    <w:multiLevelType w:val="hybridMultilevel"/>
    <w:tmpl w:val="137CD942"/>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156">
    <w:nsid w:val="4D3A790C"/>
    <w:multiLevelType w:val="hybridMultilevel"/>
    <w:tmpl w:val="0CE648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493282"/>
    <w:multiLevelType w:val="hybridMultilevel"/>
    <w:tmpl w:val="AE301A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D796052"/>
    <w:multiLevelType w:val="hybridMultilevel"/>
    <w:tmpl w:val="F80452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DF735CC"/>
    <w:multiLevelType w:val="hybridMultilevel"/>
    <w:tmpl w:val="44E42E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EEF5BE4"/>
    <w:multiLevelType w:val="hybridMultilevel"/>
    <w:tmpl w:val="0B0C18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F7B61E9"/>
    <w:multiLevelType w:val="hybridMultilevel"/>
    <w:tmpl w:val="03B6B7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12A05A7"/>
    <w:multiLevelType w:val="hybridMultilevel"/>
    <w:tmpl w:val="02FE48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1AC6DD3"/>
    <w:multiLevelType w:val="hybridMultilevel"/>
    <w:tmpl w:val="20CCB4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1F61329"/>
    <w:multiLevelType w:val="multilevel"/>
    <w:tmpl w:val="4128F02A"/>
    <w:lvl w:ilvl="0">
      <w:start w:val="1"/>
      <w:numFmt w:val="lowerLetter"/>
      <w:lvlText w:val="%1."/>
      <w:lvlJc w:val="left"/>
      <w:pPr>
        <w:ind w:left="720" w:hanging="360"/>
      </w:pPr>
      <w:rPr>
        <w:rFonts w:ascii="Arial" w:hAnsi="Arial" w:cs="Arial"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5">
    <w:nsid w:val="51FC6539"/>
    <w:multiLevelType w:val="hybridMultilevel"/>
    <w:tmpl w:val="F954AB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2A0189D"/>
    <w:multiLevelType w:val="hybridMultilevel"/>
    <w:tmpl w:val="E1DA2BE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nsid w:val="52C52924"/>
    <w:multiLevelType w:val="hybridMultilevel"/>
    <w:tmpl w:val="75547EE2"/>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nsid w:val="53842402"/>
    <w:multiLevelType w:val="hybridMultilevel"/>
    <w:tmpl w:val="22AC7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3E8289F"/>
    <w:multiLevelType w:val="hybridMultilevel"/>
    <w:tmpl w:val="2CD44F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41609A8"/>
    <w:multiLevelType w:val="hybridMultilevel"/>
    <w:tmpl w:val="65D40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5E15484"/>
    <w:multiLevelType w:val="hybridMultilevel"/>
    <w:tmpl w:val="3508F9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6FF38E5"/>
    <w:multiLevelType w:val="hybridMultilevel"/>
    <w:tmpl w:val="B7F01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7243556"/>
    <w:multiLevelType w:val="hybridMultilevel"/>
    <w:tmpl w:val="A790AE10"/>
    <w:lvl w:ilvl="0" w:tplc="0409001B">
      <w:start w:val="1"/>
      <w:numFmt w:val="lowerRoman"/>
      <w:lvlText w:val="%1."/>
      <w:lvlJc w:val="right"/>
      <w:pPr>
        <w:ind w:left="6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577E4FEC"/>
    <w:multiLevelType w:val="hybridMultilevel"/>
    <w:tmpl w:val="CE507FE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7DA1F94"/>
    <w:multiLevelType w:val="hybridMultilevel"/>
    <w:tmpl w:val="5A6AF3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AED0157"/>
    <w:multiLevelType w:val="hybridMultilevel"/>
    <w:tmpl w:val="2D545A6E"/>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177">
    <w:nsid w:val="5B1F7014"/>
    <w:multiLevelType w:val="hybridMultilevel"/>
    <w:tmpl w:val="DD6867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BC847B6"/>
    <w:multiLevelType w:val="hybridMultilevel"/>
    <w:tmpl w:val="B3ECDA0A"/>
    <w:lvl w:ilvl="0" w:tplc="72C6A8FA">
      <w:start w:val="1"/>
      <w:numFmt w:val="lowerRoman"/>
      <w:lvlText w:val="%1."/>
      <w:lvlJc w:val="righ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C185E66"/>
    <w:multiLevelType w:val="hybridMultilevel"/>
    <w:tmpl w:val="4CEA2C52"/>
    <w:lvl w:ilvl="0" w:tplc="0409001B">
      <w:start w:val="1"/>
      <w:numFmt w:val="low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C422B48"/>
    <w:multiLevelType w:val="hybridMultilevel"/>
    <w:tmpl w:val="35D47A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D6231FA"/>
    <w:multiLevelType w:val="hybridMultilevel"/>
    <w:tmpl w:val="FDF670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D7A4AED"/>
    <w:multiLevelType w:val="hybridMultilevel"/>
    <w:tmpl w:val="6AEEC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DA54CFF"/>
    <w:multiLevelType w:val="hybridMultilevel"/>
    <w:tmpl w:val="2522FCF8"/>
    <w:lvl w:ilvl="0" w:tplc="72C6A8FA">
      <w:start w:val="1"/>
      <w:numFmt w:val="lowerRoman"/>
      <w:lvlText w:val="%1."/>
      <w:lvlJc w:val="righ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E94108D"/>
    <w:multiLevelType w:val="hybridMultilevel"/>
    <w:tmpl w:val="5EBE15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E96643D"/>
    <w:multiLevelType w:val="hybridMultilevel"/>
    <w:tmpl w:val="AA32D4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F2A1678"/>
    <w:multiLevelType w:val="hybridMultilevel"/>
    <w:tmpl w:val="4F142D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F54641B"/>
    <w:multiLevelType w:val="hybridMultilevel"/>
    <w:tmpl w:val="5142BC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F627E84"/>
    <w:multiLevelType w:val="hybridMultilevel"/>
    <w:tmpl w:val="C818FB9C"/>
    <w:lvl w:ilvl="0" w:tplc="72C6A8FA">
      <w:start w:val="1"/>
      <w:numFmt w:val="lowerRoman"/>
      <w:lvlText w:val="%1."/>
      <w:lvlJc w:val="righ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FA63231"/>
    <w:multiLevelType w:val="hybridMultilevel"/>
    <w:tmpl w:val="7318FE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01B389B"/>
    <w:multiLevelType w:val="hybridMultilevel"/>
    <w:tmpl w:val="8B0CAF82"/>
    <w:lvl w:ilvl="0" w:tplc="72C6A8FA">
      <w:start w:val="1"/>
      <w:numFmt w:val="lowerRoman"/>
      <w:lvlText w:val="%1."/>
      <w:lvlJc w:val="righ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02128F4"/>
    <w:multiLevelType w:val="hybridMultilevel"/>
    <w:tmpl w:val="989C3D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0306AE5"/>
    <w:multiLevelType w:val="hybridMultilevel"/>
    <w:tmpl w:val="36B4E6F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0492076"/>
    <w:multiLevelType w:val="hybridMultilevel"/>
    <w:tmpl w:val="19DA21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17752B6"/>
    <w:multiLevelType w:val="hybridMultilevel"/>
    <w:tmpl w:val="89CE11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18C157A"/>
    <w:multiLevelType w:val="hybridMultilevel"/>
    <w:tmpl w:val="424CCD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1B81577"/>
    <w:multiLevelType w:val="hybridMultilevel"/>
    <w:tmpl w:val="3A52B2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22161AD"/>
    <w:multiLevelType w:val="hybridMultilevel"/>
    <w:tmpl w:val="DC8446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2663F86"/>
    <w:multiLevelType w:val="hybridMultilevel"/>
    <w:tmpl w:val="4E86C2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34E79F4"/>
    <w:multiLevelType w:val="hybridMultilevel"/>
    <w:tmpl w:val="9E06EB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3BA2B14"/>
    <w:multiLevelType w:val="hybridMultilevel"/>
    <w:tmpl w:val="CD6650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4974974"/>
    <w:multiLevelType w:val="hybridMultilevel"/>
    <w:tmpl w:val="5288C0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5AA7580"/>
    <w:multiLevelType w:val="hybridMultilevel"/>
    <w:tmpl w:val="EBC0E0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665736F"/>
    <w:multiLevelType w:val="hybridMultilevel"/>
    <w:tmpl w:val="8F0C42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6AD3D27"/>
    <w:multiLevelType w:val="hybridMultilevel"/>
    <w:tmpl w:val="7CB808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75C768B"/>
    <w:multiLevelType w:val="hybridMultilevel"/>
    <w:tmpl w:val="05167F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7BE28B5"/>
    <w:multiLevelType w:val="hybridMultilevel"/>
    <w:tmpl w:val="ADC272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485C87"/>
    <w:multiLevelType w:val="hybridMultilevel"/>
    <w:tmpl w:val="EFF2DB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85B33BB"/>
    <w:multiLevelType w:val="hybridMultilevel"/>
    <w:tmpl w:val="97E6B6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8B24619"/>
    <w:multiLevelType w:val="hybridMultilevel"/>
    <w:tmpl w:val="E1DA2B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975708D"/>
    <w:multiLevelType w:val="hybridMultilevel"/>
    <w:tmpl w:val="31A011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A5C2C60"/>
    <w:multiLevelType w:val="hybridMultilevel"/>
    <w:tmpl w:val="58947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AB15865"/>
    <w:multiLevelType w:val="hybridMultilevel"/>
    <w:tmpl w:val="CE6E02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ACA0655"/>
    <w:multiLevelType w:val="hybridMultilevel"/>
    <w:tmpl w:val="27DEE5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B223C4F"/>
    <w:multiLevelType w:val="hybridMultilevel"/>
    <w:tmpl w:val="EABE2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B2B0BEA"/>
    <w:multiLevelType w:val="hybridMultilevel"/>
    <w:tmpl w:val="8A66E9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D5D5317"/>
    <w:multiLevelType w:val="hybridMultilevel"/>
    <w:tmpl w:val="D974CA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D9714A4"/>
    <w:multiLevelType w:val="hybridMultilevel"/>
    <w:tmpl w:val="11CC0A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DD12738"/>
    <w:multiLevelType w:val="hybridMultilevel"/>
    <w:tmpl w:val="74D8FF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E1B5E6D"/>
    <w:multiLevelType w:val="hybridMultilevel"/>
    <w:tmpl w:val="678A99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E63274F"/>
    <w:multiLevelType w:val="hybridMultilevel"/>
    <w:tmpl w:val="53A663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EFB74A8"/>
    <w:multiLevelType w:val="hybridMultilevel"/>
    <w:tmpl w:val="44AA84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F4D2E55"/>
    <w:multiLevelType w:val="hybridMultilevel"/>
    <w:tmpl w:val="8418FF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F567859"/>
    <w:multiLevelType w:val="hybridMultilevel"/>
    <w:tmpl w:val="92E272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45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F8A45AC"/>
    <w:multiLevelType w:val="multilevel"/>
    <w:tmpl w:val="B19EAA9C"/>
    <w:lvl w:ilvl="0">
      <w:start w:val="1"/>
      <w:numFmt w:val="lowerLetter"/>
      <w:lvlText w:val="%1."/>
      <w:lvlJc w:val="left"/>
      <w:pPr>
        <w:ind w:left="720" w:hanging="360"/>
      </w:pPr>
      <w:rPr>
        <w:rFonts w:ascii="Arial" w:hAnsi="Arial" w:cs="Arial"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25">
    <w:nsid w:val="71D97341"/>
    <w:multiLevelType w:val="hybridMultilevel"/>
    <w:tmpl w:val="9F3E9B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25F7B2A"/>
    <w:multiLevelType w:val="hybridMultilevel"/>
    <w:tmpl w:val="82EE7886"/>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227">
    <w:nsid w:val="73427EA4"/>
    <w:multiLevelType w:val="hybridMultilevel"/>
    <w:tmpl w:val="747053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3EA2FAB"/>
    <w:multiLevelType w:val="hybridMultilevel"/>
    <w:tmpl w:val="DDF22A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41B03DF"/>
    <w:multiLevelType w:val="hybridMultilevel"/>
    <w:tmpl w:val="4266A174"/>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230">
    <w:nsid w:val="74E53F11"/>
    <w:multiLevelType w:val="hybridMultilevel"/>
    <w:tmpl w:val="49967B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4F40C1E"/>
    <w:multiLevelType w:val="hybridMultilevel"/>
    <w:tmpl w:val="F888FE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5E17964"/>
    <w:multiLevelType w:val="hybridMultilevel"/>
    <w:tmpl w:val="623AA9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6160152"/>
    <w:multiLevelType w:val="hybridMultilevel"/>
    <w:tmpl w:val="98D80A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6D51B97"/>
    <w:multiLevelType w:val="hybridMultilevel"/>
    <w:tmpl w:val="3EEE99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75D09CE"/>
    <w:multiLevelType w:val="hybridMultilevel"/>
    <w:tmpl w:val="B47C80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7857A3C"/>
    <w:multiLevelType w:val="hybridMultilevel"/>
    <w:tmpl w:val="691832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7E555B0"/>
    <w:multiLevelType w:val="hybridMultilevel"/>
    <w:tmpl w:val="2B1AC9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88B4B9C"/>
    <w:multiLevelType w:val="hybridMultilevel"/>
    <w:tmpl w:val="A7063A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8C905AD"/>
    <w:multiLevelType w:val="hybridMultilevel"/>
    <w:tmpl w:val="E1A866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90F1179"/>
    <w:multiLevelType w:val="hybridMultilevel"/>
    <w:tmpl w:val="F01613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97C6752"/>
    <w:multiLevelType w:val="hybridMultilevel"/>
    <w:tmpl w:val="004E2A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A991DCD"/>
    <w:multiLevelType w:val="hybridMultilevel"/>
    <w:tmpl w:val="E020DDF2"/>
    <w:lvl w:ilvl="0" w:tplc="0409001B">
      <w:start w:val="1"/>
      <w:numFmt w:val="lowerRoman"/>
      <w:lvlText w:val="%1."/>
      <w:lvlJc w:val="righ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243">
    <w:nsid w:val="7B0366D5"/>
    <w:multiLevelType w:val="hybridMultilevel"/>
    <w:tmpl w:val="9BD0FB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B0D64E6"/>
    <w:multiLevelType w:val="hybridMultilevel"/>
    <w:tmpl w:val="16E834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B6D5D43"/>
    <w:multiLevelType w:val="hybridMultilevel"/>
    <w:tmpl w:val="205CC3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BE13695"/>
    <w:multiLevelType w:val="hybridMultilevel"/>
    <w:tmpl w:val="461AAA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C496182"/>
    <w:multiLevelType w:val="hybridMultilevel"/>
    <w:tmpl w:val="1608A7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D0A4EF9"/>
    <w:multiLevelType w:val="hybridMultilevel"/>
    <w:tmpl w:val="C17EA7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DB14462"/>
    <w:multiLevelType w:val="hybridMultilevel"/>
    <w:tmpl w:val="6826DB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E4020B9"/>
    <w:multiLevelType w:val="hybridMultilevel"/>
    <w:tmpl w:val="2DC671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7F441BAA"/>
    <w:multiLevelType w:val="hybridMultilevel"/>
    <w:tmpl w:val="17929C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8"/>
  </w:num>
  <w:num w:numId="2">
    <w:abstractNumId w:val="201"/>
  </w:num>
  <w:num w:numId="3">
    <w:abstractNumId w:val="200"/>
  </w:num>
  <w:num w:numId="4">
    <w:abstractNumId w:val="184"/>
  </w:num>
  <w:num w:numId="5">
    <w:abstractNumId w:val="58"/>
  </w:num>
  <w:num w:numId="6">
    <w:abstractNumId w:val="137"/>
  </w:num>
  <w:num w:numId="7">
    <w:abstractNumId w:val="42"/>
  </w:num>
  <w:num w:numId="8">
    <w:abstractNumId w:val="72"/>
  </w:num>
  <w:num w:numId="9">
    <w:abstractNumId w:val="111"/>
  </w:num>
  <w:num w:numId="10">
    <w:abstractNumId w:val="44"/>
  </w:num>
  <w:num w:numId="11">
    <w:abstractNumId w:val="250"/>
  </w:num>
  <w:num w:numId="12">
    <w:abstractNumId w:val="109"/>
  </w:num>
  <w:num w:numId="13">
    <w:abstractNumId w:val="228"/>
  </w:num>
  <w:num w:numId="14">
    <w:abstractNumId w:val="135"/>
  </w:num>
  <w:num w:numId="15">
    <w:abstractNumId w:val="145"/>
  </w:num>
  <w:num w:numId="16">
    <w:abstractNumId w:val="20"/>
  </w:num>
  <w:num w:numId="17">
    <w:abstractNumId w:val="127"/>
  </w:num>
  <w:num w:numId="18">
    <w:abstractNumId w:val="195"/>
  </w:num>
  <w:num w:numId="19">
    <w:abstractNumId w:val="64"/>
  </w:num>
  <w:num w:numId="20">
    <w:abstractNumId w:val="147"/>
  </w:num>
  <w:num w:numId="21">
    <w:abstractNumId w:val="192"/>
  </w:num>
  <w:num w:numId="22">
    <w:abstractNumId w:val="174"/>
  </w:num>
  <w:num w:numId="23">
    <w:abstractNumId w:val="179"/>
  </w:num>
  <w:num w:numId="24">
    <w:abstractNumId w:val="167"/>
  </w:num>
  <w:num w:numId="25">
    <w:abstractNumId w:val="190"/>
  </w:num>
  <w:num w:numId="26">
    <w:abstractNumId w:val="178"/>
  </w:num>
  <w:num w:numId="27">
    <w:abstractNumId w:val="89"/>
  </w:num>
  <w:num w:numId="28">
    <w:abstractNumId w:val="51"/>
  </w:num>
  <w:num w:numId="29">
    <w:abstractNumId w:val="148"/>
  </w:num>
  <w:num w:numId="30">
    <w:abstractNumId w:val="188"/>
  </w:num>
  <w:num w:numId="31">
    <w:abstractNumId w:val="183"/>
  </w:num>
  <w:num w:numId="32">
    <w:abstractNumId w:val="21"/>
  </w:num>
  <w:num w:numId="33">
    <w:abstractNumId w:val="35"/>
  </w:num>
  <w:num w:numId="34">
    <w:abstractNumId w:val="37"/>
  </w:num>
  <w:num w:numId="35">
    <w:abstractNumId w:val="107"/>
  </w:num>
  <w:num w:numId="36">
    <w:abstractNumId w:val="104"/>
  </w:num>
  <w:num w:numId="37">
    <w:abstractNumId w:val="241"/>
  </w:num>
  <w:num w:numId="38">
    <w:abstractNumId w:val="45"/>
  </w:num>
  <w:num w:numId="39">
    <w:abstractNumId w:val="245"/>
  </w:num>
  <w:num w:numId="40">
    <w:abstractNumId w:val="206"/>
  </w:num>
  <w:num w:numId="41">
    <w:abstractNumId w:val="85"/>
  </w:num>
  <w:num w:numId="42">
    <w:abstractNumId w:val="99"/>
  </w:num>
  <w:num w:numId="43">
    <w:abstractNumId w:val="217"/>
  </w:num>
  <w:num w:numId="44">
    <w:abstractNumId w:val="193"/>
  </w:num>
  <w:num w:numId="45">
    <w:abstractNumId w:val="187"/>
  </w:num>
  <w:num w:numId="46">
    <w:abstractNumId w:val="84"/>
  </w:num>
  <w:num w:numId="47">
    <w:abstractNumId w:val="128"/>
  </w:num>
  <w:num w:numId="48">
    <w:abstractNumId w:val="105"/>
  </w:num>
  <w:num w:numId="49">
    <w:abstractNumId w:val="4"/>
  </w:num>
  <w:num w:numId="50">
    <w:abstractNumId w:val="24"/>
  </w:num>
  <w:num w:numId="51">
    <w:abstractNumId w:val="158"/>
  </w:num>
  <w:num w:numId="52">
    <w:abstractNumId w:val="1"/>
  </w:num>
  <w:num w:numId="53">
    <w:abstractNumId w:val="185"/>
  </w:num>
  <w:num w:numId="54">
    <w:abstractNumId w:val="168"/>
  </w:num>
  <w:num w:numId="55">
    <w:abstractNumId w:val="239"/>
  </w:num>
  <w:num w:numId="56">
    <w:abstractNumId w:val="156"/>
  </w:num>
  <w:num w:numId="57">
    <w:abstractNumId w:val="27"/>
  </w:num>
  <w:num w:numId="58">
    <w:abstractNumId w:val="126"/>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4"/>
  </w:num>
  <w:num w:numId="63">
    <w:abstractNumId w:val="225"/>
  </w:num>
  <w:num w:numId="64">
    <w:abstractNumId w:val="248"/>
  </w:num>
  <w:num w:numId="65">
    <w:abstractNumId w:val="152"/>
  </w:num>
  <w:num w:numId="66">
    <w:abstractNumId w:val="133"/>
  </w:num>
  <w:num w:numId="67">
    <w:abstractNumId w:val="125"/>
  </w:num>
  <w:num w:numId="68">
    <w:abstractNumId w:val="71"/>
  </w:num>
  <w:num w:numId="69">
    <w:abstractNumId w:val="210"/>
  </w:num>
  <w:num w:numId="70">
    <w:abstractNumId w:val="18"/>
  </w:num>
  <w:num w:numId="71">
    <w:abstractNumId w:val="172"/>
  </w:num>
  <w:num w:numId="72">
    <w:abstractNumId w:val="162"/>
  </w:num>
  <w:num w:numId="73">
    <w:abstractNumId w:val="83"/>
  </w:num>
  <w:num w:numId="74">
    <w:abstractNumId w:val="108"/>
  </w:num>
  <w:num w:numId="75">
    <w:abstractNumId w:val="11"/>
  </w:num>
  <w:num w:numId="76">
    <w:abstractNumId w:val="117"/>
  </w:num>
  <w:num w:numId="77">
    <w:abstractNumId w:val="0"/>
  </w:num>
  <w:num w:numId="78">
    <w:abstractNumId w:val="114"/>
  </w:num>
  <w:num w:numId="79">
    <w:abstractNumId w:val="181"/>
  </w:num>
  <w:num w:numId="80">
    <w:abstractNumId w:val="2"/>
  </w:num>
  <w:num w:numId="81">
    <w:abstractNumId w:val="19"/>
  </w:num>
  <w:num w:numId="82">
    <w:abstractNumId w:val="155"/>
  </w:num>
  <w:num w:numId="83">
    <w:abstractNumId w:val="150"/>
  </w:num>
  <w:num w:numId="84">
    <w:abstractNumId w:val="146"/>
  </w:num>
  <w:num w:numId="85">
    <w:abstractNumId w:val="13"/>
  </w:num>
  <w:num w:numId="86">
    <w:abstractNumId w:val="229"/>
  </w:num>
  <w:num w:numId="87">
    <w:abstractNumId w:val="207"/>
  </w:num>
  <w:num w:numId="88">
    <w:abstractNumId w:val="226"/>
  </w:num>
  <w:num w:numId="89">
    <w:abstractNumId w:val="199"/>
  </w:num>
  <w:num w:numId="90">
    <w:abstractNumId w:val="205"/>
  </w:num>
  <w:num w:numId="91">
    <w:abstractNumId w:val="87"/>
  </w:num>
  <w:num w:numId="92">
    <w:abstractNumId w:val="251"/>
  </w:num>
  <w:num w:numId="93">
    <w:abstractNumId w:val="90"/>
  </w:num>
  <w:num w:numId="94">
    <w:abstractNumId w:val="17"/>
  </w:num>
  <w:num w:numId="95">
    <w:abstractNumId w:val="54"/>
  </w:num>
  <w:num w:numId="96">
    <w:abstractNumId w:val="81"/>
  </w:num>
  <w:num w:numId="97">
    <w:abstractNumId w:val="66"/>
  </w:num>
  <w:num w:numId="98">
    <w:abstractNumId w:val="191"/>
  </w:num>
  <w:num w:numId="99">
    <w:abstractNumId w:val="55"/>
  </w:num>
  <w:num w:numId="100">
    <w:abstractNumId w:val="212"/>
  </w:num>
  <w:num w:numId="101">
    <w:abstractNumId w:val="165"/>
  </w:num>
  <w:num w:numId="102">
    <w:abstractNumId w:val="242"/>
  </w:num>
  <w:num w:numId="103">
    <w:abstractNumId w:val="16"/>
  </w:num>
  <w:num w:numId="104">
    <w:abstractNumId w:val="91"/>
  </w:num>
  <w:num w:numId="105">
    <w:abstractNumId w:val="100"/>
  </w:num>
  <w:num w:numId="106">
    <w:abstractNumId w:val="138"/>
  </w:num>
  <w:num w:numId="107">
    <w:abstractNumId w:val="36"/>
  </w:num>
  <w:num w:numId="108">
    <w:abstractNumId w:val="176"/>
  </w:num>
  <w:num w:numId="109">
    <w:abstractNumId w:val="73"/>
  </w:num>
  <w:num w:numId="110">
    <w:abstractNumId w:val="34"/>
  </w:num>
  <w:num w:numId="111">
    <w:abstractNumId w:val="29"/>
  </w:num>
  <w:num w:numId="112">
    <w:abstractNumId w:val="211"/>
  </w:num>
  <w:num w:numId="113">
    <w:abstractNumId w:val="214"/>
  </w:num>
  <w:num w:numId="114">
    <w:abstractNumId w:val="196"/>
  </w:num>
  <w:num w:numId="115">
    <w:abstractNumId w:val="46"/>
  </w:num>
  <w:num w:numId="116">
    <w:abstractNumId w:val="132"/>
  </w:num>
  <w:num w:numId="117">
    <w:abstractNumId w:val="77"/>
  </w:num>
  <w:num w:numId="118">
    <w:abstractNumId w:val="209"/>
  </w:num>
  <w:num w:numId="119">
    <w:abstractNumId w:val="159"/>
  </w:num>
  <w:num w:numId="120">
    <w:abstractNumId w:val="149"/>
  </w:num>
  <w:num w:numId="121">
    <w:abstractNumId w:val="163"/>
  </w:num>
  <w:num w:numId="122">
    <w:abstractNumId w:val="82"/>
  </w:num>
  <w:num w:numId="123">
    <w:abstractNumId w:val="169"/>
  </w:num>
  <w:num w:numId="124">
    <w:abstractNumId w:val="25"/>
  </w:num>
  <w:num w:numId="125">
    <w:abstractNumId w:val="86"/>
  </w:num>
  <w:num w:numId="126">
    <w:abstractNumId w:val="122"/>
  </w:num>
  <w:num w:numId="127">
    <w:abstractNumId w:val="6"/>
  </w:num>
  <w:num w:numId="128">
    <w:abstractNumId w:val="215"/>
  </w:num>
  <w:num w:numId="129">
    <w:abstractNumId w:val="161"/>
  </w:num>
  <w:num w:numId="130">
    <w:abstractNumId w:val="129"/>
  </w:num>
  <w:num w:numId="131">
    <w:abstractNumId w:val="194"/>
  </w:num>
  <w:num w:numId="132">
    <w:abstractNumId w:val="203"/>
  </w:num>
  <w:num w:numId="133">
    <w:abstractNumId w:val="15"/>
  </w:num>
  <w:num w:numId="134">
    <w:abstractNumId w:val="197"/>
  </w:num>
  <w:num w:numId="135">
    <w:abstractNumId w:val="189"/>
  </w:num>
  <w:num w:numId="136">
    <w:abstractNumId w:val="173"/>
  </w:num>
  <w:num w:numId="137">
    <w:abstractNumId w:val="115"/>
  </w:num>
  <w:num w:numId="138">
    <w:abstractNumId w:val="177"/>
  </w:num>
  <w:num w:numId="139">
    <w:abstractNumId w:val="219"/>
  </w:num>
  <w:num w:numId="140">
    <w:abstractNumId w:val="131"/>
  </w:num>
  <w:num w:numId="141">
    <w:abstractNumId w:val="39"/>
  </w:num>
  <w:num w:numId="142">
    <w:abstractNumId w:val="134"/>
  </w:num>
  <w:num w:numId="143">
    <w:abstractNumId w:val="243"/>
  </w:num>
  <w:num w:numId="144">
    <w:abstractNumId w:val="123"/>
  </w:num>
  <w:num w:numId="145">
    <w:abstractNumId w:val="113"/>
  </w:num>
  <w:num w:numId="146">
    <w:abstractNumId w:val="56"/>
  </w:num>
  <w:num w:numId="147">
    <w:abstractNumId w:val="75"/>
  </w:num>
  <w:num w:numId="148">
    <w:abstractNumId w:val="49"/>
  </w:num>
  <w:num w:numId="149">
    <w:abstractNumId w:val="7"/>
  </w:num>
  <w:num w:numId="150">
    <w:abstractNumId w:val="23"/>
  </w:num>
  <w:num w:numId="151">
    <w:abstractNumId w:val="120"/>
  </w:num>
  <w:num w:numId="152">
    <w:abstractNumId w:val="157"/>
  </w:num>
  <w:num w:numId="153">
    <w:abstractNumId w:val="142"/>
  </w:num>
  <w:num w:numId="154">
    <w:abstractNumId w:val="202"/>
  </w:num>
  <w:num w:numId="155">
    <w:abstractNumId w:val="247"/>
  </w:num>
  <w:num w:numId="156">
    <w:abstractNumId w:val="198"/>
  </w:num>
  <w:num w:numId="157">
    <w:abstractNumId w:val="221"/>
  </w:num>
  <w:num w:numId="158">
    <w:abstractNumId w:val="171"/>
  </w:num>
  <w:num w:numId="159">
    <w:abstractNumId w:val="151"/>
  </w:num>
  <w:num w:numId="160">
    <w:abstractNumId w:val="43"/>
  </w:num>
  <w:num w:numId="161">
    <w:abstractNumId w:val="32"/>
  </w:num>
  <w:num w:numId="162">
    <w:abstractNumId w:val="98"/>
  </w:num>
  <w:num w:numId="163">
    <w:abstractNumId w:val="41"/>
  </w:num>
  <w:num w:numId="164">
    <w:abstractNumId w:val="218"/>
  </w:num>
  <w:num w:numId="165">
    <w:abstractNumId w:val="52"/>
  </w:num>
  <w:num w:numId="166">
    <w:abstractNumId w:val="40"/>
  </w:num>
  <w:num w:numId="167">
    <w:abstractNumId w:val="204"/>
  </w:num>
  <w:num w:numId="168">
    <w:abstractNumId w:val="50"/>
  </w:num>
  <w:num w:numId="169">
    <w:abstractNumId w:val="160"/>
  </w:num>
  <w:num w:numId="170">
    <w:abstractNumId w:val="119"/>
  </w:num>
  <w:num w:numId="171">
    <w:abstractNumId w:val="26"/>
  </w:num>
  <w:num w:numId="172">
    <w:abstractNumId w:val="232"/>
  </w:num>
  <w:num w:numId="173">
    <w:abstractNumId w:val="220"/>
  </w:num>
  <w:num w:numId="174">
    <w:abstractNumId w:val="244"/>
  </w:num>
  <w:num w:numId="175">
    <w:abstractNumId w:val="5"/>
  </w:num>
  <w:num w:numId="176">
    <w:abstractNumId w:val="60"/>
  </w:num>
  <w:num w:numId="177">
    <w:abstractNumId w:val="102"/>
  </w:num>
  <w:num w:numId="178">
    <w:abstractNumId w:val="235"/>
  </w:num>
  <w:num w:numId="179">
    <w:abstractNumId w:val="94"/>
  </w:num>
  <w:num w:numId="180">
    <w:abstractNumId w:val="231"/>
  </w:num>
  <w:num w:numId="181">
    <w:abstractNumId w:val="70"/>
  </w:num>
  <w:num w:numId="182">
    <w:abstractNumId w:val="130"/>
  </w:num>
  <w:num w:numId="183">
    <w:abstractNumId w:val="236"/>
  </w:num>
  <w:num w:numId="184">
    <w:abstractNumId w:val="116"/>
  </w:num>
  <w:num w:numId="185">
    <w:abstractNumId w:val="68"/>
  </w:num>
  <w:num w:numId="186">
    <w:abstractNumId w:val="92"/>
  </w:num>
  <w:num w:numId="187">
    <w:abstractNumId w:val="65"/>
  </w:num>
  <w:num w:numId="188">
    <w:abstractNumId w:val="10"/>
  </w:num>
  <w:num w:numId="189">
    <w:abstractNumId w:val="186"/>
  </w:num>
  <w:num w:numId="190">
    <w:abstractNumId w:val="9"/>
  </w:num>
  <w:num w:numId="191">
    <w:abstractNumId w:val="230"/>
  </w:num>
  <w:num w:numId="192">
    <w:abstractNumId w:val="76"/>
  </w:num>
  <w:num w:numId="193">
    <w:abstractNumId w:val="59"/>
  </w:num>
  <w:num w:numId="194">
    <w:abstractNumId w:val="30"/>
  </w:num>
  <w:num w:numId="195">
    <w:abstractNumId w:val="95"/>
  </w:num>
  <w:num w:numId="196">
    <w:abstractNumId w:val="208"/>
  </w:num>
  <w:num w:numId="197">
    <w:abstractNumId w:val="139"/>
  </w:num>
  <w:num w:numId="198">
    <w:abstractNumId w:val="112"/>
  </w:num>
  <w:num w:numId="199">
    <w:abstractNumId w:val="31"/>
  </w:num>
  <w:num w:numId="200">
    <w:abstractNumId w:val="222"/>
  </w:num>
  <w:num w:numId="201">
    <w:abstractNumId w:val="140"/>
  </w:num>
  <w:num w:numId="202">
    <w:abstractNumId w:val="143"/>
  </w:num>
  <w:num w:numId="203">
    <w:abstractNumId w:val="3"/>
  </w:num>
  <w:num w:numId="204">
    <w:abstractNumId w:val="118"/>
  </w:num>
  <w:num w:numId="205">
    <w:abstractNumId w:val="153"/>
  </w:num>
  <w:num w:numId="206">
    <w:abstractNumId w:val="246"/>
  </w:num>
  <w:num w:numId="207">
    <w:abstractNumId w:val="22"/>
  </w:num>
  <w:num w:numId="208">
    <w:abstractNumId w:val="144"/>
  </w:num>
  <w:num w:numId="209">
    <w:abstractNumId w:val="101"/>
  </w:num>
  <w:num w:numId="210">
    <w:abstractNumId w:val="106"/>
  </w:num>
  <w:num w:numId="211">
    <w:abstractNumId w:val="38"/>
  </w:num>
  <w:num w:numId="212">
    <w:abstractNumId w:val="234"/>
  </w:num>
  <w:num w:numId="213">
    <w:abstractNumId w:val="240"/>
  </w:num>
  <w:num w:numId="214">
    <w:abstractNumId w:val="175"/>
  </w:num>
  <w:num w:numId="215">
    <w:abstractNumId w:val="28"/>
  </w:num>
  <w:num w:numId="216">
    <w:abstractNumId w:val="216"/>
  </w:num>
  <w:num w:numId="217">
    <w:abstractNumId w:val="88"/>
  </w:num>
  <w:num w:numId="218">
    <w:abstractNumId w:val="249"/>
  </w:num>
  <w:num w:numId="219">
    <w:abstractNumId w:val="180"/>
  </w:num>
  <w:num w:numId="220">
    <w:abstractNumId w:val="110"/>
  </w:num>
  <w:num w:numId="221">
    <w:abstractNumId w:val="213"/>
  </w:num>
  <w:num w:numId="222">
    <w:abstractNumId w:val="121"/>
  </w:num>
  <w:num w:numId="223">
    <w:abstractNumId w:val="237"/>
  </w:num>
  <w:num w:numId="224">
    <w:abstractNumId w:val="8"/>
  </w:num>
  <w:num w:numId="225">
    <w:abstractNumId w:val="61"/>
  </w:num>
  <w:num w:numId="226">
    <w:abstractNumId w:val="233"/>
  </w:num>
  <w:num w:numId="227">
    <w:abstractNumId w:val="63"/>
  </w:num>
  <w:num w:numId="228">
    <w:abstractNumId w:val="103"/>
  </w:num>
  <w:num w:numId="229">
    <w:abstractNumId w:val="74"/>
  </w:num>
  <w:num w:numId="230">
    <w:abstractNumId w:val="69"/>
  </w:num>
  <w:num w:numId="231">
    <w:abstractNumId w:val="227"/>
  </w:num>
  <w:num w:numId="232">
    <w:abstractNumId w:val="78"/>
  </w:num>
  <w:num w:numId="233">
    <w:abstractNumId w:val="80"/>
  </w:num>
  <w:num w:numId="234">
    <w:abstractNumId w:val="62"/>
  </w:num>
  <w:num w:numId="235">
    <w:abstractNumId w:val="47"/>
  </w:num>
  <w:num w:numId="236">
    <w:abstractNumId w:val="14"/>
  </w:num>
  <w:num w:numId="237">
    <w:abstractNumId w:val="223"/>
  </w:num>
  <w:num w:numId="238">
    <w:abstractNumId w:val="67"/>
  </w:num>
  <w:num w:numId="239">
    <w:abstractNumId w:val="97"/>
  </w:num>
  <w:num w:numId="240">
    <w:abstractNumId w:val="93"/>
  </w:num>
  <w:num w:numId="241">
    <w:abstractNumId w:val="48"/>
  </w:num>
  <w:num w:numId="242">
    <w:abstractNumId w:val="166"/>
  </w:num>
  <w:num w:numId="243">
    <w:abstractNumId w:val="57"/>
  </w:num>
  <w:num w:numId="244">
    <w:abstractNumId w:val="154"/>
  </w:num>
  <w:num w:numId="245">
    <w:abstractNumId w:val="136"/>
  </w:num>
  <w:num w:numId="246">
    <w:abstractNumId w:val="79"/>
  </w:num>
  <w:num w:numId="247">
    <w:abstractNumId w:val="182"/>
  </w:num>
  <w:num w:numId="248">
    <w:abstractNumId w:val="53"/>
  </w:num>
  <w:num w:numId="249">
    <w:abstractNumId w:val="141"/>
  </w:num>
  <w:num w:numId="250">
    <w:abstractNumId w:val="33"/>
  </w:num>
  <w:num w:numId="251">
    <w:abstractNumId w:val="170"/>
  </w:num>
  <w:num w:numId="252">
    <w:abstractNumId w:val="96"/>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1E4"/>
    <w:rsid w:val="00003610"/>
    <w:rsid w:val="00006A85"/>
    <w:rsid w:val="00006BC8"/>
    <w:rsid w:val="000075C9"/>
    <w:rsid w:val="0001109C"/>
    <w:rsid w:val="00011B84"/>
    <w:rsid w:val="000139F8"/>
    <w:rsid w:val="00014DD6"/>
    <w:rsid w:val="00014F84"/>
    <w:rsid w:val="0001541E"/>
    <w:rsid w:val="00022B40"/>
    <w:rsid w:val="00023176"/>
    <w:rsid w:val="00024699"/>
    <w:rsid w:val="00027956"/>
    <w:rsid w:val="00030165"/>
    <w:rsid w:val="0003137A"/>
    <w:rsid w:val="00032B35"/>
    <w:rsid w:val="000345A4"/>
    <w:rsid w:val="00034834"/>
    <w:rsid w:val="000348E4"/>
    <w:rsid w:val="000353C9"/>
    <w:rsid w:val="00035628"/>
    <w:rsid w:val="0004216A"/>
    <w:rsid w:val="00043696"/>
    <w:rsid w:val="00044C40"/>
    <w:rsid w:val="00046C1B"/>
    <w:rsid w:val="000506F5"/>
    <w:rsid w:val="0005255A"/>
    <w:rsid w:val="000534C4"/>
    <w:rsid w:val="00053AAF"/>
    <w:rsid w:val="00054872"/>
    <w:rsid w:val="0005554D"/>
    <w:rsid w:val="000558D9"/>
    <w:rsid w:val="000570AD"/>
    <w:rsid w:val="00061F59"/>
    <w:rsid w:val="000623C2"/>
    <w:rsid w:val="00066BC4"/>
    <w:rsid w:val="00066D4C"/>
    <w:rsid w:val="000678F4"/>
    <w:rsid w:val="00070CFB"/>
    <w:rsid w:val="00073142"/>
    <w:rsid w:val="00074ECD"/>
    <w:rsid w:val="000764BB"/>
    <w:rsid w:val="00077E31"/>
    <w:rsid w:val="00082905"/>
    <w:rsid w:val="00084AE2"/>
    <w:rsid w:val="0009177E"/>
    <w:rsid w:val="00091888"/>
    <w:rsid w:val="00091B26"/>
    <w:rsid w:val="00091D82"/>
    <w:rsid w:val="00093969"/>
    <w:rsid w:val="00093C14"/>
    <w:rsid w:val="0009696E"/>
    <w:rsid w:val="000A310A"/>
    <w:rsid w:val="000A505F"/>
    <w:rsid w:val="000A636B"/>
    <w:rsid w:val="000B2B7F"/>
    <w:rsid w:val="000B2BAA"/>
    <w:rsid w:val="000B4818"/>
    <w:rsid w:val="000B52FD"/>
    <w:rsid w:val="000B5A69"/>
    <w:rsid w:val="000C1EAF"/>
    <w:rsid w:val="000C2301"/>
    <w:rsid w:val="000C3BB4"/>
    <w:rsid w:val="000C688F"/>
    <w:rsid w:val="000C771D"/>
    <w:rsid w:val="000C7A03"/>
    <w:rsid w:val="000D3A3E"/>
    <w:rsid w:val="000D5810"/>
    <w:rsid w:val="000D62FE"/>
    <w:rsid w:val="000D74FF"/>
    <w:rsid w:val="000E3B51"/>
    <w:rsid w:val="000E54DF"/>
    <w:rsid w:val="000E6E34"/>
    <w:rsid w:val="000F077A"/>
    <w:rsid w:val="000F1AF1"/>
    <w:rsid w:val="000F6708"/>
    <w:rsid w:val="000F7F3B"/>
    <w:rsid w:val="0010005A"/>
    <w:rsid w:val="001070DA"/>
    <w:rsid w:val="001074B4"/>
    <w:rsid w:val="001077E2"/>
    <w:rsid w:val="00110FB5"/>
    <w:rsid w:val="00111A24"/>
    <w:rsid w:val="00113D90"/>
    <w:rsid w:val="0011410F"/>
    <w:rsid w:val="00114A18"/>
    <w:rsid w:val="00114AEF"/>
    <w:rsid w:val="001163E9"/>
    <w:rsid w:val="00124822"/>
    <w:rsid w:val="00124F78"/>
    <w:rsid w:val="001251F1"/>
    <w:rsid w:val="00125FC1"/>
    <w:rsid w:val="00126F62"/>
    <w:rsid w:val="00127590"/>
    <w:rsid w:val="00127D5A"/>
    <w:rsid w:val="001312A5"/>
    <w:rsid w:val="001334BC"/>
    <w:rsid w:val="00135BD5"/>
    <w:rsid w:val="00140C82"/>
    <w:rsid w:val="00140E88"/>
    <w:rsid w:val="0014192D"/>
    <w:rsid w:val="001421D0"/>
    <w:rsid w:val="00143EBB"/>
    <w:rsid w:val="00145890"/>
    <w:rsid w:val="001461A8"/>
    <w:rsid w:val="00146491"/>
    <w:rsid w:val="001465D6"/>
    <w:rsid w:val="0014780E"/>
    <w:rsid w:val="00150124"/>
    <w:rsid w:val="001512BD"/>
    <w:rsid w:val="001513C8"/>
    <w:rsid w:val="00152399"/>
    <w:rsid w:val="00152BB0"/>
    <w:rsid w:val="00157682"/>
    <w:rsid w:val="00163126"/>
    <w:rsid w:val="00164D6C"/>
    <w:rsid w:val="00165FCF"/>
    <w:rsid w:val="0016638A"/>
    <w:rsid w:val="001667D3"/>
    <w:rsid w:val="0016706C"/>
    <w:rsid w:val="001709D5"/>
    <w:rsid w:val="001709FB"/>
    <w:rsid w:val="00170EC0"/>
    <w:rsid w:val="00172602"/>
    <w:rsid w:val="00172671"/>
    <w:rsid w:val="001729BE"/>
    <w:rsid w:val="00173A1D"/>
    <w:rsid w:val="00173D37"/>
    <w:rsid w:val="00174273"/>
    <w:rsid w:val="0017509A"/>
    <w:rsid w:val="001753BC"/>
    <w:rsid w:val="001806D9"/>
    <w:rsid w:val="00180B16"/>
    <w:rsid w:val="001856CE"/>
    <w:rsid w:val="00186983"/>
    <w:rsid w:val="00186A8D"/>
    <w:rsid w:val="001915C6"/>
    <w:rsid w:val="00191AC0"/>
    <w:rsid w:val="00192064"/>
    <w:rsid w:val="00192C32"/>
    <w:rsid w:val="0019384D"/>
    <w:rsid w:val="00193EF4"/>
    <w:rsid w:val="001943DA"/>
    <w:rsid w:val="001952DB"/>
    <w:rsid w:val="001956FF"/>
    <w:rsid w:val="0019672D"/>
    <w:rsid w:val="00197CC6"/>
    <w:rsid w:val="001A149E"/>
    <w:rsid w:val="001A3FA6"/>
    <w:rsid w:val="001A4932"/>
    <w:rsid w:val="001A51BB"/>
    <w:rsid w:val="001B6BB2"/>
    <w:rsid w:val="001B7870"/>
    <w:rsid w:val="001C1804"/>
    <w:rsid w:val="001C2F7C"/>
    <w:rsid w:val="001C50BD"/>
    <w:rsid w:val="001D2E17"/>
    <w:rsid w:val="001D57AC"/>
    <w:rsid w:val="001D69C3"/>
    <w:rsid w:val="001E0569"/>
    <w:rsid w:val="001E07C3"/>
    <w:rsid w:val="001E14D8"/>
    <w:rsid w:val="001E18F7"/>
    <w:rsid w:val="001E1E82"/>
    <w:rsid w:val="001E6FED"/>
    <w:rsid w:val="001F3BF8"/>
    <w:rsid w:val="001F3D67"/>
    <w:rsid w:val="001F4ECD"/>
    <w:rsid w:val="001F58FA"/>
    <w:rsid w:val="001F5BB1"/>
    <w:rsid w:val="001F622D"/>
    <w:rsid w:val="00200A46"/>
    <w:rsid w:val="00202A23"/>
    <w:rsid w:val="00202DDF"/>
    <w:rsid w:val="00206133"/>
    <w:rsid w:val="00207489"/>
    <w:rsid w:val="00210412"/>
    <w:rsid w:val="00210731"/>
    <w:rsid w:val="00211DAB"/>
    <w:rsid w:val="00211DD9"/>
    <w:rsid w:val="00214C1E"/>
    <w:rsid w:val="002175F7"/>
    <w:rsid w:val="00217DE8"/>
    <w:rsid w:val="0022058E"/>
    <w:rsid w:val="00220604"/>
    <w:rsid w:val="00225F40"/>
    <w:rsid w:val="00226150"/>
    <w:rsid w:val="00226647"/>
    <w:rsid w:val="00231410"/>
    <w:rsid w:val="002327EC"/>
    <w:rsid w:val="00234065"/>
    <w:rsid w:val="00234899"/>
    <w:rsid w:val="00234A81"/>
    <w:rsid w:val="00234D68"/>
    <w:rsid w:val="002351A8"/>
    <w:rsid w:val="00236093"/>
    <w:rsid w:val="00236F8A"/>
    <w:rsid w:val="00241087"/>
    <w:rsid w:val="0024143F"/>
    <w:rsid w:val="002425AC"/>
    <w:rsid w:val="002459D1"/>
    <w:rsid w:val="00251A54"/>
    <w:rsid w:val="00251ABE"/>
    <w:rsid w:val="00252037"/>
    <w:rsid w:val="0025213A"/>
    <w:rsid w:val="00252155"/>
    <w:rsid w:val="0025258A"/>
    <w:rsid w:val="00254AEC"/>
    <w:rsid w:val="0025549E"/>
    <w:rsid w:val="0025652D"/>
    <w:rsid w:val="00260128"/>
    <w:rsid w:val="0026342F"/>
    <w:rsid w:val="00263F19"/>
    <w:rsid w:val="00265B62"/>
    <w:rsid w:val="00270F92"/>
    <w:rsid w:val="00272335"/>
    <w:rsid w:val="0027413A"/>
    <w:rsid w:val="00274A10"/>
    <w:rsid w:val="0027548A"/>
    <w:rsid w:val="00275EF5"/>
    <w:rsid w:val="00276F2B"/>
    <w:rsid w:val="002806B8"/>
    <w:rsid w:val="002807D2"/>
    <w:rsid w:val="0028119E"/>
    <w:rsid w:val="00282C37"/>
    <w:rsid w:val="00282DA3"/>
    <w:rsid w:val="00283AE5"/>
    <w:rsid w:val="0028471D"/>
    <w:rsid w:val="002854C5"/>
    <w:rsid w:val="00287520"/>
    <w:rsid w:val="002935F7"/>
    <w:rsid w:val="002A05B1"/>
    <w:rsid w:val="002A1B7B"/>
    <w:rsid w:val="002A27DD"/>
    <w:rsid w:val="002A4FB5"/>
    <w:rsid w:val="002A57D3"/>
    <w:rsid w:val="002A65DE"/>
    <w:rsid w:val="002B276C"/>
    <w:rsid w:val="002B294E"/>
    <w:rsid w:val="002B4EC8"/>
    <w:rsid w:val="002B6068"/>
    <w:rsid w:val="002B6E1C"/>
    <w:rsid w:val="002B74A7"/>
    <w:rsid w:val="002C009E"/>
    <w:rsid w:val="002C23A7"/>
    <w:rsid w:val="002C6A45"/>
    <w:rsid w:val="002C7AAE"/>
    <w:rsid w:val="002D07C3"/>
    <w:rsid w:val="002D4452"/>
    <w:rsid w:val="002D4823"/>
    <w:rsid w:val="002D48EA"/>
    <w:rsid w:val="002D5151"/>
    <w:rsid w:val="002D7314"/>
    <w:rsid w:val="002E0685"/>
    <w:rsid w:val="002E1568"/>
    <w:rsid w:val="002E35ED"/>
    <w:rsid w:val="002E4CE3"/>
    <w:rsid w:val="002E6222"/>
    <w:rsid w:val="002E6CD1"/>
    <w:rsid w:val="002E6CEB"/>
    <w:rsid w:val="002F0B20"/>
    <w:rsid w:val="002F156C"/>
    <w:rsid w:val="002F3F7A"/>
    <w:rsid w:val="002F4799"/>
    <w:rsid w:val="0030094A"/>
    <w:rsid w:val="00300AE2"/>
    <w:rsid w:val="00301440"/>
    <w:rsid w:val="003029FA"/>
    <w:rsid w:val="0030403B"/>
    <w:rsid w:val="0030560D"/>
    <w:rsid w:val="00306D11"/>
    <w:rsid w:val="00311706"/>
    <w:rsid w:val="00312562"/>
    <w:rsid w:val="00313B5D"/>
    <w:rsid w:val="00313E06"/>
    <w:rsid w:val="00314380"/>
    <w:rsid w:val="0031482C"/>
    <w:rsid w:val="0031610A"/>
    <w:rsid w:val="00316CC7"/>
    <w:rsid w:val="00320955"/>
    <w:rsid w:val="00321E95"/>
    <w:rsid w:val="00323AAD"/>
    <w:rsid w:val="00325919"/>
    <w:rsid w:val="00325ACA"/>
    <w:rsid w:val="003263D2"/>
    <w:rsid w:val="00327083"/>
    <w:rsid w:val="00327F40"/>
    <w:rsid w:val="0033112D"/>
    <w:rsid w:val="003314B5"/>
    <w:rsid w:val="00331ADB"/>
    <w:rsid w:val="00332A18"/>
    <w:rsid w:val="00333568"/>
    <w:rsid w:val="00333DCE"/>
    <w:rsid w:val="00334C8D"/>
    <w:rsid w:val="00335EA3"/>
    <w:rsid w:val="00341088"/>
    <w:rsid w:val="00341282"/>
    <w:rsid w:val="00342921"/>
    <w:rsid w:val="00346CE4"/>
    <w:rsid w:val="003515C2"/>
    <w:rsid w:val="00354753"/>
    <w:rsid w:val="00354FCB"/>
    <w:rsid w:val="0035607B"/>
    <w:rsid w:val="00357876"/>
    <w:rsid w:val="00357C0B"/>
    <w:rsid w:val="003602E2"/>
    <w:rsid w:val="00361CF0"/>
    <w:rsid w:val="0036251D"/>
    <w:rsid w:val="00363AA5"/>
    <w:rsid w:val="00363F90"/>
    <w:rsid w:val="003733E7"/>
    <w:rsid w:val="00376215"/>
    <w:rsid w:val="00376CF6"/>
    <w:rsid w:val="00377DC4"/>
    <w:rsid w:val="00380A34"/>
    <w:rsid w:val="00380D7C"/>
    <w:rsid w:val="00385AFC"/>
    <w:rsid w:val="003903E1"/>
    <w:rsid w:val="00390DA4"/>
    <w:rsid w:val="003922F3"/>
    <w:rsid w:val="00392A7F"/>
    <w:rsid w:val="00393FED"/>
    <w:rsid w:val="00394B4A"/>
    <w:rsid w:val="0039571E"/>
    <w:rsid w:val="003A051A"/>
    <w:rsid w:val="003A0B0D"/>
    <w:rsid w:val="003A56E4"/>
    <w:rsid w:val="003A5BDB"/>
    <w:rsid w:val="003B0372"/>
    <w:rsid w:val="003B154B"/>
    <w:rsid w:val="003B3825"/>
    <w:rsid w:val="003B4888"/>
    <w:rsid w:val="003B4A50"/>
    <w:rsid w:val="003B5966"/>
    <w:rsid w:val="003C1ED9"/>
    <w:rsid w:val="003C3041"/>
    <w:rsid w:val="003C59BE"/>
    <w:rsid w:val="003C60DB"/>
    <w:rsid w:val="003C6470"/>
    <w:rsid w:val="003C7B53"/>
    <w:rsid w:val="003D19B9"/>
    <w:rsid w:val="003D25ED"/>
    <w:rsid w:val="003D2FA7"/>
    <w:rsid w:val="003D68D2"/>
    <w:rsid w:val="003E2F8B"/>
    <w:rsid w:val="003E4774"/>
    <w:rsid w:val="003E4E81"/>
    <w:rsid w:val="003E5098"/>
    <w:rsid w:val="003E5103"/>
    <w:rsid w:val="003F233A"/>
    <w:rsid w:val="003F3D18"/>
    <w:rsid w:val="003F4CE9"/>
    <w:rsid w:val="003F50AC"/>
    <w:rsid w:val="003F6191"/>
    <w:rsid w:val="003F63F2"/>
    <w:rsid w:val="003F6E69"/>
    <w:rsid w:val="00400810"/>
    <w:rsid w:val="00402032"/>
    <w:rsid w:val="00403DA5"/>
    <w:rsid w:val="0040678A"/>
    <w:rsid w:val="004069E7"/>
    <w:rsid w:val="00406BA0"/>
    <w:rsid w:val="00407135"/>
    <w:rsid w:val="00410658"/>
    <w:rsid w:val="00410F56"/>
    <w:rsid w:val="004110A1"/>
    <w:rsid w:val="00412730"/>
    <w:rsid w:val="00413E13"/>
    <w:rsid w:val="00415C12"/>
    <w:rsid w:val="004162B4"/>
    <w:rsid w:val="004172B7"/>
    <w:rsid w:val="00417F3D"/>
    <w:rsid w:val="004228AA"/>
    <w:rsid w:val="0042428E"/>
    <w:rsid w:val="004251A2"/>
    <w:rsid w:val="0042564A"/>
    <w:rsid w:val="0042772A"/>
    <w:rsid w:val="004304F6"/>
    <w:rsid w:val="004311E8"/>
    <w:rsid w:val="00432F44"/>
    <w:rsid w:val="00433109"/>
    <w:rsid w:val="00433C58"/>
    <w:rsid w:val="004340DF"/>
    <w:rsid w:val="00435DDE"/>
    <w:rsid w:val="004405A7"/>
    <w:rsid w:val="00444F69"/>
    <w:rsid w:val="00446977"/>
    <w:rsid w:val="00452B40"/>
    <w:rsid w:val="00453036"/>
    <w:rsid w:val="004542D6"/>
    <w:rsid w:val="0045475C"/>
    <w:rsid w:val="004575D9"/>
    <w:rsid w:val="004604D8"/>
    <w:rsid w:val="0046092B"/>
    <w:rsid w:val="00466AE8"/>
    <w:rsid w:val="004673CE"/>
    <w:rsid w:val="00467799"/>
    <w:rsid w:val="00471BD2"/>
    <w:rsid w:val="004759E1"/>
    <w:rsid w:val="00476361"/>
    <w:rsid w:val="0048011F"/>
    <w:rsid w:val="00480520"/>
    <w:rsid w:val="00481B7A"/>
    <w:rsid w:val="004823B4"/>
    <w:rsid w:val="0048338E"/>
    <w:rsid w:val="00486266"/>
    <w:rsid w:val="00487A39"/>
    <w:rsid w:val="00490460"/>
    <w:rsid w:val="00491E78"/>
    <w:rsid w:val="00492B3F"/>
    <w:rsid w:val="00494866"/>
    <w:rsid w:val="00495AFB"/>
    <w:rsid w:val="00496089"/>
    <w:rsid w:val="00496D6F"/>
    <w:rsid w:val="004970A1"/>
    <w:rsid w:val="004A1328"/>
    <w:rsid w:val="004A288B"/>
    <w:rsid w:val="004A2AB3"/>
    <w:rsid w:val="004A35AD"/>
    <w:rsid w:val="004A43A7"/>
    <w:rsid w:val="004A6A2D"/>
    <w:rsid w:val="004B44C3"/>
    <w:rsid w:val="004B67B8"/>
    <w:rsid w:val="004B7025"/>
    <w:rsid w:val="004B7B08"/>
    <w:rsid w:val="004C03EB"/>
    <w:rsid w:val="004C07E5"/>
    <w:rsid w:val="004C0B61"/>
    <w:rsid w:val="004C3B7C"/>
    <w:rsid w:val="004C6651"/>
    <w:rsid w:val="004C6F62"/>
    <w:rsid w:val="004D0226"/>
    <w:rsid w:val="004D0261"/>
    <w:rsid w:val="004D08EF"/>
    <w:rsid w:val="004D1C8E"/>
    <w:rsid w:val="004D3FBC"/>
    <w:rsid w:val="004D5A5D"/>
    <w:rsid w:val="004D6B67"/>
    <w:rsid w:val="004E004F"/>
    <w:rsid w:val="004E149C"/>
    <w:rsid w:val="004E3755"/>
    <w:rsid w:val="004E4368"/>
    <w:rsid w:val="004E5768"/>
    <w:rsid w:val="004E6407"/>
    <w:rsid w:val="004F1889"/>
    <w:rsid w:val="004F1C92"/>
    <w:rsid w:val="004F365A"/>
    <w:rsid w:val="004F4621"/>
    <w:rsid w:val="004F49DB"/>
    <w:rsid w:val="004F571F"/>
    <w:rsid w:val="004F5C26"/>
    <w:rsid w:val="00502B27"/>
    <w:rsid w:val="005036B9"/>
    <w:rsid w:val="0050439D"/>
    <w:rsid w:val="00504D3E"/>
    <w:rsid w:val="00506110"/>
    <w:rsid w:val="005064CC"/>
    <w:rsid w:val="00507FD4"/>
    <w:rsid w:val="00511602"/>
    <w:rsid w:val="0051239C"/>
    <w:rsid w:val="00513093"/>
    <w:rsid w:val="0051424B"/>
    <w:rsid w:val="005170EA"/>
    <w:rsid w:val="00517BD9"/>
    <w:rsid w:val="00520108"/>
    <w:rsid w:val="00520A41"/>
    <w:rsid w:val="00521DF4"/>
    <w:rsid w:val="005221A2"/>
    <w:rsid w:val="00524B71"/>
    <w:rsid w:val="00525D97"/>
    <w:rsid w:val="00525E27"/>
    <w:rsid w:val="0053180A"/>
    <w:rsid w:val="00532402"/>
    <w:rsid w:val="00532AAE"/>
    <w:rsid w:val="005332D0"/>
    <w:rsid w:val="005335EB"/>
    <w:rsid w:val="0053503C"/>
    <w:rsid w:val="00535441"/>
    <w:rsid w:val="00536F01"/>
    <w:rsid w:val="00537B0E"/>
    <w:rsid w:val="0054037A"/>
    <w:rsid w:val="005417B5"/>
    <w:rsid w:val="005430AD"/>
    <w:rsid w:val="0054460F"/>
    <w:rsid w:val="00545BD1"/>
    <w:rsid w:val="00546186"/>
    <w:rsid w:val="0054734E"/>
    <w:rsid w:val="00551129"/>
    <w:rsid w:val="00551F30"/>
    <w:rsid w:val="00552484"/>
    <w:rsid w:val="005525AC"/>
    <w:rsid w:val="005536E5"/>
    <w:rsid w:val="00556C25"/>
    <w:rsid w:val="005611B9"/>
    <w:rsid w:val="00562343"/>
    <w:rsid w:val="005631DD"/>
    <w:rsid w:val="00564D42"/>
    <w:rsid w:val="005662BE"/>
    <w:rsid w:val="005669D5"/>
    <w:rsid w:val="005677E8"/>
    <w:rsid w:val="0056793E"/>
    <w:rsid w:val="00567E3A"/>
    <w:rsid w:val="00567E69"/>
    <w:rsid w:val="00570B06"/>
    <w:rsid w:val="0057258E"/>
    <w:rsid w:val="00573364"/>
    <w:rsid w:val="005735A9"/>
    <w:rsid w:val="005748D2"/>
    <w:rsid w:val="00577ECD"/>
    <w:rsid w:val="00583937"/>
    <w:rsid w:val="00585155"/>
    <w:rsid w:val="00585B88"/>
    <w:rsid w:val="00587362"/>
    <w:rsid w:val="005878B4"/>
    <w:rsid w:val="0059136F"/>
    <w:rsid w:val="0059153B"/>
    <w:rsid w:val="0059183E"/>
    <w:rsid w:val="005918CB"/>
    <w:rsid w:val="005929F8"/>
    <w:rsid w:val="00592E3F"/>
    <w:rsid w:val="005935E2"/>
    <w:rsid w:val="00595065"/>
    <w:rsid w:val="00596F94"/>
    <w:rsid w:val="00597721"/>
    <w:rsid w:val="00597DE6"/>
    <w:rsid w:val="005A06A7"/>
    <w:rsid w:val="005A1BF0"/>
    <w:rsid w:val="005A1DFA"/>
    <w:rsid w:val="005A31F6"/>
    <w:rsid w:val="005A4786"/>
    <w:rsid w:val="005A50AF"/>
    <w:rsid w:val="005A5FAE"/>
    <w:rsid w:val="005A63FE"/>
    <w:rsid w:val="005A67B7"/>
    <w:rsid w:val="005B121E"/>
    <w:rsid w:val="005B1CB2"/>
    <w:rsid w:val="005B5DEE"/>
    <w:rsid w:val="005B6601"/>
    <w:rsid w:val="005C045C"/>
    <w:rsid w:val="005C0763"/>
    <w:rsid w:val="005C0E8C"/>
    <w:rsid w:val="005C207F"/>
    <w:rsid w:val="005C5DFD"/>
    <w:rsid w:val="005C63EB"/>
    <w:rsid w:val="005D7538"/>
    <w:rsid w:val="005E0F83"/>
    <w:rsid w:val="005E1BB7"/>
    <w:rsid w:val="005E1DC8"/>
    <w:rsid w:val="005E1E35"/>
    <w:rsid w:val="005E20E9"/>
    <w:rsid w:val="005E4C47"/>
    <w:rsid w:val="005F19A2"/>
    <w:rsid w:val="005F3951"/>
    <w:rsid w:val="005F3C02"/>
    <w:rsid w:val="005F45EB"/>
    <w:rsid w:val="005F4B52"/>
    <w:rsid w:val="005F51C0"/>
    <w:rsid w:val="005F5C26"/>
    <w:rsid w:val="005F69D2"/>
    <w:rsid w:val="006006DC"/>
    <w:rsid w:val="006022C3"/>
    <w:rsid w:val="0060726B"/>
    <w:rsid w:val="00611769"/>
    <w:rsid w:val="006124D8"/>
    <w:rsid w:val="0062066B"/>
    <w:rsid w:val="006236E4"/>
    <w:rsid w:val="00624BF7"/>
    <w:rsid w:val="00626297"/>
    <w:rsid w:val="006263EC"/>
    <w:rsid w:val="00626544"/>
    <w:rsid w:val="0063003A"/>
    <w:rsid w:val="00632AC5"/>
    <w:rsid w:val="00635A5F"/>
    <w:rsid w:val="00635C27"/>
    <w:rsid w:val="00636441"/>
    <w:rsid w:val="00636467"/>
    <w:rsid w:val="00637355"/>
    <w:rsid w:val="00641081"/>
    <w:rsid w:val="0064244C"/>
    <w:rsid w:val="00643155"/>
    <w:rsid w:val="00644274"/>
    <w:rsid w:val="00644A22"/>
    <w:rsid w:val="0064643D"/>
    <w:rsid w:val="00647E0D"/>
    <w:rsid w:val="00650AEB"/>
    <w:rsid w:val="00652644"/>
    <w:rsid w:val="00654A7F"/>
    <w:rsid w:val="00655CEB"/>
    <w:rsid w:val="00656A46"/>
    <w:rsid w:val="006571B8"/>
    <w:rsid w:val="00657CD4"/>
    <w:rsid w:val="00660DE7"/>
    <w:rsid w:val="006654D1"/>
    <w:rsid w:val="006676B1"/>
    <w:rsid w:val="00671811"/>
    <w:rsid w:val="0067225A"/>
    <w:rsid w:val="00677324"/>
    <w:rsid w:val="0068205D"/>
    <w:rsid w:val="00682162"/>
    <w:rsid w:val="00682276"/>
    <w:rsid w:val="006828A0"/>
    <w:rsid w:val="006859D0"/>
    <w:rsid w:val="00687380"/>
    <w:rsid w:val="0068778D"/>
    <w:rsid w:val="00690B08"/>
    <w:rsid w:val="006911FE"/>
    <w:rsid w:val="0069448A"/>
    <w:rsid w:val="0069614C"/>
    <w:rsid w:val="006963D6"/>
    <w:rsid w:val="00696CF5"/>
    <w:rsid w:val="0069737A"/>
    <w:rsid w:val="006A1CD6"/>
    <w:rsid w:val="006A7948"/>
    <w:rsid w:val="006A7ED3"/>
    <w:rsid w:val="006B266C"/>
    <w:rsid w:val="006B32D6"/>
    <w:rsid w:val="006B689C"/>
    <w:rsid w:val="006C2A89"/>
    <w:rsid w:val="006C3EEF"/>
    <w:rsid w:val="006C3F88"/>
    <w:rsid w:val="006C5B06"/>
    <w:rsid w:val="006C719E"/>
    <w:rsid w:val="006C7BDD"/>
    <w:rsid w:val="006D2A8B"/>
    <w:rsid w:val="006D37D1"/>
    <w:rsid w:val="006D3EC3"/>
    <w:rsid w:val="006D467B"/>
    <w:rsid w:val="006D50DF"/>
    <w:rsid w:val="006D5D65"/>
    <w:rsid w:val="006D7024"/>
    <w:rsid w:val="006D77E9"/>
    <w:rsid w:val="006D7F0A"/>
    <w:rsid w:val="006E0AFB"/>
    <w:rsid w:val="006E0F27"/>
    <w:rsid w:val="006E14E5"/>
    <w:rsid w:val="006E3E5E"/>
    <w:rsid w:val="006E5548"/>
    <w:rsid w:val="006E564A"/>
    <w:rsid w:val="006E566E"/>
    <w:rsid w:val="006E60F9"/>
    <w:rsid w:val="006E7436"/>
    <w:rsid w:val="006F0015"/>
    <w:rsid w:val="006F09EA"/>
    <w:rsid w:val="006F0D0B"/>
    <w:rsid w:val="006F136E"/>
    <w:rsid w:val="006F18FC"/>
    <w:rsid w:val="006F30D6"/>
    <w:rsid w:val="006F55A8"/>
    <w:rsid w:val="006F5D30"/>
    <w:rsid w:val="006F5F91"/>
    <w:rsid w:val="006F7F1F"/>
    <w:rsid w:val="00703598"/>
    <w:rsid w:val="00706B68"/>
    <w:rsid w:val="0070721B"/>
    <w:rsid w:val="00707B12"/>
    <w:rsid w:val="00707D4C"/>
    <w:rsid w:val="00707FFA"/>
    <w:rsid w:val="007137A2"/>
    <w:rsid w:val="0071668B"/>
    <w:rsid w:val="00717685"/>
    <w:rsid w:val="00720A8E"/>
    <w:rsid w:val="00720F0C"/>
    <w:rsid w:val="00722359"/>
    <w:rsid w:val="007267DF"/>
    <w:rsid w:val="00730A73"/>
    <w:rsid w:val="00730B86"/>
    <w:rsid w:val="007329B6"/>
    <w:rsid w:val="00733A37"/>
    <w:rsid w:val="0073447E"/>
    <w:rsid w:val="00734C1F"/>
    <w:rsid w:val="00735981"/>
    <w:rsid w:val="00745646"/>
    <w:rsid w:val="00747084"/>
    <w:rsid w:val="00747D65"/>
    <w:rsid w:val="0075085A"/>
    <w:rsid w:val="00751FA1"/>
    <w:rsid w:val="00753521"/>
    <w:rsid w:val="00753CDA"/>
    <w:rsid w:val="00757982"/>
    <w:rsid w:val="00757B4A"/>
    <w:rsid w:val="007603AB"/>
    <w:rsid w:val="00761400"/>
    <w:rsid w:val="00762F03"/>
    <w:rsid w:val="00764E40"/>
    <w:rsid w:val="007665FD"/>
    <w:rsid w:val="007666AA"/>
    <w:rsid w:val="00767EFA"/>
    <w:rsid w:val="00770414"/>
    <w:rsid w:val="00777FA3"/>
    <w:rsid w:val="007805A4"/>
    <w:rsid w:val="00781001"/>
    <w:rsid w:val="007854E8"/>
    <w:rsid w:val="007875F9"/>
    <w:rsid w:val="0079045A"/>
    <w:rsid w:val="007929F1"/>
    <w:rsid w:val="007933C9"/>
    <w:rsid w:val="00793601"/>
    <w:rsid w:val="00794009"/>
    <w:rsid w:val="0079558A"/>
    <w:rsid w:val="007966F0"/>
    <w:rsid w:val="00797A6C"/>
    <w:rsid w:val="007A0352"/>
    <w:rsid w:val="007A0CCB"/>
    <w:rsid w:val="007A0DD6"/>
    <w:rsid w:val="007A2D4B"/>
    <w:rsid w:val="007A31AD"/>
    <w:rsid w:val="007A33B4"/>
    <w:rsid w:val="007A6001"/>
    <w:rsid w:val="007A6177"/>
    <w:rsid w:val="007A6870"/>
    <w:rsid w:val="007A71C6"/>
    <w:rsid w:val="007A772D"/>
    <w:rsid w:val="007B034C"/>
    <w:rsid w:val="007B0DD4"/>
    <w:rsid w:val="007B214E"/>
    <w:rsid w:val="007B3EF0"/>
    <w:rsid w:val="007B4451"/>
    <w:rsid w:val="007B5259"/>
    <w:rsid w:val="007B52C2"/>
    <w:rsid w:val="007B5706"/>
    <w:rsid w:val="007C20E9"/>
    <w:rsid w:val="007C360A"/>
    <w:rsid w:val="007C3F06"/>
    <w:rsid w:val="007C48E6"/>
    <w:rsid w:val="007C61CC"/>
    <w:rsid w:val="007C6FEF"/>
    <w:rsid w:val="007C7C95"/>
    <w:rsid w:val="007D2098"/>
    <w:rsid w:val="007D3A69"/>
    <w:rsid w:val="007D3D18"/>
    <w:rsid w:val="007D450B"/>
    <w:rsid w:val="007D58CC"/>
    <w:rsid w:val="007D6DA7"/>
    <w:rsid w:val="007E021C"/>
    <w:rsid w:val="007E1F17"/>
    <w:rsid w:val="007E1FD1"/>
    <w:rsid w:val="007E329E"/>
    <w:rsid w:val="007E36D8"/>
    <w:rsid w:val="007E3A91"/>
    <w:rsid w:val="007E3C96"/>
    <w:rsid w:val="007E654A"/>
    <w:rsid w:val="007E7282"/>
    <w:rsid w:val="007E76E5"/>
    <w:rsid w:val="007F01C9"/>
    <w:rsid w:val="007F2610"/>
    <w:rsid w:val="007F360A"/>
    <w:rsid w:val="007F4F8D"/>
    <w:rsid w:val="007F6BED"/>
    <w:rsid w:val="008003C8"/>
    <w:rsid w:val="008009A9"/>
    <w:rsid w:val="008048C0"/>
    <w:rsid w:val="00804B1B"/>
    <w:rsid w:val="008079EC"/>
    <w:rsid w:val="00812744"/>
    <w:rsid w:val="00813A22"/>
    <w:rsid w:val="0081542B"/>
    <w:rsid w:val="00820C8A"/>
    <w:rsid w:val="00821E15"/>
    <w:rsid w:val="00821F54"/>
    <w:rsid w:val="00823207"/>
    <w:rsid w:val="00823BE3"/>
    <w:rsid w:val="00823C0C"/>
    <w:rsid w:val="00823FC0"/>
    <w:rsid w:val="00824101"/>
    <w:rsid w:val="00824A5A"/>
    <w:rsid w:val="00827399"/>
    <w:rsid w:val="00827A5B"/>
    <w:rsid w:val="00827F61"/>
    <w:rsid w:val="00840F17"/>
    <w:rsid w:val="0084204A"/>
    <w:rsid w:val="008423E6"/>
    <w:rsid w:val="00843FE9"/>
    <w:rsid w:val="00845339"/>
    <w:rsid w:val="0084602D"/>
    <w:rsid w:val="00847390"/>
    <w:rsid w:val="0085004F"/>
    <w:rsid w:val="008510DD"/>
    <w:rsid w:val="00851C5B"/>
    <w:rsid w:val="00852597"/>
    <w:rsid w:val="0085300E"/>
    <w:rsid w:val="008534A6"/>
    <w:rsid w:val="008535A5"/>
    <w:rsid w:val="0085369C"/>
    <w:rsid w:val="0085554B"/>
    <w:rsid w:val="00857232"/>
    <w:rsid w:val="00862B07"/>
    <w:rsid w:val="00863090"/>
    <w:rsid w:val="008632AF"/>
    <w:rsid w:val="00863552"/>
    <w:rsid w:val="00864DF1"/>
    <w:rsid w:val="008659A0"/>
    <w:rsid w:val="00866AA1"/>
    <w:rsid w:val="00867120"/>
    <w:rsid w:val="0086755E"/>
    <w:rsid w:val="00876560"/>
    <w:rsid w:val="00876DD9"/>
    <w:rsid w:val="008800B4"/>
    <w:rsid w:val="008821CA"/>
    <w:rsid w:val="0088395B"/>
    <w:rsid w:val="008852FA"/>
    <w:rsid w:val="0088760E"/>
    <w:rsid w:val="00887D09"/>
    <w:rsid w:val="008916F4"/>
    <w:rsid w:val="00893FAA"/>
    <w:rsid w:val="00894D60"/>
    <w:rsid w:val="00894E11"/>
    <w:rsid w:val="008960A4"/>
    <w:rsid w:val="00896F84"/>
    <w:rsid w:val="00897207"/>
    <w:rsid w:val="008A1ACB"/>
    <w:rsid w:val="008A2CF8"/>
    <w:rsid w:val="008A3A0A"/>
    <w:rsid w:val="008A422E"/>
    <w:rsid w:val="008A619A"/>
    <w:rsid w:val="008B0724"/>
    <w:rsid w:val="008B07F7"/>
    <w:rsid w:val="008B118B"/>
    <w:rsid w:val="008B35B1"/>
    <w:rsid w:val="008C3CE9"/>
    <w:rsid w:val="008C59FB"/>
    <w:rsid w:val="008C5B54"/>
    <w:rsid w:val="008C5E4C"/>
    <w:rsid w:val="008C5F74"/>
    <w:rsid w:val="008C6773"/>
    <w:rsid w:val="008C78BF"/>
    <w:rsid w:val="008D06EB"/>
    <w:rsid w:val="008D0C56"/>
    <w:rsid w:val="008E373D"/>
    <w:rsid w:val="008E3A05"/>
    <w:rsid w:val="008E53A1"/>
    <w:rsid w:val="008E7237"/>
    <w:rsid w:val="008E7FBE"/>
    <w:rsid w:val="008F024C"/>
    <w:rsid w:val="008F19CE"/>
    <w:rsid w:val="008F32A8"/>
    <w:rsid w:val="008F477F"/>
    <w:rsid w:val="008F4D57"/>
    <w:rsid w:val="00902CD4"/>
    <w:rsid w:val="0090603E"/>
    <w:rsid w:val="00907579"/>
    <w:rsid w:val="009102E3"/>
    <w:rsid w:val="00912ECF"/>
    <w:rsid w:val="0091371A"/>
    <w:rsid w:val="009162A9"/>
    <w:rsid w:val="009211F4"/>
    <w:rsid w:val="00921F00"/>
    <w:rsid w:val="00922F4B"/>
    <w:rsid w:val="00923F1A"/>
    <w:rsid w:val="00927EE7"/>
    <w:rsid w:val="009311C3"/>
    <w:rsid w:val="0093400F"/>
    <w:rsid w:val="009379FB"/>
    <w:rsid w:val="00940238"/>
    <w:rsid w:val="00944593"/>
    <w:rsid w:val="00944F25"/>
    <w:rsid w:val="00945E8F"/>
    <w:rsid w:val="009506BE"/>
    <w:rsid w:val="0095294E"/>
    <w:rsid w:val="00954913"/>
    <w:rsid w:val="009601B2"/>
    <w:rsid w:val="0096095D"/>
    <w:rsid w:val="00964536"/>
    <w:rsid w:val="00964C06"/>
    <w:rsid w:val="00964E50"/>
    <w:rsid w:val="00966330"/>
    <w:rsid w:val="00966FCA"/>
    <w:rsid w:val="009705CC"/>
    <w:rsid w:val="00971383"/>
    <w:rsid w:val="0097284C"/>
    <w:rsid w:val="00975617"/>
    <w:rsid w:val="00975674"/>
    <w:rsid w:val="00980B6D"/>
    <w:rsid w:val="00982948"/>
    <w:rsid w:val="009831CD"/>
    <w:rsid w:val="0098322C"/>
    <w:rsid w:val="00983FC8"/>
    <w:rsid w:val="00987A41"/>
    <w:rsid w:val="00987EDF"/>
    <w:rsid w:val="009904EA"/>
    <w:rsid w:val="009972FC"/>
    <w:rsid w:val="009A3D60"/>
    <w:rsid w:val="009A6604"/>
    <w:rsid w:val="009B00FA"/>
    <w:rsid w:val="009B1268"/>
    <w:rsid w:val="009B1793"/>
    <w:rsid w:val="009B1C37"/>
    <w:rsid w:val="009B2A68"/>
    <w:rsid w:val="009B46C3"/>
    <w:rsid w:val="009B6911"/>
    <w:rsid w:val="009B6A4F"/>
    <w:rsid w:val="009C325B"/>
    <w:rsid w:val="009C4C76"/>
    <w:rsid w:val="009C51C6"/>
    <w:rsid w:val="009C64FA"/>
    <w:rsid w:val="009D01EE"/>
    <w:rsid w:val="009D17E9"/>
    <w:rsid w:val="009D1984"/>
    <w:rsid w:val="009D338F"/>
    <w:rsid w:val="009D3978"/>
    <w:rsid w:val="009D439C"/>
    <w:rsid w:val="009E0B30"/>
    <w:rsid w:val="009E26CA"/>
    <w:rsid w:val="009E70DD"/>
    <w:rsid w:val="009F02E7"/>
    <w:rsid w:val="009F2DA6"/>
    <w:rsid w:val="009F34F5"/>
    <w:rsid w:val="009F3693"/>
    <w:rsid w:val="009F5ACD"/>
    <w:rsid w:val="00A015E8"/>
    <w:rsid w:val="00A019B7"/>
    <w:rsid w:val="00A02379"/>
    <w:rsid w:val="00A028BB"/>
    <w:rsid w:val="00A06CAC"/>
    <w:rsid w:val="00A10020"/>
    <w:rsid w:val="00A155A3"/>
    <w:rsid w:val="00A159CF"/>
    <w:rsid w:val="00A1698C"/>
    <w:rsid w:val="00A17D05"/>
    <w:rsid w:val="00A20A6D"/>
    <w:rsid w:val="00A2148B"/>
    <w:rsid w:val="00A21AA6"/>
    <w:rsid w:val="00A23E32"/>
    <w:rsid w:val="00A27415"/>
    <w:rsid w:val="00A27B71"/>
    <w:rsid w:val="00A32DCD"/>
    <w:rsid w:val="00A32DF5"/>
    <w:rsid w:val="00A33397"/>
    <w:rsid w:val="00A350CA"/>
    <w:rsid w:val="00A3562B"/>
    <w:rsid w:val="00A360EE"/>
    <w:rsid w:val="00A36282"/>
    <w:rsid w:val="00A3675D"/>
    <w:rsid w:val="00A36A90"/>
    <w:rsid w:val="00A402D3"/>
    <w:rsid w:val="00A405F8"/>
    <w:rsid w:val="00A412A2"/>
    <w:rsid w:val="00A46C6A"/>
    <w:rsid w:val="00A472ED"/>
    <w:rsid w:val="00A510AA"/>
    <w:rsid w:val="00A511BF"/>
    <w:rsid w:val="00A5142A"/>
    <w:rsid w:val="00A51ED7"/>
    <w:rsid w:val="00A523C2"/>
    <w:rsid w:val="00A530CF"/>
    <w:rsid w:val="00A54543"/>
    <w:rsid w:val="00A5692A"/>
    <w:rsid w:val="00A56F43"/>
    <w:rsid w:val="00A603BA"/>
    <w:rsid w:val="00A60836"/>
    <w:rsid w:val="00A62B45"/>
    <w:rsid w:val="00A62C72"/>
    <w:rsid w:val="00A6426C"/>
    <w:rsid w:val="00A6431B"/>
    <w:rsid w:val="00A668FC"/>
    <w:rsid w:val="00A66976"/>
    <w:rsid w:val="00A66B10"/>
    <w:rsid w:val="00A66BAC"/>
    <w:rsid w:val="00A6750A"/>
    <w:rsid w:val="00A7170C"/>
    <w:rsid w:val="00A719EE"/>
    <w:rsid w:val="00A7208B"/>
    <w:rsid w:val="00A7404F"/>
    <w:rsid w:val="00A74591"/>
    <w:rsid w:val="00A760D8"/>
    <w:rsid w:val="00A77D13"/>
    <w:rsid w:val="00A80531"/>
    <w:rsid w:val="00A8085C"/>
    <w:rsid w:val="00A81717"/>
    <w:rsid w:val="00A82611"/>
    <w:rsid w:val="00A8386F"/>
    <w:rsid w:val="00A84861"/>
    <w:rsid w:val="00A860C9"/>
    <w:rsid w:val="00A90BAD"/>
    <w:rsid w:val="00A91ECC"/>
    <w:rsid w:val="00A92668"/>
    <w:rsid w:val="00A93175"/>
    <w:rsid w:val="00A94E61"/>
    <w:rsid w:val="00A953E3"/>
    <w:rsid w:val="00A97486"/>
    <w:rsid w:val="00AA05B8"/>
    <w:rsid w:val="00AA2EF0"/>
    <w:rsid w:val="00AA4EC9"/>
    <w:rsid w:val="00AA5693"/>
    <w:rsid w:val="00AA7CA0"/>
    <w:rsid w:val="00AB0F46"/>
    <w:rsid w:val="00AB1CB7"/>
    <w:rsid w:val="00AB1F53"/>
    <w:rsid w:val="00AB2A12"/>
    <w:rsid w:val="00AB2F7F"/>
    <w:rsid w:val="00AB32C3"/>
    <w:rsid w:val="00AB3F62"/>
    <w:rsid w:val="00AB48ED"/>
    <w:rsid w:val="00AB651A"/>
    <w:rsid w:val="00AC04A4"/>
    <w:rsid w:val="00AC4C73"/>
    <w:rsid w:val="00AC552E"/>
    <w:rsid w:val="00AC5685"/>
    <w:rsid w:val="00AC6138"/>
    <w:rsid w:val="00AC787B"/>
    <w:rsid w:val="00AC7CDC"/>
    <w:rsid w:val="00AD13D9"/>
    <w:rsid w:val="00AD20F9"/>
    <w:rsid w:val="00AD31D4"/>
    <w:rsid w:val="00AD5B56"/>
    <w:rsid w:val="00AD5EC6"/>
    <w:rsid w:val="00AD6807"/>
    <w:rsid w:val="00AD74C2"/>
    <w:rsid w:val="00AD7E89"/>
    <w:rsid w:val="00AE39C7"/>
    <w:rsid w:val="00AE4C3A"/>
    <w:rsid w:val="00AE5823"/>
    <w:rsid w:val="00AE73CC"/>
    <w:rsid w:val="00AF1D97"/>
    <w:rsid w:val="00AF2CA2"/>
    <w:rsid w:val="00AF37BB"/>
    <w:rsid w:val="00B00110"/>
    <w:rsid w:val="00B03A50"/>
    <w:rsid w:val="00B03C9D"/>
    <w:rsid w:val="00B040B8"/>
    <w:rsid w:val="00B056E4"/>
    <w:rsid w:val="00B10059"/>
    <w:rsid w:val="00B12588"/>
    <w:rsid w:val="00B1338F"/>
    <w:rsid w:val="00B1708D"/>
    <w:rsid w:val="00B21D90"/>
    <w:rsid w:val="00B24E3D"/>
    <w:rsid w:val="00B24FE6"/>
    <w:rsid w:val="00B2543C"/>
    <w:rsid w:val="00B30898"/>
    <w:rsid w:val="00B34444"/>
    <w:rsid w:val="00B37653"/>
    <w:rsid w:val="00B448FC"/>
    <w:rsid w:val="00B47212"/>
    <w:rsid w:val="00B47380"/>
    <w:rsid w:val="00B47FDD"/>
    <w:rsid w:val="00B50E03"/>
    <w:rsid w:val="00B510E8"/>
    <w:rsid w:val="00B51206"/>
    <w:rsid w:val="00B521DB"/>
    <w:rsid w:val="00B52C28"/>
    <w:rsid w:val="00B53E09"/>
    <w:rsid w:val="00B5606D"/>
    <w:rsid w:val="00B578B5"/>
    <w:rsid w:val="00B57DF3"/>
    <w:rsid w:val="00B61FF4"/>
    <w:rsid w:val="00B626D8"/>
    <w:rsid w:val="00B6278A"/>
    <w:rsid w:val="00B62DAC"/>
    <w:rsid w:val="00B63536"/>
    <w:rsid w:val="00B65305"/>
    <w:rsid w:val="00B666EB"/>
    <w:rsid w:val="00B7165E"/>
    <w:rsid w:val="00B71C33"/>
    <w:rsid w:val="00B71EBB"/>
    <w:rsid w:val="00B729E6"/>
    <w:rsid w:val="00B74571"/>
    <w:rsid w:val="00B74AC4"/>
    <w:rsid w:val="00B75F0A"/>
    <w:rsid w:val="00B76627"/>
    <w:rsid w:val="00B7687A"/>
    <w:rsid w:val="00B77750"/>
    <w:rsid w:val="00B801C5"/>
    <w:rsid w:val="00B8216A"/>
    <w:rsid w:val="00B830D0"/>
    <w:rsid w:val="00B84C23"/>
    <w:rsid w:val="00B84C26"/>
    <w:rsid w:val="00B8583B"/>
    <w:rsid w:val="00B867A4"/>
    <w:rsid w:val="00B872BE"/>
    <w:rsid w:val="00B872E8"/>
    <w:rsid w:val="00B91D24"/>
    <w:rsid w:val="00B93660"/>
    <w:rsid w:val="00B97B03"/>
    <w:rsid w:val="00BA0AD6"/>
    <w:rsid w:val="00BA55A7"/>
    <w:rsid w:val="00BA5DDB"/>
    <w:rsid w:val="00BA7F2D"/>
    <w:rsid w:val="00BC12C3"/>
    <w:rsid w:val="00BC1EFD"/>
    <w:rsid w:val="00BC1F18"/>
    <w:rsid w:val="00BC259C"/>
    <w:rsid w:val="00BC5644"/>
    <w:rsid w:val="00BC6031"/>
    <w:rsid w:val="00BC6178"/>
    <w:rsid w:val="00BC6A54"/>
    <w:rsid w:val="00BC6FCC"/>
    <w:rsid w:val="00BC71C9"/>
    <w:rsid w:val="00BC7BEE"/>
    <w:rsid w:val="00BD02ED"/>
    <w:rsid w:val="00BD0603"/>
    <w:rsid w:val="00BD0CD9"/>
    <w:rsid w:val="00BD4E30"/>
    <w:rsid w:val="00BD6320"/>
    <w:rsid w:val="00BD6EF6"/>
    <w:rsid w:val="00BE07B2"/>
    <w:rsid w:val="00BE1790"/>
    <w:rsid w:val="00BE202A"/>
    <w:rsid w:val="00BE4759"/>
    <w:rsid w:val="00BE4F4A"/>
    <w:rsid w:val="00BE698E"/>
    <w:rsid w:val="00BE7147"/>
    <w:rsid w:val="00BF043C"/>
    <w:rsid w:val="00BF1C10"/>
    <w:rsid w:val="00BF264A"/>
    <w:rsid w:val="00BF3DBB"/>
    <w:rsid w:val="00BF7B2D"/>
    <w:rsid w:val="00C001EF"/>
    <w:rsid w:val="00C0130A"/>
    <w:rsid w:val="00C02CC5"/>
    <w:rsid w:val="00C03E81"/>
    <w:rsid w:val="00C06279"/>
    <w:rsid w:val="00C072FA"/>
    <w:rsid w:val="00C11EEA"/>
    <w:rsid w:val="00C13B81"/>
    <w:rsid w:val="00C13E21"/>
    <w:rsid w:val="00C14E74"/>
    <w:rsid w:val="00C16C67"/>
    <w:rsid w:val="00C17CF6"/>
    <w:rsid w:val="00C2364A"/>
    <w:rsid w:val="00C24430"/>
    <w:rsid w:val="00C24818"/>
    <w:rsid w:val="00C25472"/>
    <w:rsid w:val="00C2755A"/>
    <w:rsid w:val="00C30870"/>
    <w:rsid w:val="00C31A62"/>
    <w:rsid w:val="00C325AA"/>
    <w:rsid w:val="00C351ED"/>
    <w:rsid w:val="00C37F66"/>
    <w:rsid w:val="00C41223"/>
    <w:rsid w:val="00C42A90"/>
    <w:rsid w:val="00C44F7F"/>
    <w:rsid w:val="00C4520E"/>
    <w:rsid w:val="00C51811"/>
    <w:rsid w:val="00C52EA8"/>
    <w:rsid w:val="00C54420"/>
    <w:rsid w:val="00C54949"/>
    <w:rsid w:val="00C54C4A"/>
    <w:rsid w:val="00C557AD"/>
    <w:rsid w:val="00C55C18"/>
    <w:rsid w:val="00C55DD6"/>
    <w:rsid w:val="00C56BB6"/>
    <w:rsid w:val="00C57700"/>
    <w:rsid w:val="00C6183E"/>
    <w:rsid w:val="00C638C5"/>
    <w:rsid w:val="00C64337"/>
    <w:rsid w:val="00C66F20"/>
    <w:rsid w:val="00C704DD"/>
    <w:rsid w:val="00C72A20"/>
    <w:rsid w:val="00C72BED"/>
    <w:rsid w:val="00C72C56"/>
    <w:rsid w:val="00C738CB"/>
    <w:rsid w:val="00C7549E"/>
    <w:rsid w:val="00C7609F"/>
    <w:rsid w:val="00C800B1"/>
    <w:rsid w:val="00C80887"/>
    <w:rsid w:val="00C81063"/>
    <w:rsid w:val="00C81384"/>
    <w:rsid w:val="00C823FB"/>
    <w:rsid w:val="00C90A33"/>
    <w:rsid w:val="00C92386"/>
    <w:rsid w:val="00C925B9"/>
    <w:rsid w:val="00C9338F"/>
    <w:rsid w:val="00C94598"/>
    <w:rsid w:val="00C94879"/>
    <w:rsid w:val="00C9558C"/>
    <w:rsid w:val="00C96BFD"/>
    <w:rsid w:val="00CA017B"/>
    <w:rsid w:val="00CA1889"/>
    <w:rsid w:val="00CA19C1"/>
    <w:rsid w:val="00CA1DB8"/>
    <w:rsid w:val="00CA2A1E"/>
    <w:rsid w:val="00CA463C"/>
    <w:rsid w:val="00CB121D"/>
    <w:rsid w:val="00CB12F1"/>
    <w:rsid w:val="00CB13DC"/>
    <w:rsid w:val="00CB3D35"/>
    <w:rsid w:val="00CB42EE"/>
    <w:rsid w:val="00CB5BA2"/>
    <w:rsid w:val="00CB5EE0"/>
    <w:rsid w:val="00CB65AF"/>
    <w:rsid w:val="00CB7CBC"/>
    <w:rsid w:val="00CC0CCD"/>
    <w:rsid w:val="00CC1ACB"/>
    <w:rsid w:val="00CC3022"/>
    <w:rsid w:val="00CC6DA9"/>
    <w:rsid w:val="00CC735B"/>
    <w:rsid w:val="00CC7D85"/>
    <w:rsid w:val="00CD0E95"/>
    <w:rsid w:val="00CD1DEB"/>
    <w:rsid w:val="00CD6342"/>
    <w:rsid w:val="00CD6AF4"/>
    <w:rsid w:val="00CE0262"/>
    <w:rsid w:val="00CE045A"/>
    <w:rsid w:val="00CE0F76"/>
    <w:rsid w:val="00CE125F"/>
    <w:rsid w:val="00CE146C"/>
    <w:rsid w:val="00CE1A92"/>
    <w:rsid w:val="00CE3252"/>
    <w:rsid w:val="00CE4306"/>
    <w:rsid w:val="00CE44B6"/>
    <w:rsid w:val="00CE5539"/>
    <w:rsid w:val="00CE5A8D"/>
    <w:rsid w:val="00CE680E"/>
    <w:rsid w:val="00CE74CF"/>
    <w:rsid w:val="00CF05DE"/>
    <w:rsid w:val="00CF5FFB"/>
    <w:rsid w:val="00CF6C80"/>
    <w:rsid w:val="00CF7154"/>
    <w:rsid w:val="00D00D92"/>
    <w:rsid w:val="00D037AD"/>
    <w:rsid w:val="00D04778"/>
    <w:rsid w:val="00D05097"/>
    <w:rsid w:val="00D06DB8"/>
    <w:rsid w:val="00D10CB4"/>
    <w:rsid w:val="00D11E6D"/>
    <w:rsid w:val="00D141B5"/>
    <w:rsid w:val="00D1427B"/>
    <w:rsid w:val="00D20E9E"/>
    <w:rsid w:val="00D21AB3"/>
    <w:rsid w:val="00D21D10"/>
    <w:rsid w:val="00D221E4"/>
    <w:rsid w:val="00D222FF"/>
    <w:rsid w:val="00D2258D"/>
    <w:rsid w:val="00D234CB"/>
    <w:rsid w:val="00D25269"/>
    <w:rsid w:val="00D25733"/>
    <w:rsid w:val="00D30765"/>
    <w:rsid w:val="00D3212A"/>
    <w:rsid w:val="00D3304D"/>
    <w:rsid w:val="00D33A5E"/>
    <w:rsid w:val="00D36131"/>
    <w:rsid w:val="00D36734"/>
    <w:rsid w:val="00D378AB"/>
    <w:rsid w:val="00D4419A"/>
    <w:rsid w:val="00D45047"/>
    <w:rsid w:val="00D4616A"/>
    <w:rsid w:val="00D462DA"/>
    <w:rsid w:val="00D46FE1"/>
    <w:rsid w:val="00D50FA4"/>
    <w:rsid w:val="00D51D16"/>
    <w:rsid w:val="00D52155"/>
    <w:rsid w:val="00D535F6"/>
    <w:rsid w:val="00D565B1"/>
    <w:rsid w:val="00D565B6"/>
    <w:rsid w:val="00D56DED"/>
    <w:rsid w:val="00D57301"/>
    <w:rsid w:val="00D615C5"/>
    <w:rsid w:val="00D61933"/>
    <w:rsid w:val="00D62D69"/>
    <w:rsid w:val="00D637AE"/>
    <w:rsid w:val="00D64044"/>
    <w:rsid w:val="00D6610B"/>
    <w:rsid w:val="00D6625B"/>
    <w:rsid w:val="00D66CA7"/>
    <w:rsid w:val="00D67C75"/>
    <w:rsid w:val="00D67CB6"/>
    <w:rsid w:val="00D72377"/>
    <w:rsid w:val="00D73C41"/>
    <w:rsid w:val="00D74A52"/>
    <w:rsid w:val="00D750F7"/>
    <w:rsid w:val="00D76629"/>
    <w:rsid w:val="00D7736A"/>
    <w:rsid w:val="00D77409"/>
    <w:rsid w:val="00D77A50"/>
    <w:rsid w:val="00D81FB0"/>
    <w:rsid w:val="00D90073"/>
    <w:rsid w:val="00D91A42"/>
    <w:rsid w:val="00D9464A"/>
    <w:rsid w:val="00D95A23"/>
    <w:rsid w:val="00D967E2"/>
    <w:rsid w:val="00D97409"/>
    <w:rsid w:val="00DA0002"/>
    <w:rsid w:val="00DA0FAC"/>
    <w:rsid w:val="00DA1E96"/>
    <w:rsid w:val="00DA4396"/>
    <w:rsid w:val="00DA4C52"/>
    <w:rsid w:val="00DA64B5"/>
    <w:rsid w:val="00DA65FE"/>
    <w:rsid w:val="00DA6946"/>
    <w:rsid w:val="00DA720B"/>
    <w:rsid w:val="00DA7C63"/>
    <w:rsid w:val="00DB315B"/>
    <w:rsid w:val="00DB435B"/>
    <w:rsid w:val="00DB5A53"/>
    <w:rsid w:val="00DB625B"/>
    <w:rsid w:val="00DB65AD"/>
    <w:rsid w:val="00DB7659"/>
    <w:rsid w:val="00DC2B78"/>
    <w:rsid w:val="00DC4C3C"/>
    <w:rsid w:val="00DC7111"/>
    <w:rsid w:val="00DC75E2"/>
    <w:rsid w:val="00DD15C8"/>
    <w:rsid w:val="00DD1D9A"/>
    <w:rsid w:val="00DD7164"/>
    <w:rsid w:val="00DE072E"/>
    <w:rsid w:val="00DE41F8"/>
    <w:rsid w:val="00DE4A8C"/>
    <w:rsid w:val="00DE642C"/>
    <w:rsid w:val="00DE6CBD"/>
    <w:rsid w:val="00DE6DD0"/>
    <w:rsid w:val="00DE72A1"/>
    <w:rsid w:val="00DF0501"/>
    <w:rsid w:val="00DF1212"/>
    <w:rsid w:val="00DF18FE"/>
    <w:rsid w:val="00DF1EA8"/>
    <w:rsid w:val="00DF27EA"/>
    <w:rsid w:val="00DF4AA9"/>
    <w:rsid w:val="00DF59D6"/>
    <w:rsid w:val="00E00D7B"/>
    <w:rsid w:val="00E02149"/>
    <w:rsid w:val="00E0621B"/>
    <w:rsid w:val="00E069D4"/>
    <w:rsid w:val="00E10FCD"/>
    <w:rsid w:val="00E12A35"/>
    <w:rsid w:val="00E12CBF"/>
    <w:rsid w:val="00E13CA7"/>
    <w:rsid w:val="00E144DB"/>
    <w:rsid w:val="00E16C5E"/>
    <w:rsid w:val="00E17662"/>
    <w:rsid w:val="00E210D1"/>
    <w:rsid w:val="00E21C59"/>
    <w:rsid w:val="00E21ED5"/>
    <w:rsid w:val="00E23766"/>
    <w:rsid w:val="00E26724"/>
    <w:rsid w:val="00E26B01"/>
    <w:rsid w:val="00E2746E"/>
    <w:rsid w:val="00E279ED"/>
    <w:rsid w:val="00E27D45"/>
    <w:rsid w:val="00E31FDB"/>
    <w:rsid w:val="00E332A9"/>
    <w:rsid w:val="00E34068"/>
    <w:rsid w:val="00E34881"/>
    <w:rsid w:val="00E37079"/>
    <w:rsid w:val="00E41148"/>
    <w:rsid w:val="00E4225B"/>
    <w:rsid w:val="00E42D95"/>
    <w:rsid w:val="00E4480F"/>
    <w:rsid w:val="00E45434"/>
    <w:rsid w:val="00E47737"/>
    <w:rsid w:val="00E47BD7"/>
    <w:rsid w:val="00E5038B"/>
    <w:rsid w:val="00E52A31"/>
    <w:rsid w:val="00E531CC"/>
    <w:rsid w:val="00E56042"/>
    <w:rsid w:val="00E565CC"/>
    <w:rsid w:val="00E56A39"/>
    <w:rsid w:val="00E57679"/>
    <w:rsid w:val="00E633DC"/>
    <w:rsid w:val="00E7268B"/>
    <w:rsid w:val="00E734C8"/>
    <w:rsid w:val="00E74CBE"/>
    <w:rsid w:val="00E7523C"/>
    <w:rsid w:val="00E754E9"/>
    <w:rsid w:val="00E7627D"/>
    <w:rsid w:val="00E80E0F"/>
    <w:rsid w:val="00E81A6A"/>
    <w:rsid w:val="00E84EFA"/>
    <w:rsid w:val="00E854DA"/>
    <w:rsid w:val="00E90F12"/>
    <w:rsid w:val="00E927E8"/>
    <w:rsid w:val="00E927F5"/>
    <w:rsid w:val="00E946DA"/>
    <w:rsid w:val="00E95334"/>
    <w:rsid w:val="00E97241"/>
    <w:rsid w:val="00E9760A"/>
    <w:rsid w:val="00EA3279"/>
    <w:rsid w:val="00EB0886"/>
    <w:rsid w:val="00EB262E"/>
    <w:rsid w:val="00EB441A"/>
    <w:rsid w:val="00EB73AC"/>
    <w:rsid w:val="00EC0243"/>
    <w:rsid w:val="00EC0C73"/>
    <w:rsid w:val="00EC2905"/>
    <w:rsid w:val="00EC5243"/>
    <w:rsid w:val="00EC544D"/>
    <w:rsid w:val="00EC6FC2"/>
    <w:rsid w:val="00ED19EC"/>
    <w:rsid w:val="00ED20E1"/>
    <w:rsid w:val="00ED4634"/>
    <w:rsid w:val="00ED4A41"/>
    <w:rsid w:val="00ED6980"/>
    <w:rsid w:val="00EE0AEA"/>
    <w:rsid w:val="00EE6033"/>
    <w:rsid w:val="00EE764F"/>
    <w:rsid w:val="00EE7D0F"/>
    <w:rsid w:val="00EF15B0"/>
    <w:rsid w:val="00EF1A3E"/>
    <w:rsid w:val="00EF2E33"/>
    <w:rsid w:val="00EF3F7C"/>
    <w:rsid w:val="00EF4F12"/>
    <w:rsid w:val="00EF5D0D"/>
    <w:rsid w:val="00F00C35"/>
    <w:rsid w:val="00F00DAD"/>
    <w:rsid w:val="00F02E20"/>
    <w:rsid w:val="00F02FA6"/>
    <w:rsid w:val="00F125C7"/>
    <w:rsid w:val="00F126A8"/>
    <w:rsid w:val="00F1294A"/>
    <w:rsid w:val="00F13296"/>
    <w:rsid w:val="00F1619E"/>
    <w:rsid w:val="00F16B66"/>
    <w:rsid w:val="00F1737D"/>
    <w:rsid w:val="00F208F7"/>
    <w:rsid w:val="00F20E97"/>
    <w:rsid w:val="00F23229"/>
    <w:rsid w:val="00F2344D"/>
    <w:rsid w:val="00F23E54"/>
    <w:rsid w:val="00F2524A"/>
    <w:rsid w:val="00F25E5B"/>
    <w:rsid w:val="00F30ADA"/>
    <w:rsid w:val="00F32192"/>
    <w:rsid w:val="00F32792"/>
    <w:rsid w:val="00F32C6D"/>
    <w:rsid w:val="00F32D75"/>
    <w:rsid w:val="00F3443D"/>
    <w:rsid w:val="00F346E3"/>
    <w:rsid w:val="00F4082C"/>
    <w:rsid w:val="00F43652"/>
    <w:rsid w:val="00F43FCA"/>
    <w:rsid w:val="00F4403E"/>
    <w:rsid w:val="00F46470"/>
    <w:rsid w:val="00F468BB"/>
    <w:rsid w:val="00F46EEA"/>
    <w:rsid w:val="00F518CB"/>
    <w:rsid w:val="00F54481"/>
    <w:rsid w:val="00F5529E"/>
    <w:rsid w:val="00F55A38"/>
    <w:rsid w:val="00F57D8A"/>
    <w:rsid w:val="00F60BE2"/>
    <w:rsid w:val="00F6149A"/>
    <w:rsid w:val="00F616B6"/>
    <w:rsid w:val="00F63D3A"/>
    <w:rsid w:val="00F707F4"/>
    <w:rsid w:val="00F71510"/>
    <w:rsid w:val="00F729A2"/>
    <w:rsid w:val="00F72F26"/>
    <w:rsid w:val="00F748F7"/>
    <w:rsid w:val="00F7677E"/>
    <w:rsid w:val="00F7743E"/>
    <w:rsid w:val="00F777A2"/>
    <w:rsid w:val="00F8033D"/>
    <w:rsid w:val="00F822AC"/>
    <w:rsid w:val="00F84A10"/>
    <w:rsid w:val="00F8607A"/>
    <w:rsid w:val="00F86672"/>
    <w:rsid w:val="00F90694"/>
    <w:rsid w:val="00F90D0B"/>
    <w:rsid w:val="00F90E69"/>
    <w:rsid w:val="00F93BAC"/>
    <w:rsid w:val="00F941BC"/>
    <w:rsid w:val="00F94D16"/>
    <w:rsid w:val="00F95C99"/>
    <w:rsid w:val="00F95E24"/>
    <w:rsid w:val="00F963B6"/>
    <w:rsid w:val="00F97C53"/>
    <w:rsid w:val="00FA0A64"/>
    <w:rsid w:val="00FA1916"/>
    <w:rsid w:val="00FA6C8B"/>
    <w:rsid w:val="00FB2B88"/>
    <w:rsid w:val="00FB4D1B"/>
    <w:rsid w:val="00FC0DD8"/>
    <w:rsid w:val="00FC10DF"/>
    <w:rsid w:val="00FC220E"/>
    <w:rsid w:val="00FC34E4"/>
    <w:rsid w:val="00FC474B"/>
    <w:rsid w:val="00FC4D56"/>
    <w:rsid w:val="00FD0349"/>
    <w:rsid w:val="00FD03A9"/>
    <w:rsid w:val="00FD1F51"/>
    <w:rsid w:val="00FD24D9"/>
    <w:rsid w:val="00FD3838"/>
    <w:rsid w:val="00FD39FD"/>
    <w:rsid w:val="00FD54F5"/>
    <w:rsid w:val="00FD6185"/>
    <w:rsid w:val="00FE22A8"/>
    <w:rsid w:val="00FE29D9"/>
    <w:rsid w:val="00FE3AA1"/>
    <w:rsid w:val="00FE420A"/>
    <w:rsid w:val="00FE6F48"/>
    <w:rsid w:val="00FE70E0"/>
    <w:rsid w:val="00FE7C23"/>
    <w:rsid w:val="00FE7DD6"/>
    <w:rsid w:val="00FF0AEF"/>
    <w:rsid w:val="00FF1426"/>
    <w:rsid w:val="00FF1D92"/>
    <w:rsid w:val="00FF1FF0"/>
    <w:rsid w:val="00FF23CF"/>
    <w:rsid w:val="00FF2C51"/>
    <w:rsid w:val="00FF489E"/>
    <w:rsid w:val="00FF5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9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5C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221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21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21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21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21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21E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21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21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21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1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21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21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21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21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2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2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2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21E4"/>
    <w:rPr>
      <w:rFonts w:eastAsiaTheme="majorEastAsia" w:cstheme="majorBidi"/>
      <w:color w:val="272727" w:themeColor="text1" w:themeTint="D8"/>
    </w:rPr>
  </w:style>
  <w:style w:type="paragraph" w:styleId="Title">
    <w:name w:val="Title"/>
    <w:basedOn w:val="Normal"/>
    <w:next w:val="Normal"/>
    <w:link w:val="TitleChar"/>
    <w:uiPriority w:val="10"/>
    <w:qFormat/>
    <w:rsid w:val="00D221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2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2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21E4"/>
    <w:pPr>
      <w:spacing w:before="160"/>
      <w:jc w:val="center"/>
    </w:pPr>
    <w:rPr>
      <w:i/>
      <w:iCs/>
      <w:color w:val="404040" w:themeColor="text1" w:themeTint="BF"/>
    </w:rPr>
  </w:style>
  <w:style w:type="character" w:customStyle="1" w:styleId="QuoteChar">
    <w:name w:val="Quote Char"/>
    <w:basedOn w:val="DefaultParagraphFont"/>
    <w:link w:val="Quote"/>
    <w:uiPriority w:val="29"/>
    <w:rsid w:val="00D221E4"/>
    <w:rPr>
      <w:i/>
      <w:iCs/>
      <w:color w:val="404040" w:themeColor="text1" w:themeTint="BF"/>
    </w:rPr>
  </w:style>
  <w:style w:type="paragraph" w:styleId="ListParagraph">
    <w:name w:val="List Paragraph"/>
    <w:aliases w:val="DC List Paragraph,List bullets,List Paragraph1,List Paragraph11,Liste 1,Medium Grid 1 - Accent 21,References,Figures,List Paragraph (numbered (a)),WB List Paragraph,Main Para Ch no.,Bullet paras,Heading 1.1,Use Case List Paragraph,Bullets"/>
    <w:basedOn w:val="Normal"/>
    <w:link w:val="ListParagraphChar"/>
    <w:uiPriority w:val="34"/>
    <w:qFormat/>
    <w:rsid w:val="00D221E4"/>
    <w:pPr>
      <w:ind w:left="720"/>
      <w:contextualSpacing/>
    </w:pPr>
  </w:style>
  <w:style w:type="character" w:styleId="IntenseEmphasis">
    <w:name w:val="Intense Emphasis"/>
    <w:basedOn w:val="DefaultParagraphFont"/>
    <w:uiPriority w:val="21"/>
    <w:qFormat/>
    <w:rsid w:val="00D221E4"/>
    <w:rPr>
      <w:i/>
      <w:iCs/>
      <w:color w:val="2F5496" w:themeColor="accent1" w:themeShade="BF"/>
    </w:rPr>
  </w:style>
  <w:style w:type="paragraph" w:styleId="IntenseQuote">
    <w:name w:val="Intense Quote"/>
    <w:basedOn w:val="Normal"/>
    <w:next w:val="Normal"/>
    <w:link w:val="IntenseQuoteChar"/>
    <w:uiPriority w:val="30"/>
    <w:qFormat/>
    <w:rsid w:val="00D221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21E4"/>
    <w:rPr>
      <w:i/>
      <w:iCs/>
      <w:color w:val="2F5496" w:themeColor="accent1" w:themeShade="BF"/>
    </w:rPr>
  </w:style>
  <w:style w:type="character" w:styleId="IntenseReference">
    <w:name w:val="Intense Reference"/>
    <w:basedOn w:val="DefaultParagraphFont"/>
    <w:uiPriority w:val="32"/>
    <w:qFormat/>
    <w:rsid w:val="00D221E4"/>
    <w:rPr>
      <w:b/>
      <w:bCs/>
      <w:smallCaps/>
      <w:color w:val="2F5496" w:themeColor="accent1" w:themeShade="BF"/>
      <w:spacing w:val="5"/>
    </w:rPr>
  </w:style>
  <w:style w:type="character" w:styleId="Hyperlink">
    <w:name w:val="Hyperlink"/>
    <w:basedOn w:val="DefaultParagraphFont"/>
    <w:uiPriority w:val="99"/>
    <w:unhideWhenUsed/>
    <w:rsid w:val="00044C40"/>
    <w:rPr>
      <w:color w:val="0563C1" w:themeColor="hyperlink"/>
      <w:u w:val="single"/>
    </w:rPr>
  </w:style>
  <w:style w:type="character" w:customStyle="1" w:styleId="UnresolvedMention1">
    <w:name w:val="Unresolved Mention1"/>
    <w:basedOn w:val="DefaultParagraphFont"/>
    <w:uiPriority w:val="99"/>
    <w:semiHidden/>
    <w:unhideWhenUsed/>
    <w:rsid w:val="00044C40"/>
    <w:rPr>
      <w:color w:val="605E5C"/>
      <w:shd w:val="clear" w:color="auto" w:fill="E1DFDD"/>
    </w:rPr>
  </w:style>
  <w:style w:type="table" w:styleId="TableGrid">
    <w:name w:val="Table Grid"/>
    <w:basedOn w:val="TableNormal"/>
    <w:uiPriority w:val="39"/>
    <w:rsid w:val="004C6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7415"/>
    <w:pPr>
      <w:tabs>
        <w:tab w:val="center" w:pos="4680"/>
        <w:tab w:val="right" w:pos="9360"/>
      </w:tabs>
    </w:pPr>
  </w:style>
  <w:style w:type="character" w:customStyle="1" w:styleId="HeaderChar">
    <w:name w:val="Header Char"/>
    <w:basedOn w:val="DefaultParagraphFont"/>
    <w:link w:val="Header"/>
    <w:uiPriority w:val="99"/>
    <w:rsid w:val="00A27415"/>
  </w:style>
  <w:style w:type="paragraph" w:styleId="Footer">
    <w:name w:val="footer"/>
    <w:basedOn w:val="Normal"/>
    <w:link w:val="FooterChar"/>
    <w:uiPriority w:val="99"/>
    <w:unhideWhenUsed/>
    <w:rsid w:val="00A27415"/>
    <w:pPr>
      <w:tabs>
        <w:tab w:val="center" w:pos="4680"/>
        <w:tab w:val="right" w:pos="9360"/>
      </w:tabs>
    </w:pPr>
  </w:style>
  <w:style w:type="character" w:customStyle="1" w:styleId="FooterChar">
    <w:name w:val="Footer Char"/>
    <w:basedOn w:val="DefaultParagraphFont"/>
    <w:link w:val="Footer"/>
    <w:uiPriority w:val="99"/>
    <w:rsid w:val="00A27415"/>
  </w:style>
  <w:style w:type="character" w:styleId="Strong">
    <w:name w:val="Strong"/>
    <w:basedOn w:val="DefaultParagraphFont"/>
    <w:uiPriority w:val="22"/>
    <w:qFormat/>
    <w:rsid w:val="00797A6C"/>
    <w:rPr>
      <w:b/>
      <w:bCs/>
    </w:rPr>
  </w:style>
  <w:style w:type="numbering" w:customStyle="1" w:styleId="NoList1">
    <w:name w:val="No List1"/>
    <w:next w:val="NoList"/>
    <w:uiPriority w:val="99"/>
    <w:semiHidden/>
    <w:unhideWhenUsed/>
    <w:rsid w:val="00D51D16"/>
  </w:style>
  <w:style w:type="numbering" w:customStyle="1" w:styleId="NoList11">
    <w:name w:val="No List11"/>
    <w:next w:val="NoList"/>
    <w:uiPriority w:val="99"/>
    <w:semiHidden/>
    <w:unhideWhenUsed/>
    <w:rsid w:val="00D51D16"/>
  </w:style>
  <w:style w:type="paragraph" w:styleId="Revision">
    <w:name w:val="Revision"/>
    <w:hidden/>
    <w:uiPriority w:val="99"/>
    <w:semiHidden/>
    <w:rsid w:val="00D51D16"/>
    <w:pPr>
      <w:spacing w:after="0" w:line="240" w:lineRule="auto"/>
    </w:pPr>
  </w:style>
  <w:style w:type="paragraph" w:styleId="TOCHeading">
    <w:name w:val="TOC Heading"/>
    <w:basedOn w:val="Heading1"/>
    <w:next w:val="Normal"/>
    <w:uiPriority w:val="39"/>
    <w:unhideWhenUsed/>
    <w:qFormat/>
    <w:rsid w:val="004069E7"/>
    <w:pPr>
      <w:spacing w:before="240" w:after="0" w:line="259" w:lineRule="auto"/>
      <w:outlineLvl w:val="9"/>
    </w:pPr>
    <w:rPr>
      <w:sz w:val="32"/>
      <w:szCs w:val="32"/>
    </w:rPr>
  </w:style>
  <w:style w:type="paragraph" w:styleId="TOC1">
    <w:name w:val="toc 1"/>
    <w:basedOn w:val="Normal"/>
    <w:next w:val="Normal"/>
    <w:autoRedefine/>
    <w:uiPriority w:val="39"/>
    <w:unhideWhenUsed/>
    <w:rsid w:val="004069E7"/>
    <w:pPr>
      <w:spacing w:after="100"/>
    </w:pPr>
  </w:style>
  <w:style w:type="paragraph" w:styleId="TOC3">
    <w:name w:val="toc 3"/>
    <w:basedOn w:val="Normal"/>
    <w:next w:val="Normal"/>
    <w:autoRedefine/>
    <w:uiPriority w:val="39"/>
    <w:unhideWhenUsed/>
    <w:rsid w:val="004069E7"/>
    <w:pPr>
      <w:spacing w:after="100"/>
      <w:ind w:left="480"/>
    </w:pPr>
  </w:style>
  <w:style w:type="paragraph" w:styleId="TOC2">
    <w:name w:val="toc 2"/>
    <w:basedOn w:val="Normal"/>
    <w:next w:val="Normal"/>
    <w:autoRedefine/>
    <w:uiPriority w:val="39"/>
    <w:unhideWhenUsed/>
    <w:rsid w:val="004069E7"/>
    <w:pPr>
      <w:spacing w:after="100"/>
      <w:ind w:left="240"/>
    </w:pPr>
  </w:style>
  <w:style w:type="paragraph" w:styleId="TOC4">
    <w:name w:val="toc 4"/>
    <w:basedOn w:val="Normal"/>
    <w:next w:val="Normal"/>
    <w:autoRedefine/>
    <w:uiPriority w:val="39"/>
    <w:unhideWhenUsed/>
    <w:rsid w:val="004069E7"/>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4069E7"/>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qFormat/>
    <w:rsid w:val="004069E7"/>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4069E7"/>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4069E7"/>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4069E7"/>
    <w:pPr>
      <w:spacing w:after="100" w:line="278" w:lineRule="auto"/>
      <w:ind w:left="1920"/>
    </w:pPr>
    <w:rPr>
      <w:rFonts w:asciiTheme="minorHAnsi" w:eastAsiaTheme="minorEastAsia" w:hAnsiTheme="minorHAnsi" w:cstheme="minorBidi"/>
      <w:kern w:val="2"/>
      <w14:ligatures w14:val="standardContextual"/>
    </w:rPr>
  </w:style>
  <w:style w:type="paragraph" w:styleId="Caption">
    <w:name w:val="caption"/>
    <w:basedOn w:val="Normal"/>
    <w:next w:val="Normal"/>
    <w:uiPriority w:val="35"/>
    <w:unhideWhenUsed/>
    <w:qFormat/>
    <w:rsid w:val="006D37D1"/>
    <w:pPr>
      <w:spacing w:after="200"/>
    </w:pPr>
    <w:rPr>
      <w:i/>
      <w:iCs/>
      <w:color w:val="44546A" w:themeColor="text2"/>
      <w:sz w:val="18"/>
      <w:szCs w:val="18"/>
    </w:rPr>
  </w:style>
  <w:style w:type="paragraph" w:styleId="TableofFigures">
    <w:name w:val="table of figures"/>
    <w:basedOn w:val="Normal"/>
    <w:next w:val="Normal"/>
    <w:uiPriority w:val="99"/>
    <w:unhideWhenUsed/>
    <w:rsid w:val="00170EC0"/>
  </w:style>
  <w:style w:type="paragraph" w:styleId="HTMLPreformatted">
    <w:name w:val="HTML Preformatted"/>
    <w:basedOn w:val="Normal"/>
    <w:link w:val="HTMLPreformattedChar"/>
    <w:uiPriority w:val="99"/>
    <w:unhideWhenUsed/>
    <w:rsid w:val="006410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1081"/>
    <w:rPr>
      <w:rFonts w:ascii="Courier New" w:eastAsia="Times New Roman" w:hAnsi="Courier New" w:cs="Courier New"/>
      <w:kern w:val="0"/>
      <w:sz w:val="20"/>
      <w:szCs w:val="20"/>
      <w14:ligatures w14:val="none"/>
    </w:rPr>
  </w:style>
  <w:style w:type="table" w:customStyle="1" w:styleId="TableGrid1">
    <w:name w:val="Table Grid1"/>
    <w:basedOn w:val="TableNormal"/>
    <w:next w:val="TableGrid"/>
    <w:uiPriority w:val="39"/>
    <w:qFormat/>
    <w:rsid w:val="00DB435B"/>
    <w:pPr>
      <w:spacing w:after="0" w:line="240" w:lineRule="auto"/>
    </w:pPr>
    <w:rPr>
      <w:rFonts w:ascii="Aptos" w:eastAsia="Aptos" w:hAnsi="Aptos"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46C1B"/>
    <w:pPr>
      <w:widowControl w:val="0"/>
      <w:autoSpaceDE w:val="0"/>
      <w:autoSpaceDN w:val="0"/>
    </w:pPr>
    <w:rPr>
      <w:rFonts w:ascii="Arial MT" w:eastAsia="Arial MT" w:hAnsi="Arial MT" w:cs="Arial MT"/>
      <w:sz w:val="22"/>
      <w:szCs w:val="22"/>
    </w:rPr>
  </w:style>
  <w:style w:type="numbering" w:customStyle="1" w:styleId="NoList2">
    <w:name w:val="No List2"/>
    <w:next w:val="NoList"/>
    <w:uiPriority w:val="99"/>
    <w:semiHidden/>
    <w:unhideWhenUsed/>
    <w:rsid w:val="00D141B5"/>
  </w:style>
  <w:style w:type="numbering" w:customStyle="1" w:styleId="NoList12">
    <w:name w:val="No List12"/>
    <w:next w:val="NoList"/>
    <w:uiPriority w:val="99"/>
    <w:semiHidden/>
    <w:unhideWhenUsed/>
    <w:rsid w:val="00D141B5"/>
  </w:style>
  <w:style w:type="numbering" w:customStyle="1" w:styleId="NoList111">
    <w:name w:val="No List111"/>
    <w:next w:val="NoList"/>
    <w:uiPriority w:val="99"/>
    <w:semiHidden/>
    <w:unhideWhenUsed/>
    <w:rsid w:val="00D141B5"/>
  </w:style>
  <w:style w:type="numbering" w:customStyle="1" w:styleId="NoList1111">
    <w:name w:val="No List1111"/>
    <w:next w:val="NoList"/>
    <w:uiPriority w:val="99"/>
    <w:semiHidden/>
    <w:unhideWhenUsed/>
    <w:rsid w:val="00D141B5"/>
  </w:style>
  <w:style w:type="paragraph" w:styleId="BalloonText">
    <w:name w:val="Balloon Text"/>
    <w:basedOn w:val="Normal"/>
    <w:link w:val="BalloonTextChar"/>
    <w:uiPriority w:val="99"/>
    <w:semiHidden/>
    <w:unhideWhenUsed/>
    <w:rsid w:val="005C63EB"/>
    <w:rPr>
      <w:rFonts w:ascii="Tahoma" w:hAnsi="Tahoma" w:cs="Tahoma"/>
      <w:sz w:val="16"/>
      <w:szCs w:val="16"/>
    </w:rPr>
  </w:style>
  <w:style w:type="character" w:customStyle="1" w:styleId="BalloonTextChar">
    <w:name w:val="Balloon Text Char"/>
    <w:basedOn w:val="DefaultParagraphFont"/>
    <w:link w:val="BalloonText"/>
    <w:uiPriority w:val="99"/>
    <w:semiHidden/>
    <w:rsid w:val="005C63EB"/>
    <w:rPr>
      <w:rFonts w:ascii="Tahoma" w:eastAsia="Times New Roman" w:hAnsi="Tahoma" w:cs="Tahoma"/>
      <w:kern w:val="0"/>
      <w:sz w:val="16"/>
      <w:szCs w:val="16"/>
      <w14:ligatures w14:val="none"/>
    </w:rPr>
  </w:style>
  <w:style w:type="character" w:customStyle="1" w:styleId="ListParagraphChar">
    <w:name w:val="List Paragraph Char"/>
    <w:aliases w:val="DC List Paragraph Char,List bullets Char,List Paragraph1 Char,List Paragraph11 Char,Liste 1 Char,Medium Grid 1 - Accent 21 Char,References Char,Figures Char,List Paragraph (numbered (a)) Char,WB List Paragraph Char,Bullet paras Char"/>
    <w:link w:val="ListParagraph"/>
    <w:uiPriority w:val="34"/>
    <w:qFormat/>
    <w:locked/>
    <w:rsid w:val="00F02E20"/>
    <w:rPr>
      <w:rFonts w:ascii="Times New Roman" w:eastAsia="Times New Roman" w:hAnsi="Times New Roman" w:cs="Times New Roman"/>
      <w:kern w:val="0"/>
      <w14:ligatures w14:val="none"/>
    </w:rPr>
  </w:style>
  <w:style w:type="paragraph" w:styleId="NormalWeb">
    <w:name w:val="Normal (Web)"/>
    <w:basedOn w:val="Normal"/>
    <w:uiPriority w:val="99"/>
    <w:unhideWhenUsed/>
    <w:rsid w:val="005A1BF0"/>
    <w:pPr>
      <w:spacing w:before="100" w:beforeAutospacing="1" w:after="100" w:afterAutospacing="1"/>
    </w:pPr>
  </w:style>
  <w:style w:type="paragraph" w:customStyle="1" w:styleId="p-treenode">
    <w:name w:val="p-treenode"/>
    <w:basedOn w:val="Normal"/>
    <w:rsid w:val="000F1AF1"/>
    <w:pPr>
      <w:spacing w:before="100" w:beforeAutospacing="1" w:after="100" w:afterAutospacing="1"/>
    </w:pPr>
  </w:style>
  <w:style w:type="character" w:customStyle="1" w:styleId="ng-star-inserted">
    <w:name w:val="ng-star-inserted"/>
    <w:basedOn w:val="DefaultParagraphFont"/>
    <w:rsid w:val="000F1AF1"/>
  </w:style>
  <w:style w:type="character" w:customStyle="1" w:styleId="UnresolvedMention">
    <w:name w:val="Unresolved Mention"/>
    <w:basedOn w:val="DefaultParagraphFont"/>
    <w:uiPriority w:val="99"/>
    <w:semiHidden/>
    <w:unhideWhenUsed/>
    <w:rsid w:val="00F767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5C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221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21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21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21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21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21E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21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21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21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1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21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21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21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21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2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2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2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21E4"/>
    <w:rPr>
      <w:rFonts w:eastAsiaTheme="majorEastAsia" w:cstheme="majorBidi"/>
      <w:color w:val="272727" w:themeColor="text1" w:themeTint="D8"/>
    </w:rPr>
  </w:style>
  <w:style w:type="paragraph" w:styleId="Title">
    <w:name w:val="Title"/>
    <w:basedOn w:val="Normal"/>
    <w:next w:val="Normal"/>
    <w:link w:val="TitleChar"/>
    <w:uiPriority w:val="10"/>
    <w:qFormat/>
    <w:rsid w:val="00D221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2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2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21E4"/>
    <w:pPr>
      <w:spacing w:before="160"/>
      <w:jc w:val="center"/>
    </w:pPr>
    <w:rPr>
      <w:i/>
      <w:iCs/>
      <w:color w:val="404040" w:themeColor="text1" w:themeTint="BF"/>
    </w:rPr>
  </w:style>
  <w:style w:type="character" w:customStyle="1" w:styleId="QuoteChar">
    <w:name w:val="Quote Char"/>
    <w:basedOn w:val="DefaultParagraphFont"/>
    <w:link w:val="Quote"/>
    <w:uiPriority w:val="29"/>
    <w:rsid w:val="00D221E4"/>
    <w:rPr>
      <w:i/>
      <w:iCs/>
      <w:color w:val="404040" w:themeColor="text1" w:themeTint="BF"/>
    </w:rPr>
  </w:style>
  <w:style w:type="paragraph" w:styleId="ListParagraph">
    <w:name w:val="List Paragraph"/>
    <w:aliases w:val="DC List Paragraph,List bullets,List Paragraph1,List Paragraph11,Liste 1,Medium Grid 1 - Accent 21,References,Figures,List Paragraph (numbered (a)),WB List Paragraph,Main Para Ch no.,Bullet paras,Heading 1.1,Use Case List Paragraph,Bullets"/>
    <w:basedOn w:val="Normal"/>
    <w:link w:val="ListParagraphChar"/>
    <w:uiPriority w:val="34"/>
    <w:qFormat/>
    <w:rsid w:val="00D221E4"/>
    <w:pPr>
      <w:ind w:left="720"/>
      <w:contextualSpacing/>
    </w:pPr>
  </w:style>
  <w:style w:type="character" w:styleId="IntenseEmphasis">
    <w:name w:val="Intense Emphasis"/>
    <w:basedOn w:val="DefaultParagraphFont"/>
    <w:uiPriority w:val="21"/>
    <w:qFormat/>
    <w:rsid w:val="00D221E4"/>
    <w:rPr>
      <w:i/>
      <w:iCs/>
      <w:color w:val="2F5496" w:themeColor="accent1" w:themeShade="BF"/>
    </w:rPr>
  </w:style>
  <w:style w:type="paragraph" w:styleId="IntenseQuote">
    <w:name w:val="Intense Quote"/>
    <w:basedOn w:val="Normal"/>
    <w:next w:val="Normal"/>
    <w:link w:val="IntenseQuoteChar"/>
    <w:uiPriority w:val="30"/>
    <w:qFormat/>
    <w:rsid w:val="00D221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21E4"/>
    <w:rPr>
      <w:i/>
      <w:iCs/>
      <w:color w:val="2F5496" w:themeColor="accent1" w:themeShade="BF"/>
    </w:rPr>
  </w:style>
  <w:style w:type="character" w:styleId="IntenseReference">
    <w:name w:val="Intense Reference"/>
    <w:basedOn w:val="DefaultParagraphFont"/>
    <w:uiPriority w:val="32"/>
    <w:qFormat/>
    <w:rsid w:val="00D221E4"/>
    <w:rPr>
      <w:b/>
      <w:bCs/>
      <w:smallCaps/>
      <w:color w:val="2F5496" w:themeColor="accent1" w:themeShade="BF"/>
      <w:spacing w:val="5"/>
    </w:rPr>
  </w:style>
  <w:style w:type="character" w:styleId="Hyperlink">
    <w:name w:val="Hyperlink"/>
    <w:basedOn w:val="DefaultParagraphFont"/>
    <w:uiPriority w:val="99"/>
    <w:unhideWhenUsed/>
    <w:rsid w:val="00044C40"/>
    <w:rPr>
      <w:color w:val="0563C1" w:themeColor="hyperlink"/>
      <w:u w:val="single"/>
    </w:rPr>
  </w:style>
  <w:style w:type="character" w:customStyle="1" w:styleId="UnresolvedMention1">
    <w:name w:val="Unresolved Mention1"/>
    <w:basedOn w:val="DefaultParagraphFont"/>
    <w:uiPriority w:val="99"/>
    <w:semiHidden/>
    <w:unhideWhenUsed/>
    <w:rsid w:val="00044C40"/>
    <w:rPr>
      <w:color w:val="605E5C"/>
      <w:shd w:val="clear" w:color="auto" w:fill="E1DFDD"/>
    </w:rPr>
  </w:style>
  <w:style w:type="table" w:styleId="TableGrid">
    <w:name w:val="Table Grid"/>
    <w:basedOn w:val="TableNormal"/>
    <w:uiPriority w:val="39"/>
    <w:rsid w:val="004C6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7415"/>
    <w:pPr>
      <w:tabs>
        <w:tab w:val="center" w:pos="4680"/>
        <w:tab w:val="right" w:pos="9360"/>
      </w:tabs>
    </w:pPr>
  </w:style>
  <w:style w:type="character" w:customStyle="1" w:styleId="HeaderChar">
    <w:name w:val="Header Char"/>
    <w:basedOn w:val="DefaultParagraphFont"/>
    <w:link w:val="Header"/>
    <w:uiPriority w:val="99"/>
    <w:rsid w:val="00A27415"/>
  </w:style>
  <w:style w:type="paragraph" w:styleId="Footer">
    <w:name w:val="footer"/>
    <w:basedOn w:val="Normal"/>
    <w:link w:val="FooterChar"/>
    <w:uiPriority w:val="99"/>
    <w:unhideWhenUsed/>
    <w:rsid w:val="00A27415"/>
    <w:pPr>
      <w:tabs>
        <w:tab w:val="center" w:pos="4680"/>
        <w:tab w:val="right" w:pos="9360"/>
      </w:tabs>
    </w:pPr>
  </w:style>
  <w:style w:type="character" w:customStyle="1" w:styleId="FooterChar">
    <w:name w:val="Footer Char"/>
    <w:basedOn w:val="DefaultParagraphFont"/>
    <w:link w:val="Footer"/>
    <w:uiPriority w:val="99"/>
    <w:rsid w:val="00A27415"/>
  </w:style>
  <w:style w:type="character" w:styleId="Strong">
    <w:name w:val="Strong"/>
    <w:basedOn w:val="DefaultParagraphFont"/>
    <w:uiPriority w:val="22"/>
    <w:qFormat/>
    <w:rsid w:val="00797A6C"/>
    <w:rPr>
      <w:b/>
      <w:bCs/>
    </w:rPr>
  </w:style>
  <w:style w:type="numbering" w:customStyle="1" w:styleId="NoList1">
    <w:name w:val="No List1"/>
    <w:next w:val="NoList"/>
    <w:uiPriority w:val="99"/>
    <w:semiHidden/>
    <w:unhideWhenUsed/>
    <w:rsid w:val="00D51D16"/>
  </w:style>
  <w:style w:type="numbering" w:customStyle="1" w:styleId="NoList11">
    <w:name w:val="No List11"/>
    <w:next w:val="NoList"/>
    <w:uiPriority w:val="99"/>
    <w:semiHidden/>
    <w:unhideWhenUsed/>
    <w:rsid w:val="00D51D16"/>
  </w:style>
  <w:style w:type="paragraph" w:styleId="Revision">
    <w:name w:val="Revision"/>
    <w:hidden/>
    <w:uiPriority w:val="99"/>
    <w:semiHidden/>
    <w:rsid w:val="00D51D16"/>
    <w:pPr>
      <w:spacing w:after="0" w:line="240" w:lineRule="auto"/>
    </w:pPr>
  </w:style>
  <w:style w:type="paragraph" w:styleId="TOCHeading">
    <w:name w:val="TOC Heading"/>
    <w:basedOn w:val="Heading1"/>
    <w:next w:val="Normal"/>
    <w:uiPriority w:val="39"/>
    <w:unhideWhenUsed/>
    <w:qFormat/>
    <w:rsid w:val="004069E7"/>
    <w:pPr>
      <w:spacing w:before="240" w:after="0" w:line="259" w:lineRule="auto"/>
      <w:outlineLvl w:val="9"/>
    </w:pPr>
    <w:rPr>
      <w:sz w:val="32"/>
      <w:szCs w:val="32"/>
    </w:rPr>
  </w:style>
  <w:style w:type="paragraph" w:styleId="TOC1">
    <w:name w:val="toc 1"/>
    <w:basedOn w:val="Normal"/>
    <w:next w:val="Normal"/>
    <w:autoRedefine/>
    <w:uiPriority w:val="39"/>
    <w:unhideWhenUsed/>
    <w:rsid w:val="004069E7"/>
    <w:pPr>
      <w:spacing w:after="100"/>
    </w:pPr>
  </w:style>
  <w:style w:type="paragraph" w:styleId="TOC3">
    <w:name w:val="toc 3"/>
    <w:basedOn w:val="Normal"/>
    <w:next w:val="Normal"/>
    <w:autoRedefine/>
    <w:uiPriority w:val="39"/>
    <w:unhideWhenUsed/>
    <w:rsid w:val="004069E7"/>
    <w:pPr>
      <w:spacing w:after="100"/>
      <w:ind w:left="480"/>
    </w:pPr>
  </w:style>
  <w:style w:type="paragraph" w:styleId="TOC2">
    <w:name w:val="toc 2"/>
    <w:basedOn w:val="Normal"/>
    <w:next w:val="Normal"/>
    <w:autoRedefine/>
    <w:uiPriority w:val="39"/>
    <w:unhideWhenUsed/>
    <w:rsid w:val="004069E7"/>
    <w:pPr>
      <w:spacing w:after="100"/>
      <w:ind w:left="240"/>
    </w:pPr>
  </w:style>
  <w:style w:type="paragraph" w:styleId="TOC4">
    <w:name w:val="toc 4"/>
    <w:basedOn w:val="Normal"/>
    <w:next w:val="Normal"/>
    <w:autoRedefine/>
    <w:uiPriority w:val="39"/>
    <w:unhideWhenUsed/>
    <w:rsid w:val="004069E7"/>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4069E7"/>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qFormat/>
    <w:rsid w:val="004069E7"/>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4069E7"/>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4069E7"/>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4069E7"/>
    <w:pPr>
      <w:spacing w:after="100" w:line="278" w:lineRule="auto"/>
      <w:ind w:left="1920"/>
    </w:pPr>
    <w:rPr>
      <w:rFonts w:asciiTheme="minorHAnsi" w:eastAsiaTheme="minorEastAsia" w:hAnsiTheme="minorHAnsi" w:cstheme="minorBidi"/>
      <w:kern w:val="2"/>
      <w14:ligatures w14:val="standardContextual"/>
    </w:rPr>
  </w:style>
  <w:style w:type="paragraph" w:styleId="Caption">
    <w:name w:val="caption"/>
    <w:basedOn w:val="Normal"/>
    <w:next w:val="Normal"/>
    <w:uiPriority w:val="35"/>
    <w:unhideWhenUsed/>
    <w:qFormat/>
    <w:rsid w:val="006D37D1"/>
    <w:pPr>
      <w:spacing w:after="200"/>
    </w:pPr>
    <w:rPr>
      <w:i/>
      <w:iCs/>
      <w:color w:val="44546A" w:themeColor="text2"/>
      <w:sz w:val="18"/>
      <w:szCs w:val="18"/>
    </w:rPr>
  </w:style>
  <w:style w:type="paragraph" w:styleId="TableofFigures">
    <w:name w:val="table of figures"/>
    <w:basedOn w:val="Normal"/>
    <w:next w:val="Normal"/>
    <w:uiPriority w:val="99"/>
    <w:unhideWhenUsed/>
    <w:rsid w:val="00170EC0"/>
  </w:style>
  <w:style w:type="paragraph" w:styleId="HTMLPreformatted">
    <w:name w:val="HTML Preformatted"/>
    <w:basedOn w:val="Normal"/>
    <w:link w:val="HTMLPreformattedChar"/>
    <w:uiPriority w:val="99"/>
    <w:unhideWhenUsed/>
    <w:rsid w:val="006410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1081"/>
    <w:rPr>
      <w:rFonts w:ascii="Courier New" w:eastAsia="Times New Roman" w:hAnsi="Courier New" w:cs="Courier New"/>
      <w:kern w:val="0"/>
      <w:sz w:val="20"/>
      <w:szCs w:val="20"/>
      <w14:ligatures w14:val="none"/>
    </w:rPr>
  </w:style>
  <w:style w:type="table" w:customStyle="1" w:styleId="TableGrid1">
    <w:name w:val="Table Grid1"/>
    <w:basedOn w:val="TableNormal"/>
    <w:next w:val="TableGrid"/>
    <w:uiPriority w:val="39"/>
    <w:qFormat/>
    <w:rsid w:val="00DB435B"/>
    <w:pPr>
      <w:spacing w:after="0" w:line="240" w:lineRule="auto"/>
    </w:pPr>
    <w:rPr>
      <w:rFonts w:ascii="Aptos" w:eastAsia="Aptos" w:hAnsi="Aptos"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46C1B"/>
    <w:pPr>
      <w:widowControl w:val="0"/>
      <w:autoSpaceDE w:val="0"/>
      <w:autoSpaceDN w:val="0"/>
    </w:pPr>
    <w:rPr>
      <w:rFonts w:ascii="Arial MT" w:eastAsia="Arial MT" w:hAnsi="Arial MT" w:cs="Arial MT"/>
      <w:sz w:val="22"/>
      <w:szCs w:val="22"/>
    </w:rPr>
  </w:style>
  <w:style w:type="numbering" w:customStyle="1" w:styleId="NoList2">
    <w:name w:val="No List2"/>
    <w:next w:val="NoList"/>
    <w:uiPriority w:val="99"/>
    <w:semiHidden/>
    <w:unhideWhenUsed/>
    <w:rsid w:val="00D141B5"/>
  </w:style>
  <w:style w:type="numbering" w:customStyle="1" w:styleId="NoList12">
    <w:name w:val="No List12"/>
    <w:next w:val="NoList"/>
    <w:uiPriority w:val="99"/>
    <w:semiHidden/>
    <w:unhideWhenUsed/>
    <w:rsid w:val="00D141B5"/>
  </w:style>
  <w:style w:type="numbering" w:customStyle="1" w:styleId="NoList111">
    <w:name w:val="No List111"/>
    <w:next w:val="NoList"/>
    <w:uiPriority w:val="99"/>
    <w:semiHidden/>
    <w:unhideWhenUsed/>
    <w:rsid w:val="00D141B5"/>
  </w:style>
  <w:style w:type="numbering" w:customStyle="1" w:styleId="NoList1111">
    <w:name w:val="No List1111"/>
    <w:next w:val="NoList"/>
    <w:uiPriority w:val="99"/>
    <w:semiHidden/>
    <w:unhideWhenUsed/>
    <w:rsid w:val="00D141B5"/>
  </w:style>
  <w:style w:type="paragraph" w:styleId="BalloonText">
    <w:name w:val="Balloon Text"/>
    <w:basedOn w:val="Normal"/>
    <w:link w:val="BalloonTextChar"/>
    <w:uiPriority w:val="99"/>
    <w:semiHidden/>
    <w:unhideWhenUsed/>
    <w:rsid w:val="005C63EB"/>
    <w:rPr>
      <w:rFonts w:ascii="Tahoma" w:hAnsi="Tahoma" w:cs="Tahoma"/>
      <w:sz w:val="16"/>
      <w:szCs w:val="16"/>
    </w:rPr>
  </w:style>
  <w:style w:type="character" w:customStyle="1" w:styleId="BalloonTextChar">
    <w:name w:val="Balloon Text Char"/>
    <w:basedOn w:val="DefaultParagraphFont"/>
    <w:link w:val="BalloonText"/>
    <w:uiPriority w:val="99"/>
    <w:semiHidden/>
    <w:rsid w:val="005C63EB"/>
    <w:rPr>
      <w:rFonts w:ascii="Tahoma" w:eastAsia="Times New Roman" w:hAnsi="Tahoma" w:cs="Tahoma"/>
      <w:kern w:val="0"/>
      <w:sz w:val="16"/>
      <w:szCs w:val="16"/>
      <w14:ligatures w14:val="none"/>
    </w:rPr>
  </w:style>
  <w:style w:type="character" w:customStyle="1" w:styleId="ListParagraphChar">
    <w:name w:val="List Paragraph Char"/>
    <w:aliases w:val="DC List Paragraph Char,List bullets Char,List Paragraph1 Char,List Paragraph11 Char,Liste 1 Char,Medium Grid 1 - Accent 21 Char,References Char,Figures Char,List Paragraph (numbered (a)) Char,WB List Paragraph Char,Bullet paras Char"/>
    <w:link w:val="ListParagraph"/>
    <w:uiPriority w:val="34"/>
    <w:qFormat/>
    <w:locked/>
    <w:rsid w:val="00F02E20"/>
    <w:rPr>
      <w:rFonts w:ascii="Times New Roman" w:eastAsia="Times New Roman" w:hAnsi="Times New Roman" w:cs="Times New Roman"/>
      <w:kern w:val="0"/>
      <w14:ligatures w14:val="none"/>
    </w:rPr>
  </w:style>
  <w:style w:type="paragraph" w:styleId="NormalWeb">
    <w:name w:val="Normal (Web)"/>
    <w:basedOn w:val="Normal"/>
    <w:uiPriority w:val="99"/>
    <w:unhideWhenUsed/>
    <w:rsid w:val="005A1BF0"/>
    <w:pPr>
      <w:spacing w:before="100" w:beforeAutospacing="1" w:after="100" w:afterAutospacing="1"/>
    </w:pPr>
  </w:style>
  <w:style w:type="paragraph" w:customStyle="1" w:styleId="p-treenode">
    <w:name w:val="p-treenode"/>
    <w:basedOn w:val="Normal"/>
    <w:rsid w:val="000F1AF1"/>
    <w:pPr>
      <w:spacing w:before="100" w:beforeAutospacing="1" w:after="100" w:afterAutospacing="1"/>
    </w:pPr>
  </w:style>
  <w:style w:type="character" w:customStyle="1" w:styleId="ng-star-inserted">
    <w:name w:val="ng-star-inserted"/>
    <w:basedOn w:val="DefaultParagraphFont"/>
    <w:rsid w:val="000F1AF1"/>
  </w:style>
  <w:style w:type="character" w:customStyle="1" w:styleId="UnresolvedMention">
    <w:name w:val="Unresolved Mention"/>
    <w:basedOn w:val="DefaultParagraphFont"/>
    <w:uiPriority w:val="99"/>
    <w:semiHidden/>
    <w:unhideWhenUsed/>
    <w:rsid w:val="00F76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ustomXml" Target="ink/ink4.xml"/><Relationship Id="rId39" Type="http://schemas.openxmlformats.org/officeDocument/2006/relationships/customXml" Target="ink/ink13.xml"/><Relationship Id="rId21" Type="http://schemas.openxmlformats.org/officeDocument/2006/relationships/customXml" Target="ink/ink2.xml"/><Relationship Id="rId34" Type="http://schemas.openxmlformats.org/officeDocument/2006/relationships/customXml" Target="ink/ink10.xml"/><Relationship Id="rId42" Type="http://schemas.openxmlformats.org/officeDocument/2006/relationships/customXml" Target="ink/ink15.xml"/><Relationship Id="rId47" Type="http://schemas.openxmlformats.org/officeDocument/2006/relationships/image" Target="media/image17.png"/><Relationship Id="rId50" Type="http://schemas.openxmlformats.org/officeDocument/2006/relationships/customXml" Target="ink/ink21.xml"/><Relationship Id="rId55"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customXml" Target="ink/ink9.xml"/><Relationship Id="rId38" Type="http://schemas.openxmlformats.org/officeDocument/2006/relationships/customXml" Target="ink/ink12.xml"/><Relationship Id="rId46" Type="http://schemas.openxmlformats.org/officeDocument/2006/relationships/customXml" Target="ink/ink18.xml"/><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footer" Target="footer1.xml"/><Relationship Id="rId29" Type="http://schemas.openxmlformats.org/officeDocument/2006/relationships/customXml" Target="ink/ink6.xml"/><Relationship Id="rId41" Type="http://schemas.openxmlformats.org/officeDocument/2006/relationships/customXml" Target="ink/ink14.xm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customXml" Target="ink/ink17.xml"/><Relationship Id="rId53" Type="http://schemas.openxmlformats.org/officeDocument/2006/relationships/customXml" Target="ink/ink24.xml"/><Relationship Id="rId5" Type="http://schemas.microsoft.com/office/2007/relationships/stylesWithEffects" Target="stylesWithEffects.xml"/><Relationship Id="rId15" Type="http://schemas.openxmlformats.org/officeDocument/2006/relationships/customXml" Target="ink/ink1.xml"/><Relationship Id="rId23" Type="http://schemas.openxmlformats.org/officeDocument/2006/relationships/customXml" Target="ink/ink3.xml"/><Relationship Id="rId28" Type="http://schemas.openxmlformats.org/officeDocument/2006/relationships/image" Target="media/image11.png"/><Relationship Id="rId36" Type="http://schemas.openxmlformats.org/officeDocument/2006/relationships/customXml" Target="ink/ink11.xml"/><Relationship Id="rId49" Type="http://schemas.openxmlformats.org/officeDocument/2006/relationships/customXml" Target="ink/ink20.xm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customXml" Target="ink/ink8.xml"/><Relationship Id="rId44" Type="http://schemas.openxmlformats.org/officeDocument/2006/relationships/image" Target="media/image16.png"/><Relationship Id="rId52" Type="http://schemas.openxmlformats.org/officeDocument/2006/relationships/customXml" Target="ink/ink2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customXml" Target="ink/ink5.xml"/><Relationship Id="rId30" Type="http://schemas.openxmlformats.org/officeDocument/2006/relationships/customXml" Target="ink/ink7.xml"/><Relationship Id="rId35" Type="http://schemas.openxmlformats.org/officeDocument/2006/relationships/image" Target="media/image13.png"/><Relationship Id="rId43" Type="http://schemas.openxmlformats.org/officeDocument/2006/relationships/customXml" Target="ink/ink16.xml"/><Relationship Id="rId48" Type="http://schemas.openxmlformats.org/officeDocument/2006/relationships/customXml" Target="ink/ink19.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ustomXml" Target="ink/ink22.xml"/><Relationship Id="rId3" Type="http://schemas.openxmlformats.org/officeDocument/2006/relationships/numbering" Target="numbering.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16:28.463"/>
    </inkml:context>
    <inkml:brush xml:id="br0">
      <inkml:brushProperty name="width" value="0.05" units="cm"/>
      <inkml:brushProperty name="height" value="0.05" units="cm"/>
    </inkml:brush>
  </inkml:definitions>
  <inkml:trace contextRef="#ctx0" brushRef="#br0">0 0 25855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33:17.834"/>
    </inkml:context>
    <inkml:brush xml:id="br0">
      <inkml:brushProperty name="width" value="0.035" units="cm"/>
      <inkml:brushProperty name="height" value="0.035" units="cm"/>
    </inkml:brush>
  </inkml:definitions>
  <inkml:trace contextRef="#ctx0" brushRef="#br0">1 1 28031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25:50.768"/>
    </inkml:context>
    <inkml:brush xml:id="br0">
      <inkml:brushProperty name="width" value="0.035" units="cm"/>
      <inkml:brushProperty name="height" value="0.035" units="cm"/>
    </inkml:brush>
  </inkml:definitions>
  <inkml:trace contextRef="#ctx0" brushRef="#br0">0 74 31231,'0'-74'-128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24:45.078"/>
    </inkml:context>
    <inkml:brush xml:id="br0">
      <inkml:brushProperty name="width" value="0.035" units="cm"/>
      <inkml:brushProperty name="height" value="0.035" units="cm"/>
    </inkml:brush>
  </inkml:definitions>
  <inkml:trace contextRef="#ctx0" brushRef="#br0">13 7 24959,'0'0'1280,"-12"-6"0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24:44.859"/>
    </inkml:context>
    <inkml:brush xml:id="br0">
      <inkml:brushProperty name="width" value="0.035" units="cm"/>
      <inkml:brushProperty name="height" value="0.035" units="cm"/>
    </inkml:brush>
  </inkml:definitions>
  <inkml:trace contextRef="#ctx0" brushRef="#br0">33 90 32639,'0'0'-384,"-2"-28"-1536,-1 14 896,-4 3 1664,-1-6 128,-5-2-768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24:44.625"/>
    </inkml:context>
    <inkml:brush xml:id="br0">
      <inkml:brushProperty name="width" value="0.035" units="cm"/>
      <inkml:brushProperty name="height" value="0.035" units="cm"/>
    </inkml:brush>
  </inkml:definitions>
  <inkml:trace contextRef="#ctx0" brushRef="#br0">1 1 28927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24:40.086"/>
    </inkml:context>
    <inkml:brush xml:id="br0">
      <inkml:brushProperty name="width" value="0.035" units="cm"/>
      <inkml:brushProperty name="height" value="0.035" units="cm"/>
    </inkml:brush>
  </inkml:definitions>
  <inkml:trace contextRef="#ctx0" brushRef="#br0">1 1 27391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25:51.268"/>
    </inkml:context>
    <inkml:brush xml:id="br0">
      <inkml:brushProperty name="width" value="0.035" units="cm"/>
      <inkml:brushProperty name="height" value="0.035" units="cm"/>
    </inkml:brush>
  </inkml:definitions>
  <inkml:trace contextRef="#ctx0" brushRef="#br0">1 45 30463,'3'-44'0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32:36.508"/>
    </inkml:context>
    <inkml:brush xml:id="br0">
      <inkml:brushProperty name="width" value="0.035" units="cm"/>
      <inkml:brushProperty name="height" value="0.035" units="cm"/>
    </inkml:brush>
  </inkml:definitions>
  <inkml:trace contextRef="#ctx0" brushRef="#br0">1 0 25599,'0'0'-128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22:01.069"/>
    </inkml:context>
    <inkml:brush xml:id="br0">
      <inkml:brushProperty name="width" value="0.035" units="cm"/>
      <inkml:brushProperty name="height" value="0.035" units="cm"/>
    </inkml:brush>
  </inkml:definitions>
  <inkml:trace contextRef="#ctx0" brushRef="#br0">0 0 28543,'0'0'-256,"8"19"0,-8 291-20223</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42:13.923"/>
    </inkml:context>
    <inkml:brush xml:id="br0">
      <inkml:brushProperty name="width" value="0.035" units="cm"/>
      <inkml:brushProperty name="height" value="0.035" units="cm"/>
    </inkml:brush>
  </inkml:definitions>
  <inkml:trace contextRef="#ctx0" brushRef="#br0">0 0 31231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17:18.170"/>
    </inkml:context>
    <inkml:brush xml:id="br0">
      <inkml:brushProperty name="width" value="0.035" units="cm"/>
      <inkml:brushProperty name="height" value="0.035" units="cm"/>
    </inkml:brush>
  </inkml:definitions>
  <inkml:trace contextRef="#ctx0" brushRef="#br0">16 22 30847,'0'0'512,"-15"-22"-896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46:00.260"/>
    </inkml:context>
    <inkml:brush xml:id="br0">
      <inkml:brushProperty name="width" value="0.035" units="cm"/>
      <inkml:brushProperty name="height" value="0.035" units="cm"/>
    </inkml:brush>
  </inkml:definitions>
  <inkml:trace contextRef="#ctx0" brushRef="#br0">1 1 29951,'1'8'-128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51:23.193"/>
    </inkml:context>
    <inkml:brush xml:id="br0">
      <inkml:brushProperty name="width" value="0.035" units="cm"/>
      <inkml:brushProperty name="height" value="0.035" units="cm"/>
    </inkml:brush>
  </inkml:definitions>
  <inkml:trace contextRef="#ctx0" brushRef="#br0">1 4 32639,'0'0'0,"-1"-3"-512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46:01.275"/>
    </inkml:context>
    <inkml:brush xml:id="br0">
      <inkml:brushProperty name="width" value="0.035" units="cm"/>
      <inkml:brushProperty name="height" value="0.035" units="cm"/>
    </inkml:brush>
  </inkml:definitions>
  <inkml:trace contextRef="#ctx0" brushRef="#br0">0 0 32639</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52:56.840"/>
    </inkml:context>
    <inkml:brush xml:id="br0">
      <inkml:brushProperty name="width" value="0.035" units="cm"/>
      <inkml:brushProperty name="height" value="0.035" units="cm"/>
    </inkml:brush>
  </inkml:definitions>
  <inkml:trace contextRef="#ctx0" brushRef="#br0">0 0 32127</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53:53.450"/>
    </inkml:context>
    <inkml:brush xml:id="br0">
      <inkml:brushProperty name="width" value="0.035" units="cm"/>
      <inkml:brushProperty name="height" value="0.035" units="cm"/>
    </inkml:brush>
  </inkml:definitions>
  <inkml:trace contextRef="#ctx0" brushRef="#br0">0 196 31359,'0'0'-128,"6"-9"128,3-6-256,-6 4 128,-2 2-2688,-1-8 0,-1-4 3456,1-2 0,0-1-256,1-8 128,1-2-1024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11:18:42.689"/>
    </inkml:context>
    <inkml:brush xml:id="br0">
      <inkml:brushProperty name="width" value="0.035" units="cm"/>
      <inkml:brushProperty name="height" value="0.035" units="cm"/>
    </inkml:brush>
  </inkml:definitions>
  <inkml:trace contextRef="#ctx0" brushRef="#br0">1 0 30847,'1'50'-512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1-23T07:08:16.314"/>
    </inkml:context>
    <inkml:brush xml:id="br0">
      <inkml:brushProperty name="width" value="0.05" units="cm"/>
      <inkml:brushProperty name="height" value="0.05" units="cm"/>
    </inkml:brush>
  </inkml:definitions>
  <inkml:trace contextRef="#ctx0" brushRef="#br0">1 0 24423 0 0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1-23T08:44:15.470"/>
    </inkml:context>
    <inkml:brush xml:id="br0">
      <inkml:brushProperty name="width" value="0.05" units="cm"/>
      <inkml:brushProperty name="height" value="0.05" units="cm"/>
    </inkml:brush>
  </inkml:definitions>
  <inkml:trace contextRef="#ctx0" brushRef="#br0">1 303 32759 0 0</inkml:trace>
  <inkml:trace contextRef="#ctx0" brushRef="#br0" timeOffset="1">80 1 32759 0 0,'0'0'0'0'0</inkml:trace>
  <inkml:trace contextRef="#ctx0" brushRef="#br0" timeOffset="2">109 33 32759 0 0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1-23T08:44:13.953"/>
    </inkml:context>
    <inkml:brush xml:id="br0">
      <inkml:brushProperty name="width" value="0.05" units="cm"/>
      <inkml:brushProperty name="height" value="0.05" units="cm"/>
    </inkml:brush>
  </inkml:definitions>
  <inkml:trace contextRef="#ctx0" brushRef="#br0">1 1 24927 0 0,'0'0'1912'0'0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1-23T09:45:08.963"/>
    </inkml:context>
    <inkml:brush xml:id="br0">
      <inkml:brushProperty name="width" value="0.05" units="cm"/>
      <inkml:brushProperty name="height" value="0.05" units="cm"/>
    </inkml:brush>
  </inkml:definitions>
  <inkml:trace contextRef="#ctx0" brushRef="#br0">0 0 5920 0 0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1-23T09:45:09.397"/>
    </inkml:context>
    <inkml:brush xml:id="br0">
      <inkml:brushProperty name="width" value="0.05" units="cm"/>
      <inkml:brushProperty name="height" value="0.05" units="cm"/>
    </inkml:brush>
  </inkml:definitions>
  <inkml:trace contextRef="#ctx0" brushRef="#br0">0 0 23223 0 0,'25'156'1176'0'0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1-23T09:53:15.908"/>
    </inkml:context>
    <inkml:brush xml:id="br0">
      <inkml:brushProperty name="width" value="0.05" units="cm"/>
      <inkml:brushProperty name="height" value="0.05" units="cm"/>
    </inkml:brush>
  </inkml:definitions>
  <inkml:trace contextRef="#ctx0" brushRef="#br0">0 0 23223 0 0,'25'156'1176'0'0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STRATEGIC PLAN 2026/27 – 2030/31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DE0DC9-E91F-49DD-B75C-AB56A5FB9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197</Pages>
  <Words>56871</Words>
  <Characters>324166</Characters>
  <Application>Microsoft Office Word</Application>
  <DocSecurity>0</DocSecurity>
  <Lines>2701</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Fifth Medium-Term Strategic Plan</dc:creator>
  <cp:lastModifiedBy>User</cp:lastModifiedBy>
  <cp:revision>7</cp:revision>
  <dcterms:created xsi:type="dcterms:W3CDTF">2026-02-02T10:00:00Z</dcterms:created>
  <dcterms:modified xsi:type="dcterms:W3CDTF">2026-02-04T08:30:00Z</dcterms:modified>
</cp:coreProperties>
</file>